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C" w:rsidRPr="00E8299D" w:rsidRDefault="00676218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ОТЧЕТ </w:t>
      </w:r>
    </w:p>
    <w:p w:rsidR="00174E8C" w:rsidRPr="00E8299D" w:rsidRDefault="00676218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8299D">
        <w:rPr>
          <w:rFonts w:ascii="Times New Roman" w:hAnsi="Times New Roman" w:cs="Times New Roman"/>
          <w:b/>
          <w:shadow/>
          <w:sz w:val="24"/>
          <w:szCs w:val="24"/>
        </w:rPr>
        <w:t>О работе</w:t>
      </w:r>
      <w:r w:rsidR="00174E8C"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 комиссии при главе городского  округа Пелым </w:t>
      </w:r>
    </w:p>
    <w:p w:rsidR="00174E8C" w:rsidRPr="00E8299D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8299D">
        <w:rPr>
          <w:rFonts w:ascii="Times New Roman" w:hAnsi="Times New Roman" w:cs="Times New Roman"/>
          <w:b/>
          <w:shadow/>
          <w:sz w:val="24"/>
          <w:szCs w:val="24"/>
        </w:rPr>
        <w:t>по противодействию корруп</w:t>
      </w:r>
      <w:r w:rsidR="00CE04B6"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ции </w:t>
      </w:r>
      <w:r w:rsidR="00676218" w:rsidRPr="00E8299D">
        <w:rPr>
          <w:rFonts w:ascii="Times New Roman" w:hAnsi="Times New Roman" w:cs="Times New Roman"/>
          <w:b/>
          <w:shadow/>
          <w:sz w:val="24"/>
          <w:szCs w:val="24"/>
        </w:rPr>
        <w:t>за</w:t>
      </w:r>
      <w:r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 2014</w:t>
      </w:r>
      <w:r w:rsidR="00CE04B6"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-2015 </w:t>
      </w:r>
      <w:r w:rsidRPr="00E8299D">
        <w:rPr>
          <w:rFonts w:ascii="Times New Roman" w:hAnsi="Times New Roman" w:cs="Times New Roman"/>
          <w:b/>
          <w:shadow/>
          <w:sz w:val="24"/>
          <w:szCs w:val="24"/>
        </w:rPr>
        <w:t xml:space="preserve"> год</w:t>
      </w:r>
      <w:r w:rsidR="00CE04B6" w:rsidRPr="00E8299D">
        <w:rPr>
          <w:rFonts w:ascii="Times New Roman" w:hAnsi="Times New Roman" w:cs="Times New Roman"/>
          <w:b/>
          <w:shadow/>
          <w:sz w:val="24"/>
          <w:szCs w:val="24"/>
        </w:rPr>
        <w:t>ы</w:t>
      </w:r>
    </w:p>
    <w:p w:rsidR="00174E8C" w:rsidRPr="00E8299D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tbl>
      <w:tblPr>
        <w:tblStyle w:val="a7"/>
        <w:tblW w:w="14459" w:type="dxa"/>
        <w:tblInd w:w="108" w:type="dxa"/>
        <w:tblLook w:val="04A0"/>
      </w:tblPr>
      <w:tblGrid>
        <w:gridCol w:w="675"/>
        <w:gridCol w:w="3294"/>
        <w:gridCol w:w="2126"/>
        <w:gridCol w:w="2070"/>
        <w:gridCol w:w="6294"/>
      </w:tblGrid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мер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приятий</w:t>
            </w:r>
          </w:p>
        </w:tc>
        <w:tc>
          <w:tcPr>
            <w:tcW w:w="2126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Срок исполн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Внесение изменений и 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полнений в муниципальные правовые акты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городского округа П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лым</w:t>
            </w:r>
          </w:p>
        </w:tc>
        <w:tc>
          <w:tcPr>
            <w:tcW w:w="2126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1568" w:rsidRPr="00E8299D" w:rsidRDefault="003F1568" w:rsidP="00CE04B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 год – утверждено 467 постановлений, все постановления прошли правовую экспертизу (на факт коррупциогенности), в 2015 году – утверждено 418 пост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новлений , все постановления прошли правовую эксперт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зу ( на факт коррупциогенности) фактов коррупции не 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Проведение занятий с мун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ципальными служащими по вопросам профилактики ко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рупции</w:t>
            </w:r>
          </w:p>
        </w:tc>
        <w:tc>
          <w:tcPr>
            <w:tcW w:w="2126" w:type="dxa"/>
          </w:tcPr>
          <w:p w:rsidR="003F1568" w:rsidRPr="00E8299D" w:rsidRDefault="003F1568" w:rsidP="00CE04B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 раз в квартал</w:t>
            </w:r>
          </w:p>
        </w:tc>
        <w:tc>
          <w:tcPr>
            <w:tcW w:w="2070" w:type="dxa"/>
          </w:tcPr>
          <w:p w:rsidR="003F1568" w:rsidRPr="00E8299D" w:rsidRDefault="003F1568" w:rsidP="00CE04B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 год Проведено 4 занятия с муниципальн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ми служащими ( по вопросам противодействия корру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ции); за 2015 год – 4 занятия ( по вопросам противодейс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вия коррупции), 1 - зан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тие по (заслушиванию судебной практики).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Организация работы с обр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щениями граждан на предмет наличия в них сведений о коррупцио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ных проявлений</w:t>
            </w:r>
          </w:p>
        </w:tc>
        <w:tc>
          <w:tcPr>
            <w:tcW w:w="2126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 годы</w:t>
            </w:r>
          </w:p>
        </w:tc>
        <w:tc>
          <w:tcPr>
            <w:tcW w:w="2070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гл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ского округа Пелым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 год 2015 года – фактов обращений на предмет наличия в них сведений о коррупционных проя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лений – не имеется.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Организация заседаний к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миссии по соблюдению 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бований к служебному пов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дению муниципальных сл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жащих и урегулированию ко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фликта интересов</w:t>
            </w:r>
          </w:p>
        </w:tc>
        <w:tc>
          <w:tcPr>
            <w:tcW w:w="2126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не реже 1 раз в квартал</w:t>
            </w:r>
          </w:p>
        </w:tc>
        <w:tc>
          <w:tcPr>
            <w:tcW w:w="2070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гл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городского округа Пелым, специалист по кадровой раб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те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 год-  проведено 5 заседаний комиссий по соблюдению требований к служебному поведению и ур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конфликта, за период 2015 года – проведено – 6 заседаний комиссии по соблюдению требований к служебному поведению и урегулировании конфликта 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тересов.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3F1568" w:rsidRPr="00E8299D" w:rsidRDefault="003F1568" w:rsidP="00F0440E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Обеспечение своевременного представления муниципал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ь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ными служащими, опред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ленными Перечнем, сведений о доходах, об имуществе и обязательствах имуществе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ного характера</w:t>
            </w:r>
          </w:p>
        </w:tc>
        <w:tc>
          <w:tcPr>
            <w:tcW w:w="2126" w:type="dxa"/>
          </w:tcPr>
          <w:p w:rsidR="003F1568" w:rsidRPr="00E8299D" w:rsidRDefault="003F1568" w:rsidP="00AD7DBB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до 30 апреля ка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ж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дого года</w:t>
            </w:r>
          </w:p>
        </w:tc>
        <w:tc>
          <w:tcPr>
            <w:tcW w:w="2070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2014- 2015 годы муниципальными служащими городского округа Пелым в срок предоставлены сведения о доходах , об имуществе, и обязательствах имуществе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характера, дата подачи в срок до 30.04.ежегодно.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F0440E" w:rsidRPr="00E8299D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</w:tcPr>
          <w:p w:rsidR="00F0440E" w:rsidRPr="00E8299D" w:rsidRDefault="00DE3175" w:rsidP="00DE317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Обеспечение своевременного представления муниципал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ь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ными служащими сведений о расходах (при наличии осн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вания)</w:t>
            </w:r>
          </w:p>
        </w:tc>
        <w:tc>
          <w:tcPr>
            <w:tcW w:w="2126" w:type="dxa"/>
          </w:tcPr>
          <w:p w:rsidR="00F0440E" w:rsidRPr="00E8299D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</w:t>
            </w:r>
            <w:r w:rsidR="00AD7DBB"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-2015гг.</w:t>
            </w:r>
          </w:p>
        </w:tc>
        <w:tc>
          <w:tcPr>
            <w:tcW w:w="2070" w:type="dxa"/>
          </w:tcPr>
          <w:p w:rsidR="00F0440E" w:rsidRPr="00E8299D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2014- 2015 годы муниципальными служащими городского округа Пелым в срок предо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тавлены сведения о расходах.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Проведение проверок свед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ний, представленных гра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ж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данами при поступлении на муниц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пальную службу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2014 год проведено 2 проверки сведений о доходах об имуществе и обязательствах имущественного характера при поступлении на муниципальную службу, за период 2015 год проведено 2 проверки сведений о доходах об имуществе и обязательствах имущественного характера  при поступлении на муниципальную службу – расхожд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ний по фактом проверок не обнаружено.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Размещение сведений о 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ходах, об имуществе и обяз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тельствах имущественного характера муниципальных служащих и членов их семей на официальном сайте адм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нистрации городского 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руга Пелым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май 2014 г.</w:t>
            </w:r>
          </w:p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май 2015 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 об имуществе и обяз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 характера на официальном сайте администрации городского округа Пелым размещ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ны в срок до 15.05.ежегодно</w:t>
            </w: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3F1568" w:rsidRPr="00E8299D" w:rsidRDefault="003F1568" w:rsidP="0007545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Взаимодействие с правоо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х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ранительными органами по вопросам проверки инфо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мации в отношении лиц, пр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тендующих на замещение муниципальной должности   на причастие их к престу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ной деятельности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 гг.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администрацией горо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ского округа Пелым заключено соглашение, при  посту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лении на муниципальную службу подается запрос на 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личие судимости.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3F1568" w:rsidRPr="00E8299D" w:rsidRDefault="003F1568" w:rsidP="00D5239D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Формирование кадрового 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зерва на конкурсной основе и замещение вакантных мун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ципальных должностей 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2014 – 2015 год в кадровый резерв на конкур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основе не включались.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174E8C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4" w:type="dxa"/>
          </w:tcPr>
          <w:p w:rsidR="003F1568" w:rsidRPr="00E8299D" w:rsidRDefault="003F1568" w:rsidP="00D5239D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Обеспечение работы «Тел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фона доверия» для приема сообщений о коррупционных проя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лениях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гл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ского округа Пелым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администрацией городского округа 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лым от 02.11.2015 №370 «О работе администрации горо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ского округа Пелым с обращениями граждан по фактам коррупции» утвержден порядок работы «Телефона дов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рия», также ведется журнал регистрации  звонков и назн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чено лицо ответственное за профилактику коррупции .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CE04B6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Обеспечение соблюдения требований Федерального закона  от 05.04.2013 г. № 44-ОЗ «О контрактной системе в сфере закупок товаров, работ, услуг для обеспечения гос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дарственных и муниципал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ь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ных  нужд»  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3C0EF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гл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ского округа Пелым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8" w:rsidRPr="00E8299D" w:rsidRDefault="003F1568" w:rsidP="003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Для соблюдения требований Федерального закона от 05.04.2013 № 44-ФЗ «О контрактной системе в сфере 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нужд» администрацией горо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ского округа Пелым принято 5 постановлений и 2 расп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ряжения. 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CE04B6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Анализ использования мун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ципального имущества, пер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данного в аренду, хозяйс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венное ведение и операти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ное управление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3C0EF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Заместитель гл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вы администр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ции горо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ского округа Пелым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9D" w:rsidRPr="00E8299D" w:rsidRDefault="00E8299D" w:rsidP="00E8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Согласно анализа использования муниципального имущ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ства сообщаем, что на территории городского округа 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лым передано в аренду  15 объектов нежилого помещения. Все объекты используются по целевому назначению. 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дется контроль поступлений  арендных платежей, еж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квартальными актами сверок. По мере необходимости проводятся комиссии по взысканию задолженн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сти по  арендной плате. </w:t>
            </w:r>
          </w:p>
          <w:p w:rsidR="00E8299D" w:rsidRPr="00E8299D" w:rsidRDefault="00E8299D" w:rsidP="00E8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     За отчетный период по взаимодействию с арендатор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ми по погашению задолженности было подано одно  иск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вое заявление в Арбитражный Суд, одно на стадии согл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сования. 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 период 2014-2015 год  муниципального имущества переданного в хозяйственное ведение и оперативное управлении используется по назначению. В 2015 году произведена инвентариз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ция муниципального имущества: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Муниципального автономного дошкольного образ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детского сада № 2 «Колобок»;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«Единая 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журно-диспетчерская служба горо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ского округа Пелым;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детского сада № 1 «Тополек»;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детского сада № 1 «Тополек»;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образовательного учре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дения Детская школа искусств;</w:t>
            </w: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9D" w:rsidRPr="00E8299D" w:rsidRDefault="00E8299D" w:rsidP="00E8299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68" w:rsidRPr="00E8299D" w:rsidTr="003F1568">
        <w:tc>
          <w:tcPr>
            <w:tcW w:w="675" w:type="dxa"/>
          </w:tcPr>
          <w:p w:rsidR="003F1568" w:rsidRPr="00E8299D" w:rsidRDefault="003F1568" w:rsidP="00CE04B6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94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126" w:type="dxa"/>
          </w:tcPr>
          <w:p w:rsidR="003F1568" w:rsidRPr="00E8299D" w:rsidRDefault="003F1568" w:rsidP="001C1B04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2014-2015гг.</w:t>
            </w:r>
          </w:p>
        </w:tc>
        <w:tc>
          <w:tcPr>
            <w:tcW w:w="2070" w:type="dxa"/>
          </w:tcPr>
          <w:p w:rsidR="003F1568" w:rsidRPr="00E8299D" w:rsidRDefault="003F1568" w:rsidP="001C1B0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Финансовый о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hadow/>
                <w:sz w:val="24"/>
                <w:szCs w:val="24"/>
              </w:rPr>
              <w:t>дел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Пелым от 22.12. 2014 г. № 453 утверждены «Правила ос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ществления финансовым отделом администрации горо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ского округа Пелым полномочий по контролю в финанс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во-бюджетной сфере». Настоящие Правила определяют порядок осуществления финансовым отделом админис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городского округа Пелым полномочий по контролю в финансово-бюджетной сфере во исполнение </w:t>
            </w:r>
            <w:hyperlink r:id="rId7" w:history="1">
              <w:r w:rsidRPr="00E8299D">
                <w:rPr>
                  <w:rFonts w:ascii="Times New Roman" w:hAnsi="Times New Roman" w:cs="Times New Roman"/>
                  <w:sz w:val="24"/>
                  <w:szCs w:val="24"/>
                </w:rPr>
                <w:t>пункта 3 статьи 269.2</w:t>
              </w:r>
            </w:hyperlink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8" w:history="1">
              <w:r w:rsidRPr="00E8299D">
                <w:rPr>
                  <w:rFonts w:ascii="Times New Roman" w:hAnsi="Times New Roman" w:cs="Times New Roman"/>
                  <w:sz w:val="24"/>
                  <w:szCs w:val="24"/>
                </w:rPr>
                <w:t>пунктов 8 и 11 статьи 99</w:t>
              </w:r>
            </w:hyperlink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 апр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ля 2013 года N 44-ФЗ "О контрактной системе в сфере 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нужд". Деятельность по контр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лю подразделяется на плановую и внеплановую и осущ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ствляется посредством проведения плановых и внеплан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вых проверок, а также проведения только в рамках полн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деляются на выездные и камеральные, а также встречные проверки, проводимые в рамках выездных и (или) кам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ральных проверок. 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 осуществляю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ся в соответствии с планом контрольных мероприятий, который утверждается начальником Финансового отдела по согласованию с главой городского округа Пелым.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 осущест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ляются на основании решения начальника Финансового отдела, принятого в связи с поступлением обращений (п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ручений) главы городского округа Пелым, правоохран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тельных органов, депутатских запросов, обращений иных государственных и муниципальных органов, граждан и организаций.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Финансовый отдел при осуществлении деятельности по контролю в финансово-бюджетной сфере осуществл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1) полномочия по внутреннему муниципальному ф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нансовому контролю в сфере бюджетных правоотнош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2) внутренний муниципальный финансовый контроль в отношении закупок товаров, работ, услуг для обеспеч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муниципальных нужд, предусмотренный </w:t>
            </w:r>
            <w:hyperlink r:id="rId9" w:history="1">
              <w:r w:rsidRPr="00E8299D">
                <w:rPr>
                  <w:rFonts w:ascii="Times New Roman" w:hAnsi="Times New Roman" w:cs="Times New Roman"/>
                  <w:sz w:val="24"/>
                  <w:szCs w:val="24"/>
                </w:rPr>
                <w:t>частью 8 статьи 99</w:t>
              </w:r>
            </w:hyperlink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 контрактной системе.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Объектами контроля в финансово-бюджетной сфере являются: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1) главные распорядители (распорядители, получат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ли) средств местного бюджета, главные администраторы (администраторы) доходов местного бюджета;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2) муниципальные учреждения;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3) муниципальные унитарные предприятия;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4) юридические лица (за исключением муниципал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ных) учреждений, муниципальные унитарные предпр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ятия,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(соглашений) о предоставлении муниципальных гарантий городского округа Пелым;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5)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0" w:history="1">
              <w:r w:rsidRPr="00E8299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Должностным лицом Финансового отдела, осущес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вляющим контроль в финансово-бюджетной сфере, явл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ется начальник Финансового отдела</w:t>
            </w:r>
            <w:bookmarkStart w:id="0" w:name="Par52"/>
            <w:bookmarkEnd w:id="0"/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предварительного контроля пр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казом финасового отдела администрации городского окр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га Пелым от 30.12.2012 года №48 утвержден Порядок санкционирования оплаты денежных обязательств пол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чателей средств местного бюджета городского округа П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лым разработан на основании </w:t>
            </w:r>
            <w:hyperlink r:id="rId11" w:history="1">
              <w:r w:rsidRPr="00E829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219</w:t>
              </w:r>
            </w:hyperlink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 и устанавливает процедуру санкционирования оплаты денежных обязательств пол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чателей средств местного бюджета финансовым отделом администрации городского округа Пелым, применяемую в целях исключения принятия к финансированию расходов и совершения платежей, не предусмотренных утвержде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ным решением о бюджете муниципального образования, и включающий в себя проверку наличия документов, по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тверждающих возникновение денежных обязательств, с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вершение на платежном поручении разрешительного штампа (акцепта), особенности санкционирования оплаты денежных обязательств по капитальным вложениям, осн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вания приостановления санкционирования оплаты дене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ных обязательств.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операций с наличными дене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 xml:space="preserve">ными средствами на выплату заработной платы и выплаты социального характера проверка наличия у получателя 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 документов, подтверждающих возникновение денежных обязательств, не проводится.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9"/>
            <w:bookmarkEnd w:id="1"/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7. Для санкционирования оплаты денежных обяз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тельств получатель бюджетных средств представляет сл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дующие документы: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1) платежное поручение;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2) муниципальные контракты или иные гражданско-правовые договоры, заключенные в любой предусмотре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ной для совершения сделок форме, если законом для дог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воров данного вида не установлена определенная форма, по которым осуществляются поставки товаров, выполн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ние работ, оказание услуг;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3) накладная, акт сдачи-приемки, счет-фактура (по оплате за поставленные товары);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4) акт выполненных работ (услуг), счет (за выпо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ненные работы, оказанные услуги), акт сверки расчетов;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5) заявление на выдачу наличных денежных средств под отчет с разрешительной надписью руководителя;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6) авансовые отчеты на перерасход с подтвержда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щими документами.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8"/>
            <w:bookmarkEnd w:id="2"/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10. Санкционирование оплаты денежных обяз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тельств производится при соблюдении следующих усл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вий: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1) соответствие принятых денежных обязательств доведенным бюджетным ассигнованиям;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2) соответствие принятых денежных обязательств доведенным лимитам бюджетных обязательств;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3) соответствие принятых бюджетных обязательств утвержденной смете получателя средств местного бюдж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4) постановка на учет муниципального контракта;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5) соответствие перечня товаров, работ и услуг, ук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занных в спецификации к муниципальному контракту, 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говору или сметном расчете и представленных докуме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6) соответствие объема авансовых платежей по м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ниципальному контракту, договору размеру авансовых платежей, установленному нормативными правовыми а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тами;</w:t>
            </w:r>
          </w:p>
          <w:p w:rsidR="00E8299D" w:rsidRPr="00E8299D" w:rsidRDefault="00E8299D" w:rsidP="00E8299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7) соответствие кода классификации операций сект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ра государственного управления направлению расходов, указанных в платежном поручении или прилагаемых д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9D">
              <w:rPr>
                <w:rFonts w:ascii="Times New Roman" w:hAnsi="Times New Roman" w:cs="Times New Roman"/>
                <w:sz w:val="24"/>
                <w:szCs w:val="24"/>
              </w:rPr>
              <w:t>кументах;</w:t>
            </w:r>
          </w:p>
          <w:p w:rsidR="003F1568" w:rsidRPr="00E8299D" w:rsidRDefault="003F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E8C" w:rsidRPr="00E8299D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sectPr w:rsidR="00174E8C" w:rsidRPr="00E8299D" w:rsidSect="003F1568">
      <w:headerReference w:type="default" r:id="rId12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4C" w:rsidRDefault="0010764C" w:rsidP="00EE5231">
      <w:pPr>
        <w:spacing w:after="0" w:line="240" w:lineRule="auto"/>
      </w:pPr>
      <w:r>
        <w:separator/>
      </w:r>
    </w:p>
  </w:endnote>
  <w:endnote w:type="continuationSeparator" w:id="1">
    <w:p w:rsidR="0010764C" w:rsidRDefault="0010764C" w:rsidP="00EE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4C" w:rsidRDefault="0010764C" w:rsidP="00EE5231">
      <w:pPr>
        <w:spacing w:after="0" w:line="240" w:lineRule="auto"/>
      </w:pPr>
      <w:r>
        <w:separator/>
      </w:r>
    </w:p>
  </w:footnote>
  <w:footnote w:type="continuationSeparator" w:id="1">
    <w:p w:rsidR="0010764C" w:rsidRDefault="0010764C" w:rsidP="00EE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94"/>
      <w:docPartObj>
        <w:docPartGallery w:val="Page Numbers (Top of Page)"/>
        <w:docPartUnique/>
      </w:docPartObj>
    </w:sdtPr>
    <w:sdtContent>
      <w:p w:rsidR="00EE5231" w:rsidRDefault="00952581" w:rsidP="00EE5231">
        <w:pPr>
          <w:pStyle w:val="a9"/>
          <w:jc w:val="center"/>
        </w:pPr>
        <w:fldSimple w:instr=" PAGE   \* MERGEFORMAT ">
          <w:r w:rsidR="00EC6A1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5DC"/>
    <w:multiLevelType w:val="hybridMultilevel"/>
    <w:tmpl w:val="CB9476FA"/>
    <w:lvl w:ilvl="0" w:tplc="89D2B59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D6404"/>
    <w:multiLevelType w:val="hybridMultilevel"/>
    <w:tmpl w:val="5E4C1A12"/>
    <w:lvl w:ilvl="0" w:tplc="DB722A5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4A6"/>
    <w:multiLevelType w:val="hybridMultilevel"/>
    <w:tmpl w:val="2E2A70D4"/>
    <w:lvl w:ilvl="0" w:tplc="5AD060B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017C"/>
    <w:multiLevelType w:val="hybridMultilevel"/>
    <w:tmpl w:val="C2526EFA"/>
    <w:lvl w:ilvl="0" w:tplc="F96C2AF0">
      <w:start w:val="1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E8C"/>
    <w:rsid w:val="00075453"/>
    <w:rsid w:val="0010764C"/>
    <w:rsid w:val="0016209F"/>
    <w:rsid w:val="00174E8C"/>
    <w:rsid w:val="0025376F"/>
    <w:rsid w:val="002D3D51"/>
    <w:rsid w:val="003C0EF5"/>
    <w:rsid w:val="003F1568"/>
    <w:rsid w:val="00676218"/>
    <w:rsid w:val="007F3FCA"/>
    <w:rsid w:val="009461FA"/>
    <w:rsid w:val="00952581"/>
    <w:rsid w:val="00AD7DBB"/>
    <w:rsid w:val="00B66219"/>
    <w:rsid w:val="00BA56F0"/>
    <w:rsid w:val="00C84D62"/>
    <w:rsid w:val="00CE04B6"/>
    <w:rsid w:val="00D5239D"/>
    <w:rsid w:val="00D660AA"/>
    <w:rsid w:val="00DE3175"/>
    <w:rsid w:val="00E3443F"/>
    <w:rsid w:val="00E8204D"/>
    <w:rsid w:val="00E8299D"/>
    <w:rsid w:val="00EC6A1F"/>
    <w:rsid w:val="00EE5231"/>
    <w:rsid w:val="00F0440E"/>
    <w:rsid w:val="00F0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74E8C"/>
    <w:rPr>
      <w:color w:val="0000FF"/>
      <w:u w:val="single"/>
    </w:rPr>
  </w:style>
  <w:style w:type="paragraph" w:customStyle="1" w:styleId="ConsPlusNonformat">
    <w:name w:val="ConsPlusNonformat"/>
    <w:rsid w:val="00174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4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04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231"/>
  </w:style>
  <w:style w:type="paragraph" w:styleId="ab">
    <w:name w:val="footer"/>
    <w:basedOn w:val="a"/>
    <w:link w:val="ac"/>
    <w:uiPriority w:val="99"/>
    <w:semiHidden/>
    <w:unhideWhenUsed/>
    <w:rsid w:val="00E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919CD08FF15C599356A1D663ED1E0D104F66A8620D86CA2E96EB8BBE8315DDl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496F03F5D3204E9CA919CD08FF15C599356A1D563ED1E0D104F66A8620D86CA2E96E98CBCD8l5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0D155B0EB6A38DCD94AB4C6E67EB38E97D652386041CEB2D60244DF83454A287A833B49D0sEQ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1496F03F5D3204E9CA919CD08FF15C599356A1D663ED1E0D104F66A8D6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496F03F5D3204E9CA919CD08FF15C599356A1D663ED1E0D104F66A8620D86CA2E96EB8BBE8315DDl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5</cp:revision>
  <cp:lastPrinted>2015-12-23T07:22:00Z</cp:lastPrinted>
  <dcterms:created xsi:type="dcterms:W3CDTF">2015-12-23T02:16:00Z</dcterms:created>
  <dcterms:modified xsi:type="dcterms:W3CDTF">2015-12-23T07:49:00Z</dcterms:modified>
</cp:coreProperties>
</file>