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40" w:rsidRPr="00C4129C" w:rsidRDefault="00066428" w:rsidP="004E7BEA">
      <w:pPr>
        <w:jc w:val="center"/>
        <w:rPr>
          <w:b/>
          <w:sz w:val="32"/>
        </w:rPr>
      </w:pPr>
      <w:r>
        <w:rPr>
          <w:noProof/>
        </w:rPr>
        <w:drawing>
          <wp:inline distT="0" distB="0" distL="0" distR="0">
            <wp:extent cx="793750" cy="106997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793750" cy="1069975"/>
                    </a:xfrm>
                    <a:prstGeom prst="rect">
                      <a:avLst/>
                    </a:prstGeom>
                    <a:noFill/>
                    <a:ln w="9525">
                      <a:noFill/>
                      <a:miter lim="800000"/>
                      <a:headEnd/>
                      <a:tailEnd/>
                    </a:ln>
                  </pic:spPr>
                </pic:pic>
              </a:graphicData>
            </a:graphic>
          </wp:inline>
        </w:drawing>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 xml:space="preserve">ПОСТАНОВЛЕНИЕ                               </w:t>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АДМИНИСТРАЦИИ ГОРОДСКОГО ОКРУГА ПЕЛЫМ</w:t>
      </w:r>
    </w:p>
    <w:tbl>
      <w:tblPr>
        <w:tblW w:w="9585" w:type="dxa"/>
        <w:tblInd w:w="108" w:type="dxa"/>
        <w:tblBorders>
          <w:top w:val="thinThickSmallGap" w:sz="24" w:space="0" w:color="auto"/>
        </w:tblBorders>
        <w:tblLayout w:type="fixed"/>
        <w:tblLook w:val="04A0"/>
      </w:tblPr>
      <w:tblGrid>
        <w:gridCol w:w="9585"/>
      </w:tblGrid>
      <w:tr w:rsidR="00A57F40" w:rsidRPr="00C4129C" w:rsidTr="00F9702A">
        <w:trPr>
          <w:trHeight w:val="249"/>
        </w:trPr>
        <w:tc>
          <w:tcPr>
            <w:tcW w:w="9589" w:type="dxa"/>
            <w:tcBorders>
              <w:top w:val="thinThickSmallGap" w:sz="24" w:space="0" w:color="auto"/>
              <w:left w:val="nil"/>
              <w:bottom w:val="nil"/>
              <w:right w:val="nil"/>
            </w:tcBorders>
            <w:hideMark/>
          </w:tcPr>
          <w:p w:rsidR="00A57F40" w:rsidRPr="00C4129C" w:rsidRDefault="00A57F40" w:rsidP="00F9702A">
            <w:pPr>
              <w:pStyle w:val="ConsPlusNonformat"/>
              <w:widowControl/>
              <w:spacing w:line="276" w:lineRule="auto"/>
              <w:rPr>
                <w:rFonts w:ascii="Times New Roman" w:hAnsi="Times New Roman" w:cs="Times New Roman"/>
                <w:sz w:val="28"/>
              </w:rPr>
            </w:pPr>
            <w:r w:rsidRPr="00C4129C">
              <w:rPr>
                <w:rFonts w:ascii="Times New Roman" w:hAnsi="Times New Roman" w:cs="Times New Roman"/>
                <w:sz w:val="28"/>
              </w:rPr>
              <w:t xml:space="preserve"> </w:t>
            </w:r>
          </w:p>
        </w:tc>
      </w:tr>
    </w:tbl>
    <w:p w:rsidR="00A57F40" w:rsidRPr="004E7BEA" w:rsidRDefault="00A57F40" w:rsidP="00A57F40">
      <w:pPr>
        <w:pStyle w:val="ConsPlusNonformat"/>
        <w:widowControl/>
        <w:rPr>
          <w:rFonts w:ascii="Times New Roman" w:hAnsi="Times New Roman" w:cs="Times New Roman"/>
          <w:sz w:val="28"/>
          <w:szCs w:val="28"/>
          <w:u w:val="single"/>
        </w:rPr>
      </w:pPr>
      <w:r>
        <w:rPr>
          <w:rFonts w:ascii="Times New Roman" w:hAnsi="Times New Roman" w:cs="Times New Roman"/>
          <w:sz w:val="28"/>
          <w:szCs w:val="28"/>
        </w:rPr>
        <w:t>о</w:t>
      </w:r>
      <w:r w:rsidRPr="00C4129C">
        <w:rPr>
          <w:rFonts w:ascii="Times New Roman" w:hAnsi="Times New Roman" w:cs="Times New Roman"/>
          <w:sz w:val="28"/>
          <w:szCs w:val="28"/>
        </w:rPr>
        <w:t>т</w:t>
      </w:r>
      <w:r>
        <w:rPr>
          <w:rFonts w:ascii="Times New Roman" w:hAnsi="Times New Roman" w:cs="Times New Roman"/>
          <w:sz w:val="28"/>
          <w:szCs w:val="28"/>
        </w:rPr>
        <w:t xml:space="preserve"> </w:t>
      </w:r>
      <w:r w:rsidR="004E7BEA" w:rsidRPr="004E7BEA">
        <w:rPr>
          <w:rFonts w:ascii="Times New Roman" w:hAnsi="Times New Roman" w:cs="Times New Roman"/>
          <w:sz w:val="28"/>
          <w:szCs w:val="28"/>
          <w:u w:val="single"/>
        </w:rPr>
        <w:t>27.11.2017</w:t>
      </w:r>
      <w:r w:rsidRPr="009334CE">
        <w:rPr>
          <w:rFonts w:ascii="Times New Roman" w:hAnsi="Times New Roman" w:cs="Times New Roman"/>
          <w:sz w:val="28"/>
          <w:szCs w:val="28"/>
        </w:rPr>
        <w:t xml:space="preserve"> № </w:t>
      </w:r>
      <w:r w:rsidR="004E7BEA" w:rsidRPr="004E7BEA">
        <w:rPr>
          <w:rFonts w:ascii="Times New Roman" w:hAnsi="Times New Roman" w:cs="Times New Roman"/>
          <w:sz w:val="28"/>
          <w:szCs w:val="28"/>
          <w:u w:val="single"/>
        </w:rPr>
        <w:t>369</w:t>
      </w:r>
    </w:p>
    <w:p w:rsidR="00A57F40" w:rsidRPr="0052514D" w:rsidRDefault="00A57F40" w:rsidP="00A57F40">
      <w:pPr>
        <w:pStyle w:val="ConsPlusNonformat"/>
        <w:widowControl/>
        <w:rPr>
          <w:rFonts w:ascii="Times New Roman" w:hAnsi="Times New Roman" w:cs="Times New Roman"/>
          <w:sz w:val="16"/>
          <w:szCs w:val="16"/>
        </w:rPr>
      </w:pPr>
    </w:p>
    <w:p w:rsidR="00A57F40" w:rsidRPr="00D46697" w:rsidRDefault="00A57F40" w:rsidP="00A57F40">
      <w:pPr>
        <w:pStyle w:val="ConsPlusNonformat"/>
        <w:widowControl/>
        <w:rPr>
          <w:rFonts w:ascii="Times New Roman" w:hAnsi="Times New Roman" w:cs="Times New Roman"/>
          <w:sz w:val="28"/>
          <w:szCs w:val="28"/>
        </w:rPr>
      </w:pPr>
      <w:r w:rsidRPr="00C4129C">
        <w:rPr>
          <w:rFonts w:ascii="Times New Roman" w:hAnsi="Times New Roman" w:cs="Times New Roman"/>
          <w:sz w:val="28"/>
          <w:szCs w:val="28"/>
        </w:rPr>
        <w:t>п.Пелым</w:t>
      </w:r>
    </w:p>
    <w:p w:rsidR="00A57F40" w:rsidRDefault="00A57F40" w:rsidP="00A57F40">
      <w:pPr>
        <w:jc w:val="center"/>
        <w:rPr>
          <w:rFonts w:eastAsia="Calibri"/>
          <w:b/>
          <w:sz w:val="28"/>
          <w:szCs w:val="28"/>
        </w:rPr>
      </w:pPr>
      <w:r>
        <w:rPr>
          <w:rFonts w:eastAsia="Calibri"/>
          <w:b/>
          <w:sz w:val="28"/>
          <w:szCs w:val="28"/>
        </w:rPr>
        <w:t xml:space="preserve">                 </w:t>
      </w:r>
    </w:p>
    <w:p w:rsidR="00A57F40" w:rsidRDefault="00A57F40" w:rsidP="00A57F40">
      <w:pPr>
        <w:jc w:val="center"/>
        <w:rPr>
          <w:rFonts w:eastAsia="Calibri"/>
          <w:b/>
          <w:sz w:val="28"/>
          <w:szCs w:val="28"/>
        </w:rPr>
      </w:pPr>
      <w:r w:rsidRPr="00A57F40">
        <w:rPr>
          <w:rFonts w:eastAsia="Calibri"/>
          <w:b/>
          <w:sz w:val="28"/>
          <w:szCs w:val="28"/>
        </w:rPr>
        <w:t xml:space="preserve">   Об утверждении муниципальной программы городского округа Пелым «Формирование современной  комфортной городской среды в гор</w:t>
      </w:r>
      <w:r w:rsidR="00917C10">
        <w:rPr>
          <w:rFonts w:eastAsia="Calibri"/>
          <w:b/>
          <w:sz w:val="28"/>
          <w:szCs w:val="28"/>
        </w:rPr>
        <w:t>одском округе Пелым на 2018-2024</w:t>
      </w:r>
      <w:r w:rsidRPr="00A57F40">
        <w:rPr>
          <w:rFonts w:eastAsia="Calibri"/>
          <w:b/>
          <w:sz w:val="28"/>
          <w:szCs w:val="28"/>
        </w:rPr>
        <w:t xml:space="preserve"> годы»</w:t>
      </w:r>
      <w:r w:rsidR="00937A1E" w:rsidRPr="00937A1E">
        <w:rPr>
          <w:b/>
        </w:rPr>
        <w:t xml:space="preserve"> </w:t>
      </w:r>
      <w:r w:rsidR="00937A1E">
        <w:rPr>
          <w:b/>
        </w:rPr>
        <w:t>(</w:t>
      </w:r>
      <w:r w:rsidR="00937A1E" w:rsidRPr="00AA5588">
        <w:rPr>
          <w:b/>
        </w:rPr>
        <w:t xml:space="preserve">в ред. </w:t>
      </w:r>
      <w:hyperlink r:id="rId9" w:history="1">
        <w:r w:rsidR="00937A1E">
          <w:rPr>
            <w:b/>
            <w:color w:val="000000"/>
          </w:rPr>
          <w:t>постановлений</w:t>
        </w:r>
      </w:hyperlink>
      <w:r w:rsidR="00937A1E" w:rsidRPr="00AA5588">
        <w:rPr>
          <w:b/>
          <w:color w:val="000000"/>
        </w:rPr>
        <w:t xml:space="preserve"> </w:t>
      </w:r>
      <w:r w:rsidR="00937A1E" w:rsidRPr="00AA5588">
        <w:rPr>
          <w:b/>
        </w:rPr>
        <w:t xml:space="preserve">администрации городского округа Пелым от </w:t>
      </w:r>
      <w:r w:rsidR="00937A1E">
        <w:rPr>
          <w:b/>
        </w:rPr>
        <w:t>09.07.2018 № 234, от 01.10.2018 № 317</w:t>
      </w:r>
      <w:r w:rsidR="00917C10">
        <w:rPr>
          <w:b/>
        </w:rPr>
        <w:t>, от 18.06.2019 № 194</w:t>
      </w:r>
      <w:r w:rsidR="00937A1E">
        <w:rPr>
          <w:b/>
        </w:rPr>
        <w:t>)</w:t>
      </w:r>
    </w:p>
    <w:p w:rsidR="00E2382B" w:rsidRDefault="00E2382B" w:rsidP="00E2382B">
      <w:pPr>
        <w:pStyle w:val="afff1"/>
        <w:jc w:val="both"/>
        <w:rPr>
          <w:rFonts w:ascii="Times New Roman" w:hAnsi="Times New Roman"/>
          <w:b/>
          <w:sz w:val="28"/>
          <w:szCs w:val="28"/>
          <w:lang w:eastAsia="ru-RU"/>
        </w:rPr>
      </w:pPr>
    </w:p>
    <w:p w:rsidR="00A57F40" w:rsidRPr="00E2382B" w:rsidRDefault="00A57F40" w:rsidP="004E7BEA">
      <w:pPr>
        <w:pStyle w:val="afff1"/>
        <w:ind w:firstLine="714"/>
        <w:jc w:val="both"/>
        <w:rPr>
          <w:rFonts w:ascii="Times New Roman" w:hAnsi="Times New Roman"/>
          <w:sz w:val="28"/>
          <w:szCs w:val="28"/>
        </w:rPr>
      </w:pPr>
      <w:r w:rsidRPr="00E2382B">
        <w:rPr>
          <w:rFonts w:ascii="Times New Roman" w:hAnsi="Times New Roman"/>
          <w:sz w:val="28"/>
          <w:szCs w:val="28"/>
        </w:rPr>
        <w:t>Руководствуясь Федера</w:t>
      </w:r>
      <w:r w:rsidR="001B0519" w:rsidRPr="00E2382B">
        <w:rPr>
          <w:rFonts w:ascii="Times New Roman" w:hAnsi="Times New Roman"/>
          <w:sz w:val="28"/>
          <w:szCs w:val="28"/>
        </w:rPr>
        <w:t xml:space="preserve">льным законом от 06.10.2003 </w:t>
      </w:r>
      <w:r w:rsidRPr="00E2382B">
        <w:rPr>
          <w:rFonts w:ascii="Times New Roman" w:hAnsi="Times New Roman"/>
          <w:sz w:val="28"/>
          <w:szCs w:val="28"/>
        </w:rPr>
        <w:t xml:space="preserve"> № 131-ФЗ «Об общих принципах организации местного самоуправления в Российской Федерации»</w:t>
      </w:r>
      <w:r w:rsidR="001B0519" w:rsidRPr="00E2382B">
        <w:rPr>
          <w:rFonts w:ascii="Times New Roman" w:hAnsi="Times New Roman"/>
          <w:sz w:val="28"/>
          <w:szCs w:val="28"/>
        </w:rPr>
        <w:t>,</w:t>
      </w:r>
      <w:r w:rsidRPr="00E2382B">
        <w:rPr>
          <w:rFonts w:ascii="Times New Roman" w:hAnsi="Times New Roman"/>
          <w:sz w:val="28"/>
          <w:szCs w:val="28"/>
        </w:rPr>
        <w:t xml:space="preserve"> Постановлением Правительства Ро</w:t>
      </w:r>
      <w:r w:rsidR="001B0519" w:rsidRPr="00E2382B">
        <w:rPr>
          <w:rFonts w:ascii="Times New Roman" w:hAnsi="Times New Roman"/>
          <w:sz w:val="28"/>
          <w:szCs w:val="28"/>
        </w:rPr>
        <w:t>ссийской Федерации от 10.02.</w:t>
      </w:r>
      <w:r w:rsidRPr="00E2382B">
        <w:rPr>
          <w:rFonts w:ascii="Times New Roman" w:hAnsi="Times New Roman"/>
          <w:sz w:val="28"/>
          <w:szCs w:val="28"/>
        </w:rPr>
        <w:t xml:space="preserve">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w:t>
      </w:r>
      <w:r w:rsidR="00E2382B" w:rsidRPr="00E2382B">
        <w:rPr>
          <w:rFonts w:ascii="Times New Roman" w:hAnsi="Times New Roman"/>
          <w:sz w:val="28"/>
          <w:szCs w:val="28"/>
        </w:rPr>
        <w:t xml:space="preserve">ременной городской среды», Уставом городского округа Пелым, постановлением администрации городского округа Пелым от 04.10.2016 № 370 «Об утверждении Порядка формирования и реализации муниципальных программ в городском округе Пелым, администрация городского округа Пелым </w:t>
      </w:r>
    </w:p>
    <w:p w:rsidR="00A57F40" w:rsidRPr="004E7BEA" w:rsidRDefault="00A57F40" w:rsidP="00A57F40">
      <w:pPr>
        <w:jc w:val="both"/>
        <w:rPr>
          <w:rFonts w:eastAsia="Calibri"/>
          <w:b/>
          <w:sz w:val="28"/>
          <w:szCs w:val="28"/>
        </w:rPr>
      </w:pPr>
      <w:r w:rsidRPr="004E7BEA">
        <w:rPr>
          <w:rFonts w:eastAsia="Calibri"/>
          <w:b/>
          <w:sz w:val="28"/>
          <w:szCs w:val="28"/>
        </w:rPr>
        <w:t>ПОСТАНОВЛЯЕТ:</w:t>
      </w:r>
    </w:p>
    <w:p w:rsidR="00A57F40" w:rsidRDefault="00A57F40" w:rsidP="004E7BEA">
      <w:pPr>
        <w:ind w:firstLine="714"/>
        <w:jc w:val="both"/>
        <w:rPr>
          <w:rFonts w:eastAsia="Calibri"/>
          <w:sz w:val="28"/>
          <w:szCs w:val="28"/>
        </w:rPr>
      </w:pPr>
      <w:r w:rsidRPr="00E2382B">
        <w:rPr>
          <w:rFonts w:eastAsia="Calibri"/>
          <w:sz w:val="28"/>
          <w:szCs w:val="28"/>
        </w:rPr>
        <w:t>1.Утвердить муниципальную программу городского округа</w:t>
      </w:r>
      <w:r>
        <w:rPr>
          <w:rFonts w:eastAsia="Calibri"/>
          <w:sz w:val="28"/>
          <w:szCs w:val="28"/>
        </w:rPr>
        <w:t xml:space="preserve"> Пелым «Формирование современной комфортной</w:t>
      </w:r>
      <w:r w:rsidR="00A079BB">
        <w:rPr>
          <w:rFonts w:eastAsia="Calibri"/>
          <w:sz w:val="28"/>
          <w:szCs w:val="28"/>
        </w:rPr>
        <w:t xml:space="preserve"> </w:t>
      </w:r>
      <w:r>
        <w:rPr>
          <w:rFonts w:eastAsia="Calibri"/>
          <w:sz w:val="28"/>
          <w:szCs w:val="28"/>
        </w:rPr>
        <w:t>городской среды в гор</w:t>
      </w:r>
      <w:r w:rsidR="00917C10">
        <w:rPr>
          <w:rFonts w:eastAsia="Calibri"/>
          <w:sz w:val="28"/>
          <w:szCs w:val="28"/>
        </w:rPr>
        <w:t>одском округе Пелым на 2018-2024</w:t>
      </w:r>
      <w:r>
        <w:rPr>
          <w:rFonts w:eastAsia="Calibri"/>
          <w:sz w:val="28"/>
          <w:szCs w:val="28"/>
        </w:rPr>
        <w:t xml:space="preserve"> годы» (прилагается).</w:t>
      </w:r>
    </w:p>
    <w:p w:rsidR="008D6399" w:rsidRDefault="008D6399" w:rsidP="004E7BEA">
      <w:pPr>
        <w:widowControl w:val="0"/>
        <w:tabs>
          <w:tab w:val="left" w:pos="993"/>
        </w:tabs>
        <w:autoSpaceDE w:val="0"/>
        <w:autoSpaceDN w:val="0"/>
        <w:adjustRightInd w:val="0"/>
        <w:spacing w:line="20" w:lineRule="atLeast"/>
        <w:ind w:firstLine="714"/>
        <w:jc w:val="both"/>
        <w:rPr>
          <w:sz w:val="28"/>
          <w:szCs w:val="28"/>
        </w:rPr>
      </w:pPr>
      <w:r>
        <w:rPr>
          <w:rFonts w:eastAsia="Calibri"/>
          <w:sz w:val="28"/>
          <w:szCs w:val="28"/>
        </w:rPr>
        <w:t>2</w:t>
      </w:r>
      <w:r>
        <w:rPr>
          <w:color w:val="000000"/>
          <w:sz w:val="28"/>
          <w:szCs w:val="28"/>
        </w:rPr>
        <w:t xml:space="preserve">. </w:t>
      </w:r>
      <w:r>
        <w:rPr>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8D6399" w:rsidRDefault="008D6399" w:rsidP="004E7BEA">
      <w:pPr>
        <w:widowControl w:val="0"/>
        <w:tabs>
          <w:tab w:val="left" w:pos="993"/>
        </w:tabs>
        <w:autoSpaceDE w:val="0"/>
        <w:autoSpaceDN w:val="0"/>
        <w:adjustRightInd w:val="0"/>
        <w:spacing w:line="20" w:lineRule="atLeast"/>
        <w:ind w:firstLine="714"/>
        <w:jc w:val="both"/>
        <w:rPr>
          <w:sz w:val="28"/>
          <w:szCs w:val="28"/>
        </w:rPr>
      </w:pPr>
      <w:r>
        <w:rPr>
          <w:sz w:val="28"/>
          <w:szCs w:val="28"/>
        </w:rPr>
        <w:t>3. Контроль за исполнением настоящего постановления возложить на заместителя главы администрации городского округа Пелым Т.Н. Баландину.</w:t>
      </w:r>
    </w:p>
    <w:p w:rsidR="008D6399" w:rsidRDefault="008D6399" w:rsidP="004E7BEA">
      <w:pPr>
        <w:widowControl w:val="0"/>
        <w:tabs>
          <w:tab w:val="left" w:pos="993"/>
        </w:tabs>
        <w:autoSpaceDE w:val="0"/>
        <w:autoSpaceDN w:val="0"/>
        <w:adjustRightInd w:val="0"/>
        <w:spacing w:line="20" w:lineRule="atLeast"/>
        <w:jc w:val="both"/>
        <w:rPr>
          <w:sz w:val="28"/>
          <w:szCs w:val="28"/>
        </w:rPr>
      </w:pPr>
    </w:p>
    <w:p w:rsidR="004E7BEA" w:rsidRDefault="004E7BEA" w:rsidP="004E7BEA">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p>
    <w:p w:rsidR="0069750E" w:rsidRDefault="0069750E" w:rsidP="008D6399">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r>
        <w:rPr>
          <w:sz w:val="28"/>
          <w:szCs w:val="28"/>
        </w:rPr>
        <w:t>Глава городского округа Пелым                                                      Ш.Т.Алиев</w:t>
      </w:r>
    </w:p>
    <w:p w:rsidR="00A57F40" w:rsidRDefault="00A57F40" w:rsidP="0069750E">
      <w:pPr>
        <w:widowControl w:val="0"/>
        <w:tabs>
          <w:tab w:val="left" w:pos="5103"/>
          <w:tab w:val="left" w:pos="5387"/>
          <w:tab w:val="left" w:pos="5670"/>
        </w:tabs>
        <w:autoSpaceDE w:val="0"/>
        <w:autoSpaceDN w:val="0"/>
        <w:adjustRightInd w:val="0"/>
        <w:ind w:left="5387"/>
        <w:outlineLvl w:val="0"/>
        <w:rPr>
          <w:sz w:val="28"/>
          <w:szCs w:val="28"/>
        </w:rPr>
      </w:pPr>
    </w:p>
    <w:p w:rsidR="004E7BEA" w:rsidRDefault="004E7BEA" w:rsidP="0069750E">
      <w:pPr>
        <w:widowControl w:val="0"/>
        <w:tabs>
          <w:tab w:val="left" w:pos="5103"/>
          <w:tab w:val="left" w:pos="5387"/>
          <w:tab w:val="left" w:pos="5670"/>
        </w:tabs>
        <w:autoSpaceDE w:val="0"/>
        <w:autoSpaceDN w:val="0"/>
        <w:adjustRightInd w:val="0"/>
        <w:ind w:left="5387"/>
        <w:outlineLvl w:val="0"/>
        <w:rPr>
          <w:sz w:val="28"/>
          <w:szCs w:val="28"/>
        </w:rPr>
      </w:pPr>
    </w:p>
    <w:p w:rsidR="0069750E" w:rsidRDefault="0069750E" w:rsidP="0069750E">
      <w:pPr>
        <w:widowControl w:val="0"/>
        <w:autoSpaceDE w:val="0"/>
        <w:autoSpaceDN w:val="0"/>
        <w:adjustRightInd w:val="0"/>
      </w:pPr>
    </w:p>
    <w:p w:rsidR="00E2382B" w:rsidRDefault="00E2382B" w:rsidP="008D6399">
      <w:pPr>
        <w:widowControl w:val="0"/>
        <w:autoSpaceDE w:val="0"/>
        <w:autoSpaceDN w:val="0"/>
        <w:adjustRightInd w:val="0"/>
        <w:jc w:val="right"/>
      </w:pPr>
      <w:r>
        <w:lastRenderedPageBreak/>
        <w:t xml:space="preserve"> </w:t>
      </w:r>
    </w:p>
    <w:tbl>
      <w:tblPr>
        <w:tblW w:w="0" w:type="auto"/>
        <w:tblLook w:val="04A0"/>
      </w:tblPr>
      <w:tblGrid>
        <w:gridCol w:w="4926"/>
        <w:gridCol w:w="4927"/>
      </w:tblGrid>
      <w:tr w:rsidR="004E7BEA" w:rsidRPr="00F53AD8" w:rsidTr="00F53AD8">
        <w:tc>
          <w:tcPr>
            <w:tcW w:w="4926" w:type="dxa"/>
          </w:tcPr>
          <w:p w:rsidR="004E7BEA" w:rsidRPr="00F53AD8" w:rsidRDefault="004E7BEA" w:rsidP="00F53AD8">
            <w:pPr>
              <w:widowControl w:val="0"/>
              <w:autoSpaceDE w:val="0"/>
              <w:autoSpaceDN w:val="0"/>
              <w:adjustRightInd w:val="0"/>
              <w:jc w:val="right"/>
              <w:rPr>
                <w:sz w:val="22"/>
                <w:szCs w:val="22"/>
              </w:rPr>
            </w:pPr>
          </w:p>
        </w:tc>
        <w:tc>
          <w:tcPr>
            <w:tcW w:w="4927" w:type="dxa"/>
          </w:tcPr>
          <w:p w:rsidR="004E7BEA" w:rsidRPr="00F53AD8" w:rsidRDefault="004E7BEA" w:rsidP="00937A1E">
            <w:pPr>
              <w:widowControl w:val="0"/>
              <w:autoSpaceDE w:val="0"/>
              <w:autoSpaceDN w:val="0"/>
              <w:adjustRightInd w:val="0"/>
              <w:jc w:val="right"/>
              <w:rPr>
                <w:b/>
                <w:sz w:val="22"/>
                <w:szCs w:val="22"/>
              </w:rPr>
            </w:pPr>
            <w:r w:rsidRPr="00F53AD8">
              <w:rPr>
                <w:b/>
                <w:sz w:val="22"/>
                <w:szCs w:val="22"/>
              </w:rPr>
              <w:t>Утвержден</w:t>
            </w:r>
            <w:r w:rsidR="00BD7D82">
              <w:rPr>
                <w:b/>
                <w:sz w:val="22"/>
                <w:szCs w:val="22"/>
              </w:rPr>
              <w:t>а</w:t>
            </w:r>
          </w:p>
          <w:p w:rsidR="004E7BEA" w:rsidRPr="00937A1E" w:rsidRDefault="004E7BEA" w:rsidP="00937A1E">
            <w:pPr>
              <w:widowControl w:val="0"/>
              <w:autoSpaceDE w:val="0"/>
              <w:autoSpaceDN w:val="0"/>
              <w:adjustRightInd w:val="0"/>
              <w:jc w:val="right"/>
            </w:pPr>
            <w:r w:rsidRPr="00937A1E">
              <w:t>постановлением администрации</w:t>
            </w:r>
          </w:p>
          <w:p w:rsidR="004E7BEA" w:rsidRPr="00937A1E" w:rsidRDefault="004E7BEA" w:rsidP="00937A1E">
            <w:pPr>
              <w:widowControl w:val="0"/>
              <w:autoSpaceDE w:val="0"/>
              <w:autoSpaceDN w:val="0"/>
              <w:adjustRightInd w:val="0"/>
              <w:jc w:val="right"/>
            </w:pPr>
            <w:r w:rsidRPr="00937A1E">
              <w:t>городского округа Пелым</w:t>
            </w:r>
          </w:p>
          <w:p w:rsidR="00937A1E" w:rsidRDefault="004E7BEA" w:rsidP="00937A1E">
            <w:pPr>
              <w:widowControl w:val="0"/>
              <w:autoSpaceDE w:val="0"/>
              <w:autoSpaceDN w:val="0"/>
              <w:adjustRightInd w:val="0"/>
              <w:jc w:val="right"/>
            </w:pPr>
            <w:r w:rsidRPr="00937A1E">
              <w:t xml:space="preserve">от </w:t>
            </w:r>
            <w:r w:rsidRPr="00937A1E">
              <w:rPr>
                <w:u w:val="single"/>
              </w:rPr>
              <w:t>27.11.2017</w:t>
            </w:r>
            <w:r w:rsidRPr="00937A1E">
              <w:t xml:space="preserve"> № </w:t>
            </w:r>
            <w:r w:rsidRPr="00937A1E">
              <w:rPr>
                <w:u w:val="single"/>
              </w:rPr>
              <w:t>369</w:t>
            </w:r>
            <w:r w:rsidRPr="00937A1E">
              <w:t xml:space="preserve">  </w:t>
            </w:r>
          </w:p>
          <w:p w:rsidR="00937A1E" w:rsidRDefault="00937A1E" w:rsidP="00937A1E">
            <w:pPr>
              <w:widowControl w:val="0"/>
              <w:autoSpaceDE w:val="0"/>
              <w:autoSpaceDN w:val="0"/>
              <w:adjustRightInd w:val="0"/>
              <w:jc w:val="right"/>
            </w:pPr>
            <w:r w:rsidRPr="00937A1E">
              <w:t>от 09.07.2018 № 234,</w:t>
            </w:r>
          </w:p>
          <w:p w:rsidR="004E7BEA" w:rsidRPr="00937A1E" w:rsidRDefault="00937A1E" w:rsidP="00937A1E">
            <w:pPr>
              <w:widowControl w:val="0"/>
              <w:autoSpaceDE w:val="0"/>
              <w:autoSpaceDN w:val="0"/>
              <w:adjustRightInd w:val="0"/>
              <w:jc w:val="right"/>
              <w:rPr>
                <w:bCs/>
              </w:rPr>
            </w:pPr>
            <w:r w:rsidRPr="00937A1E">
              <w:t xml:space="preserve"> от 01.10.2018 № 317</w:t>
            </w:r>
            <w:r w:rsidR="00917C10">
              <w:t>, от 18.06.2014 № 194</w:t>
            </w:r>
          </w:p>
          <w:p w:rsidR="004E7BEA" w:rsidRPr="00F53AD8" w:rsidRDefault="004E7BEA" w:rsidP="00F53AD8">
            <w:pPr>
              <w:widowControl w:val="0"/>
              <w:autoSpaceDE w:val="0"/>
              <w:autoSpaceDN w:val="0"/>
              <w:adjustRightInd w:val="0"/>
              <w:jc w:val="right"/>
              <w:rPr>
                <w:sz w:val="22"/>
                <w:szCs w:val="22"/>
              </w:rPr>
            </w:pPr>
          </w:p>
        </w:tc>
      </w:tr>
    </w:tbl>
    <w:p w:rsidR="004E7BEA" w:rsidRDefault="004E7BEA" w:rsidP="008D6399">
      <w:pPr>
        <w:widowControl w:val="0"/>
        <w:autoSpaceDE w:val="0"/>
        <w:autoSpaceDN w:val="0"/>
        <w:adjustRightInd w:val="0"/>
        <w:jc w:val="right"/>
        <w:rPr>
          <w:sz w:val="22"/>
          <w:szCs w:val="22"/>
        </w:rPr>
      </w:pPr>
    </w:p>
    <w:p w:rsidR="006115E5" w:rsidRPr="00C8119C" w:rsidRDefault="006115E5">
      <w:pPr>
        <w:widowControl w:val="0"/>
        <w:autoSpaceDE w:val="0"/>
        <w:autoSpaceDN w:val="0"/>
        <w:adjustRightInd w:val="0"/>
        <w:jc w:val="center"/>
        <w:rPr>
          <w:b/>
          <w:bCs/>
          <w:sz w:val="22"/>
          <w:szCs w:val="22"/>
        </w:rPr>
      </w:pPr>
    </w:p>
    <w:p w:rsidR="0069750E" w:rsidRPr="00C8119C" w:rsidRDefault="0069750E" w:rsidP="00CE60D2">
      <w:pPr>
        <w:widowControl w:val="0"/>
        <w:autoSpaceDE w:val="0"/>
        <w:autoSpaceDN w:val="0"/>
        <w:adjustRightInd w:val="0"/>
        <w:jc w:val="center"/>
        <w:rPr>
          <w:b/>
          <w:bCs/>
          <w:sz w:val="22"/>
          <w:szCs w:val="22"/>
        </w:rPr>
      </w:pPr>
    </w:p>
    <w:p w:rsidR="0069750E" w:rsidRPr="00C8119C" w:rsidRDefault="0069750E" w:rsidP="00CE60D2">
      <w:pPr>
        <w:widowControl w:val="0"/>
        <w:autoSpaceDE w:val="0"/>
        <w:autoSpaceDN w:val="0"/>
        <w:adjustRightInd w:val="0"/>
        <w:jc w:val="center"/>
        <w:rPr>
          <w:b/>
          <w:bCs/>
          <w:sz w:val="22"/>
          <w:szCs w:val="22"/>
        </w:rPr>
      </w:pPr>
    </w:p>
    <w:p w:rsidR="00B3587F" w:rsidRPr="00C8119C" w:rsidRDefault="00B3587F" w:rsidP="008E1DB3">
      <w:pPr>
        <w:widowControl w:val="0"/>
        <w:autoSpaceDE w:val="0"/>
        <w:autoSpaceDN w:val="0"/>
        <w:adjustRightInd w:val="0"/>
        <w:jc w:val="center"/>
        <w:outlineLvl w:val="1"/>
        <w:rPr>
          <w:sz w:val="22"/>
          <w:szCs w:val="22"/>
        </w:rPr>
      </w:pPr>
      <w:r w:rsidRPr="00C8119C">
        <w:rPr>
          <w:sz w:val="22"/>
          <w:szCs w:val="22"/>
        </w:rPr>
        <w:t>ПАСПОРТ</w:t>
      </w:r>
    </w:p>
    <w:p w:rsidR="00B3587F" w:rsidRPr="00C8119C" w:rsidRDefault="00B3587F" w:rsidP="00B3587F">
      <w:pPr>
        <w:widowControl w:val="0"/>
        <w:autoSpaceDE w:val="0"/>
        <w:autoSpaceDN w:val="0"/>
        <w:adjustRightInd w:val="0"/>
        <w:jc w:val="center"/>
        <w:rPr>
          <w:sz w:val="22"/>
          <w:szCs w:val="22"/>
        </w:rPr>
      </w:pPr>
      <w:r w:rsidRPr="00C8119C">
        <w:rPr>
          <w:sz w:val="22"/>
          <w:szCs w:val="22"/>
        </w:rPr>
        <w:t xml:space="preserve">МУНИЦИПАЛЬНОЙ ПРОГРАММЫ ГОРОДСКОГО ОКРУГА </w:t>
      </w:r>
      <w:r w:rsidR="002D26B5" w:rsidRPr="00C8119C">
        <w:rPr>
          <w:sz w:val="22"/>
          <w:szCs w:val="22"/>
        </w:rPr>
        <w:t xml:space="preserve">ПЕЛЫМ </w:t>
      </w:r>
      <w:r w:rsidRPr="00C8119C">
        <w:rPr>
          <w:sz w:val="22"/>
          <w:szCs w:val="22"/>
        </w:rPr>
        <w:t>«</w:t>
      </w:r>
      <w:r w:rsidR="00C371AE" w:rsidRPr="00C8119C">
        <w:rPr>
          <w:sz w:val="22"/>
          <w:szCs w:val="22"/>
        </w:rPr>
        <w:t xml:space="preserve">ФОРМИРОВАНИЕ СОВРЕМЕННОЙ </w:t>
      </w:r>
      <w:r w:rsidR="005E52F4" w:rsidRPr="00C8119C">
        <w:rPr>
          <w:sz w:val="22"/>
          <w:szCs w:val="22"/>
        </w:rPr>
        <w:t xml:space="preserve">КОМФОРТНОЙ </w:t>
      </w:r>
      <w:r w:rsidR="00C371AE" w:rsidRPr="00C8119C">
        <w:rPr>
          <w:sz w:val="22"/>
          <w:szCs w:val="22"/>
        </w:rPr>
        <w:t xml:space="preserve">ГОРОДСКОЙ СРЕДЫ В  ГОРОДСКОМ ОКРУГЕ </w:t>
      </w:r>
      <w:r w:rsidR="002D26B5" w:rsidRPr="00C8119C">
        <w:rPr>
          <w:sz w:val="22"/>
          <w:szCs w:val="22"/>
        </w:rPr>
        <w:t xml:space="preserve">ПЕЛЫМ </w:t>
      </w:r>
      <w:r w:rsidR="00917C10">
        <w:rPr>
          <w:sz w:val="22"/>
          <w:szCs w:val="22"/>
        </w:rPr>
        <w:t>НА 2018-2024</w:t>
      </w:r>
      <w:r w:rsidR="00C371AE" w:rsidRPr="00C8119C">
        <w:rPr>
          <w:sz w:val="22"/>
          <w:szCs w:val="22"/>
        </w:rPr>
        <w:t xml:space="preserve"> ГОДЫ</w:t>
      </w:r>
      <w:r w:rsidRPr="00C8119C">
        <w:rPr>
          <w:sz w:val="22"/>
          <w:szCs w:val="22"/>
        </w:rPr>
        <w:t>»</w:t>
      </w:r>
    </w:p>
    <w:p w:rsidR="006115E5" w:rsidRPr="00C8119C" w:rsidRDefault="006115E5">
      <w:pPr>
        <w:widowControl w:val="0"/>
        <w:autoSpaceDE w:val="0"/>
        <w:autoSpaceDN w:val="0"/>
        <w:adjustRightInd w:val="0"/>
        <w:jc w:val="center"/>
        <w:rPr>
          <w:b/>
          <w:bCs/>
          <w:sz w:val="22"/>
          <w:szCs w:val="22"/>
        </w:rPr>
      </w:pPr>
    </w:p>
    <w:tbl>
      <w:tblPr>
        <w:tblW w:w="10206" w:type="dxa"/>
        <w:tblCellSpacing w:w="5" w:type="nil"/>
        <w:tblInd w:w="75" w:type="dxa"/>
        <w:tblLayout w:type="fixed"/>
        <w:tblCellMar>
          <w:left w:w="75" w:type="dxa"/>
          <w:right w:w="75" w:type="dxa"/>
        </w:tblCellMar>
        <w:tblLook w:val="0000"/>
      </w:tblPr>
      <w:tblGrid>
        <w:gridCol w:w="2410"/>
        <w:gridCol w:w="7796"/>
      </w:tblGrid>
      <w:tr w:rsidR="00E36CC7" w:rsidRPr="00C8119C" w:rsidTr="002273EE">
        <w:tblPrEx>
          <w:tblCellMar>
            <w:top w:w="0" w:type="dxa"/>
            <w:bottom w:w="0" w:type="dxa"/>
          </w:tblCellMar>
        </w:tblPrEx>
        <w:trPr>
          <w:trHeight w:val="576"/>
          <w:tblCellSpacing w:w="5" w:type="nil"/>
        </w:trPr>
        <w:tc>
          <w:tcPr>
            <w:tcW w:w="2410" w:type="dxa"/>
            <w:tcBorders>
              <w:top w:val="single" w:sz="4" w:space="0" w:color="auto"/>
              <w:left w:val="single" w:sz="4" w:space="0" w:color="auto"/>
              <w:bottom w:val="single" w:sz="4" w:space="0" w:color="auto"/>
              <w:right w:val="single" w:sz="4" w:space="0" w:color="auto"/>
            </w:tcBorders>
          </w:tcPr>
          <w:p w:rsidR="00E36CC7" w:rsidRPr="00C8119C" w:rsidRDefault="00E36CC7" w:rsidP="00D459B9">
            <w:pPr>
              <w:pStyle w:val="ConsPlusCell"/>
              <w:jc w:val="both"/>
              <w:rPr>
                <w:sz w:val="22"/>
                <w:szCs w:val="22"/>
              </w:rPr>
            </w:pPr>
            <w:r w:rsidRPr="00C8119C">
              <w:rPr>
                <w:sz w:val="22"/>
                <w:szCs w:val="22"/>
              </w:rPr>
              <w:t xml:space="preserve">Ответственный </w:t>
            </w:r>
            <w:r w:rsidR="00D459B9" w:rsidRPr="00C8119C">
              <w:rPr>
                <w:sz w:val="22"/>
                <w:szCs w:val="22"/>
              </w:rPr>
              <w:t xml:space="preserve">исполнитель          </w:t>
            </w:r>
            <w:r w:rsidR="00D459B9" w:rsidRPr="00C8119C">
              <w:rPr>
                <w:sz w:val="22"/>
                <w:szCs w:val="22"/>
              </w:rPr>
              <w:br/>
              <w:t>муниципаль</w:t>
            </w:r>
            <w:r w:rsidR="006C7C3A">
              <w:rPr>
                <w:sz w:val="22"/>
                <w:szCs w:val="22"/>
              </w:rPr>
              <w:t>ной  программы   «Формироапние современной комфортной городской среды в городском округе</w:t>
            </w:r>
            <w:r w:rsidR="00917C10">
              <w:rPr>
                <w:sz w:val="22"/>
                <w:szCs w:val="22"/>
              </w:rPr>
              <w:t xml:space="preserve"> Пелым  на 2018-2024</w:t>
            </w:r>
            <w:r w:rsidR="006C7C3A">
              <w:rPr>
                <w:sz w:val="22"/>
                <w:szCs w:val="22"/>
              </w:rPr>
              <w:t xml:space="preserve"> годы»</w:t>
            </w:r>
            <w:r w:rsidRPr="00C8119C">
              <w:rPr>
                <w:sz w:val="22"/>
                <w:szCs w:val="22"/>
              </w:rPr>
              <w:t xml:space="preserve">         </w:t>
            </w:r>
          </w:p>
        </w:tc>
        <w:tc>
          <w:tcPr>
            <w:tcW w:w="7796" w:type="dxa"/>
            <w:tcBorders>
              <w:top w:val="single" w:sz="4" w:space="0" w:color="auto"/>
              <w:left w:val="single" w:sz="4" w:space="0" w:color="auto"/>
              <w:bottom w:val="single" w:sz="4" w:space="0" w:color="auto"/>
              <w:right w:val="single" w:sz="4" w:space="0" w:color="auto"/>
            </w:tcBorders>
          </w:tcPr>
          <w:p w:rsidR="006C7C3A" w:rsidRDefault="002D26B5" w:rsidP="00D459B9">
            <w:pPr>
              <w:pStyle w:val="ConsPlusCell"/>
              <w:jc w:val="both"/>
              <w:rPr>
                <w:sz w:val="22"/>
                <w:szCs w:val="22"/>
              </w:rPr>
            </w:pPr>
            <w:r w:rsidRPr="00C8119C">
              <w:rPr>
                <w:sz w:val="22"/>
                <w:szCs w:val="22"/>
              </w:rPr>
              <w:t>Администрация</w:t>
            </w:r>
            <w:r w:rsidR="00A46B0E" w:rsidRPr="00C8119C">
              <w:rPr>
                <w:sz w:val="22"/>
                <w:szCs w:val="22"/>
              </w:rPr>
              <w:t xml:space="preserve"> городского округа</w:t>
            </w:r>
            <w:r w:rsidR="00E36CC7" w:rsidRPr="00C8119C">
              <w:rPr>
                <w:sz w:val="22"/>
                <w:szCs w:val="22"/>
              </w:rPr>
              <w:t xml:space="preserve">  </w:t>
            </w:r>
            <w:r w:rsidRPr="00C8119C">
              <w:rPr>
                <w:sz w:val="22"/>
                <w:szCs w:val="22"/>
              </w:rPr>
              <w:t>Пелым</w:t>
            </w:r>
            <w:r w:rsidR="00E36CC7" w:rsidRPr="00C8119C">
              <w:rPr>
                <w:sz w:val="22"/>
                <w:szCs w:val="22"/>
              </w:rPr>
              <w:t xml:space="preserve">  </w:t>
            </w:r>
          </w:p>
          <w:p w:rsidR="006C7C3A" w:rsidRDefault="006C7C3A" w:rsidP="00D459B9">
            <w:pPr>
              <w:pStyle w:val="ConsPlusCell"/>
              <w:jc w:val="both"/>
              <w:rPr>
                <w:sz w:val="22"/>
                <w:szCs w:val="22"/>
              </w:rPr>
            </w:pPr>
          </w:p>
          <w:p w:rsidR="00E36CC7" w:rsidRPr="00C8119C" w:rsidRDefault="00E36CC7" w:rsidP="00D459B9">
            <w:pPr>
              <w:pStyle w:val="ConsPlusCell"/>
              <w:jc w:val="both"/>
              <w:rPr>
                <w:sz w:val="22"/>
                <w:szCs w:val="22"/>
              </w:rPr>
            </w:pPr>
            <w:r w:rsidRPr="00C8119C">
              <w:rPr>
                <w:sz w:val="22"/>
                <w:szCs w:val="22"/>
              </w:rPr>
              <w:t xml:space="preserve">            </w:t>
            </w:r>
          </w:p>
        </w:tc>
      </w:tr>
      <w:tr w:rsidR="00E36CC7"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E36CC7" w:rsidRPr="00C8119C" w:rsidRDefault="00E36CC7" w:rsidP="00D459B9">
            <w:pPr>
              <w:pStyle w:val="ConsPlusCell"/>
              <w:jc w:val="both"/>
              <w:rPr>
                <w:sz w:val="22"/>
                <w:szCs w:val="22"/>
              </w:rPr>
            </w:pPr>
            <w:r w:rsidRPr="00C8119C">
              <w:rPr>
                <w:sz w:val="22"/>
                <w:szCs w:val="22"/>
              </w:rPr>
              <w:t>Сроки</w:t>
            </w:r>
            <w:r w:rsidR="00D459B9" w:rsidRPr="00C8119C">
              <w:rPr>
                <w:sz w:val="22"/>
                <w:szCs w:val="22"/>
              </w:rPr>
              <w:t xml:space="preserve"> </w:t>
            </w:r>
            <w:r w:rsidRPr="00C8119C">
              <w:rPr>
                <w:sz w:val="22"/>
                <w:szCs w:val="22"/>
              </w:rPr>
              <w:t>реализации</w:t>
            </w:r>
            <w:r w:rsidR="00D459B9" w:rsidRPr="00C8119C">
              <w:rPr>
                <w:sz w:val="22"/>
                <w:szCs w:val="22"/>
              </w:rPr>
              <w:t xml:space="preserve"> муниципальной</w:t>
            </w:r>
            <w:r w:rsidR="005061B2" w:rsidRPr="00C8119C">
              <w:rPr>
                <w:sz w:val="22"/>
                <w:szCs w:val="22"/>
              </w:rPr>
              <w:t xml:space="preserve">  </w:t>
            </w:r>
            <w:r w:rsidRPr="00C8119C">
              <w:rPr>
                <w:sz w:val="22"/>
                <w:szCs w:val="22"/>
              </w:rPr>
              <w:t xml:space="preserve">программы            </w:t>
            </w:r>
          </w:p>
        </w:tc>
        <w:tc>
          <w:tcPr>
            <w:tcW w:w="7796" w:type="dxa"/>
            <w:tcBorders>
              <w:left w:val="single" w:sz="4" w:space="0" w:color="auto"/>
              <w:bottom w:val="single" w:sz="4" w:space="0" w:color="auto"/>
              <w:right w:val="single" w:sz="4" w:space="0" w:color="auto"/>
            </w:tcBorders>
          </w:tcPr>
          <w:p w:rsidR="00E36CC7" w:rsidRPr="00C8119C" w:rsidRDefault="00E36CC7" w:rsidP="00D459B9">
            <w:pPr>
              <w:pStyle w:val="ConsPlusCell"/>
              <w:jc w:val="both"/>
              <w:rPr>
                <w:sz w:val="22"/>
                <w:szCs w:val="22"/>
              </w:rPr>
            </w:pPr>
            <w:r w:rsidRPr="00C8119C">
              <w:rPr>
                <w:sz w:val="22"/>
                <w:szCs w:val="22"/>
              </w:rPr>
              <w:t>201</w:t>
            </w:r>
            <w:r w:rsidR="00C371AE" w:rsidRPr="00C8119C">
              <w:rPr>
                <w:sz w:val="22"/>
                <w:szCs w:val="22"/>
              </w:rPr>
              <w:t>8</w:t>
            </w:r>
            <w:r w:rsidRPr="00C8119C">
              <w:rPr>
                <w:sz w:val="22"/>
                <w:szCs w:val="22"/>
              </w:rPr>
              <w:t xml:space="preserve"> - 20</w:t>
            </w:r>
            <w:r w:rsidR="00917C10">
              <w:rPr>
                <w:sz w:val="22"/>
                <w:szCs w:val="22"/>
              </w:rPr>
              <w:t>24</w:t>
            </w:r>
            <w:r w:rsidRPr="00C8119C">
              <w:rPr>
                <w:sz w:val="22"/>
                <w:szCs w:val="22"/>
              </w:rPr>
              <w:t xml:space="preserve"> годы                                   </w:t>
            </w:r>
          </w:p>
        </w:tc>
      </w:tr>
      <w:tr w:rsidR="00D459B9" w:rsidRPr="00C8119C" w:rsidTr="002273EE">
        <w:tblPrEx>
          <w:tblCellMar>
            <w:top w:w="0" w:type="dxa"/>
            <w:bottom w:w="0" w:type="dxa"/>
          </w:tblCellMar>
        </w:tblPrEx>
        <w:trPr>
          <w:trHeight w:val="77"/>
          <w:tblCellSpacing w:w="5" w:type="nil"/>
        </w:trPr>
        <w:tc>
          <w:tcPr>
            <w:tcW w:w="2410" w:type="dxa"/>
            <w:tcBorders>
              <w:left w:val="single" w:sz="4" w:space="0" w:color="auto"/>
              <w:bottom w:val="single" w:sz="4" w:space="0" w:color="auto"/>
              <w:right w:val="single" w:sz="4" w:space="0" w:color="auto"/>
            </w:tcBorders>
          </w:tcPr>
          <w:p w:rsidR="00D459B9" w:rsidRPr="00C8119C" w:rsidRDefault="00D459B9" w:rsidP="00B61211">
            <w:pPr>
              <w:pStyle w:val="ConsPlusCell"/>
              <w:rPr>
                <w:sz w:val="22"/>
                <w:szCs w:val="22"/>
              </w:rPr>
            </w:pPr>
            <w:r w:rsidRPr="00C8119C">
              <w:rPr>
                <w:sz w:val="22"/>
                <w:szCs w:val="22"/>
              </w:rPr>
              <w:t>Це</w:t>
            </w:r>
            <w:r w:rsidR="00B61211" w:rsidRPr="00C8119C">
              <w:rPr>
                <w:sz w:val="22"/>
                <w:szCs w:val="22"/>
              </w:rPr>
              <w:t>ли и задачи муниципальной</w:t>
            </w:r>
            <w:r w:rsidRPr="00C8119C">
              <w:rPr>
                <w:sz w:val="22"/>
                <w:szCs w:val="22"/>
              </w:rPr>
              <w:t xml:space="preserve">      </w:t>
            </w:r>
            <w:r w:rsidRPr="00C8119C">
              <w:rPr>
                <w:sz w:val="22"/>
                <w:szCs w:val="22"/>
              </w:rPr>
              <w:br/>
              <w:t xml:space="preserve">программы            </w:t>
            </w:r>
          </w:p>
        </w:tc>
        <w:tc>
          <w:tcPr>
            <w:tcW w:w="7796" w:type="dxa"/>
            <w:tcBorders>
              <w:left w:val="single" w:sz="4" w:space="0" w:color="auto"/>
              <w:bottom w:val="single" w:sz="4" w:space="0" w:color="auto"/>
              <w:right w:val="single" w:sz="4" w:space="0" w:color="auto"/>
            </w:tcBorders>
          </w:tcPr>
          <w:p w:rsidR="00C371AE" w:rsidRPr="00C8119C" w:rsidRDefault="00C371AE" w:rsidP="00C371AE">
            <w:pPr>
              <w:autoSpaceDE w:val="0"/>
              <w:autoSpaceDN w:val="0"/>
              <w:adjustRightInd w:val="0"/>
              <w:jc w:val="both"/>
              <w:rPr>
                <w:b/>
                <w:sz w:val="22"/>
                <w:szCs w:val="22"/>
              </w:rPr>
            </w:pPr>
            <w:r w:rsidRPr="00C8119C">
              <w:rPr>
                <w:b/>
                <w:sz w:val="22"/>
                <w:szCs w:val="22"/>
              </w:rPr>
              <w:t>Цель:</w:t>
            </w:r>
          </w:p>
          <w:p w:rsidR="00C371AE" w:rsidRPr="00C8119C" w:rsidRDefault="00C371AE" w:rsidP="00C371AE">
            <w:pPr>
              <w:pStyle w:val="ConsPlusNormal"/>
              <w:jc w:val="both"/>
              <w:rPr>
                <w:rFonts w:ascii="Times New Roman" w:hAnsi="Times New Roman" w:cs="Times New Roman"/>
                <w:sz w:val="22"/>
                <w:szCs w:val="22"/>
              </w:rPr>
            </w:pPr>
            <w:r w:rsidRPr="00C8119C">
              <w:rPr>
                <w:rFonts w:ascii="Times New Roman" w:hAnsi="Times New Roman" w:cs="Times New Roman"/>
                <w:sz w:val="22"/>
                <w:szCs w:val="22"/>
              </w:rPr>
              <w:t>Создание комфортной городской среды в городском округе</w:t>
            </w:r>
            <w:r w:rsidR="002D26B5" w:rsidRPr="00C8119C">
              <w:rPr>
                <w:rFonts w:ascii="Times New Roman" w:hAnsi="Times New Roman" w:cs="Times New Roman"/>
                <w:sz w:val="22"/>
                <w:szCs w:val="22"/>
              </w:rPr>
              <w:t xml:space="preserve"> Пелым.</w:t>
            </w:r>
          </w:p>
          <w:p w:rsidR="00C371AE" w:rsidRPr="00C8119C" w:rsidRDefault="00C371AE" w:rsidP="00C371AE">
            <w:pPr>
              <w:autoSpaceDE w:val="0"/>
              <w:autoSpaceDN w:val="0"/>
              <w:adjustRightInd w:val="0"/>
              <w:jc w:val="both"/>
              <w:rPr>
                <w:b/>
                <w:sz w:val="22"/>
                <w:szCs w:val="22"/>
              </w:rPr>
            </w:pPr>
            <w:r w:rsidRPr="00C8119C">
              <w:rPr>
                <w:b/>
                <w:sz w:val="22"/>
                <w:szCs w:val="22"/>
              </w:rPr>
              <w:t>Задачи:</w:t>
            </w:r>
          </w:p>
          <w:tbl>
            <w:tblPr>
              <w:tblW w:w="7721" w:type="dxa"/>
              <w:tblLayout w:type="fixed"/>
              <w:tblCellMar>
                <w:top w:w="102" w:type="dxa"/>
                <w:left w:w="62" w:type="dxa"/>
                <w:bottom w:w="102" w:type="dxa"/>
                <w:right w:w="62" w:type="dxa"/>
              </w:tblCellMar>
              <w:tblLook w:val="0000"/>
            </w:tblPr>
            <w:tblGrid>
              <w:gridCol w:w="7721"/>
            </w:tblGrid>
            <w:tr w:rsidR="00C371AE" w:rsidRPr="00C8119C" w:rsidTr="002273EE">
              <w:tc>
                <w:tcPr>
                  <w:tcW w:w="7721" w:type="dxa"/>
                </w:tcPr>
                <w:p w:rsidR="00C371AE" w:rsidRPr="00C8119C" w:rsidRDefault="00C371AE" w:rsidP="00B27F19">
                  <w:pPr>
                    <w:widowControl w:val="0"/>
                    <w:autoSpaceDE w:val="0"/>
                    <w:autoSpaceDN w:val="0"/>
                    <w:adjustRightInd w:val="0"/>
                    <w:jc w:val="both"/>
                    <w:rPr>
                      <w:sz w:val="22"/>
                      <w:szCs w:val="22"/>
                    </w:rPr>
                  </w:pPr>
                  <w:r w:rsidRPr="00C8119C">
                    <w:rPr>
                      <w:sz w:val="22"/>
                      <w:szCs w:val="22"/>
                    </w:rPr>
                    <w:t>1. Повышение уровня благоустройства дворовых территорий  городского округа</w:t>
                  </w:r>
                  <w:r w:rsidR="002D26B5" w:rsidRPr="00C8119C">
                    <w:rPr>
                      <w:sz w:val="22"/>
                      <w:szCs w:val="22"/>
                    </w:rPr>
                    <w:t xml:space="preserve"> Пелым</w:t>
                  </w:r>
                  <w:r w:rsidRPr="00C8119C">
                    <w:rPr>
                      <w:sz w:val="22"/>
                      <w:szCs w:val="22"/>
                    </w:rPr>
                    <w:t>;</w:t>
                  </w:r>
                </w:p>
                <w:p w:rsidR="00C371AE" w:rsidRPr="00C8119C" w:rsidRDefault="00C371AE" w:rsidP="00B27F19">
                  <w:pPr>
                    <w:widowControl w:val="0"/>
                    <w:autoSpaceDE w:val="0"/>
                    <w:autoSpaceDN w:val="0"/>
                    <w:adjustRightInd w:val="0"/>
                    <w:jc w:val="both"/>
                    <w:rPr>
                      <w:sz w:val="22"/>
                      <w:szCs w:val="22"/>
                    </w:rPr>
                  </w:pPr>
                  <w:r w:rsidRPr="00C8119C">
                    <w:rPr>
                      <w:sz w:val="22"/>
                      <w:szCs w:val="22"/>
                    </w:rPr>
                    <w:t>2. Повышение уровня благоустройства общественных территорий (парков, скверов, набережных</w:t>
                  </w:r>
                  <w:r w:rsidR="006514FC" w:rsidRPr="00C8119C">
                    <w:rPr>
                      <w:sz w:val="22"/>
                      <w:szCs w:val="22"/>
                    </w:rPr>
                    <w:t xml:space="preserve">, улиц </w:t>
                  </w:r>
                  <w:r w:rsidRPr="00C8119C">
                    <w:rPr>
                      <w:sz w:val="22"/>
                      <w:szCs w:val="22"/>
                    </w:rPr>
                    <w:t xml:space="preserve"> и т.д.);</w:t>
                  </w:r>
                </w:p>
                <w:p w:rsidR="004040C2" w:rsidRPr="00C8119C" w:rsidRDefault="00C371AE" w:rsidP="00425A5E">
                  <w:pPr>
                    <w:pStyle w:val="19"/>
                    <w:autoSpaceDE w:val="0"/>
                    <w:autoSpaceDN w:val="0"/>
                    <w:adjustRightInd w:val="0"/>
                    <w:ind w:left="0"/>
                    <w:jc w:val="both"/>
                    <w:rPr>
                      <w:sz w:val="22"/>
                      <w:szCs w:val="22"/>
                    </w:rPr>
                  </w:pPr>
                  <w:r w:rsidRPr="00C8119C">
                    <w:rPr>
                      <w:sz w:val="22"/>
                      <w:szCs w:val="22"/>
                    </w:rPr>
                    <w:t>3. Повышение уровня вовлеченности заинтересованных граждан, организаций в реализацию мероприяти</w:t>
                  </w:r>
                  <w:r w:rsidR="002D26B5" w:rsidRPr="00C8119C">
                    <w:rPr>
                      <w:sz w:val="22"/>
                      <w:szCs w:val="22"/>
                    </w:rPr>
                    <w:t>й по благоустройству территории</w:t>
                  </w:r>
                  <w:r w:rsidRPr="00C8119C">
                    <w:rPr>
                      <w:sz w:val="22"/>
                      <w:szCs w:val="22"/>
                    </w:rPr>
                    <w:t xml:space="preserve"> городского округа</w:t>
                  </w:r>
                  <w:r w:rsidR="002D26B5" w:rsidRPr="00C8119C">
                    <w:rPr>
                      <w:sz w:val="22"/>
                      <w:szCs w:val="22"/>
                    </w:rPr>
                    <w:t xml:space="preserve"> Пелым</w:t>
                  </w:r>
                  <w:r w:rsidRPr="00C8119C">
                    <w:rPr>
                      <w:sz w:val="22"/>
                      <w:szCs w:val="22"/>
                    </w:rPr>
                    <w:t>.</w:t>
                  </w:r>
                </w:p>
              </w:tc>
            </w:tr>
          </w:tbl>
          <w:p w:rsidR="002E0772" w:rsidRPr="00C8119C" w:rsidRDefault="002E0772" w:rsidP="00B61211">
            <w:pPr>
              <w:pStyle w:val="ConsPlusCell"/>
              <w:jc w:val="both"/>
              <w:rPr>
                <w:sz w:val="22"/>
                <w:szCs w:val="22"/>
              </w:rPr>
            </w:pPr>
          </w:p>
        </w:tc>
      </w:tr>
      <w:tr w:rsidR="00C371AE"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8119C" w:rsidRDefault="00AA659E" w:rsidP="00AA659E">
            <w:pPr>
              <w:pStyle w:val="ConsPlusCell"/>
              <w:rPr>
                <w:sz w:val="22"/>
                <w:szCs w:val="22"/>
              </w:rPr>
            </w:pPr>
            <w:r w:rsidRPr="00C8119C">
              <w:rPr>
                <w:sz w:val="22"/>
                <w:szCs w:val="22"/>
              </w:rPr>
              <w:t>Перечень основныех  целевых показателей му</w:t>
            </w:r>
            <w:r w:rsidR="00C371AE" w:rsidRPr="00C8119C">
              <w:rPr>
                <w:sz w:val="22"/>
                <w:szCs w:val="22"/>
              </w:rPr>
              <w:t>ципальной программы</w:t>
            </w:r>
          </w:p>
        </w:tc>
        <w:tc>
          <w:tcPr>
            <w:tcW w:w="7796" w:type="dxa"/>
            <w:tcBorders>
              <w:left w:val="single" w:sz="4" w:space="0" w:color="auto"/>
              <w:bottom w:val="single" w:sz="4" w:space="0" w:color="auto"/>
              <w:right w:val="single" w:sz="4" w:space="0" w:color="auto"/>
            </w:tcBorders>
          </w:tcPr>
          <w:p w:rsidR="00C371AE" w:rsidRPr="00C8119C" w:rsidRDefault="00C371AE" w:rsidP="00C371AE">
            <w:pPr>
              <w:jc w:val="both"/>
              <w:rPr>
                <w:sz w:val="22"/>
                <w:szCs w:val="22"/>
              </w:rPr>
            </w:pPr>
            <w:r w:rsidRPr="00C8119C">
              <w:rPr>
                <w:sz w:val="22"/>
                <w:szCs w:val="22"/>
              </w:rPr>
              <w:t>1. Увеличение доли благоустроенных дворовых территорий  городского округа</w:t>
            </w:r>
            <w:r w:rsidR="00361EE9" w:rsidRPr="00C8119C">
              <w:rPr>
                <w:sz w:val="22"/>
                <w:szCs w:val="22"/>
              </w:rPr>
              <w:t xml:space="preserve"> Пелым</w:t>
            </w:r>
            <w:r w:rsidRPr="00C8119C">
              <w:rPr>
                <w:sz w:val="22"/>
                <w:szCs w:val="22"/>
              </w:rPr>
              <w:t>;</w:t>
            </w:r>
          </w:p>
          <w:p w:rsidR="00C371AE" w:rsidRPr="00C8119C" w:rsidRDefault="00C371AE" w:rsidP="00C371AE">
            <w:pPr>
              <w:jc w:val="both"/>
              <w:rPr>
                <w:sz w:val="22"/>
                <w:szCs w:val="22"/>
              </w:rPr>
            </w:pPr>
            <w:r w:rsidRPr="00C8119C">
              <w:rPr>
                <w:sz w:val="22"/>
                <w:szCs w:val="22"/>
              </w:rPr>
              <w:t>2. Увеличение доли благоустроенных общественных территорий.</w:t>
            </w:r>
          </w:p>
          <w:p w:rsidR="00C371AE" w:rsidRPr="00C8119C" w:rsidRDefault="00C371AE" w:rsidP="00361EE9">
            <w:pPr>
              <w:pStyle w:val="ConsPlusNormal"/>
              <w:ind w:hanging="66"/>
              <w:jc w:val="both"/>
              <w:rPr>
                <w:rFonts w:ascii="Times New Roman" w:hAnsi="Times New Roman" w:cs="Times New Roman"/>
                <w:sz w:val="22"/>
                <w:szCs w:val="22"/>
              </w:rPr>
            </w:pPr>
            <w:r w:rsidRPr="00C8119C">
              <w:rPr>
                <w:rFonts w:ascii="Times New Roman" w:hAnsi="Times New Roman" w:cs="Times New Roman"/>
                <w:bCs/>
                <w:sz w:val="22"/>
                <w:szCs w:val="22"/>
                <w:lang w:eastAsia="ar-SA"/>
              </w:rPr>
              <w:t>3. </w:t>
            </w:r>
            <w:r w:rsidRPr="00C8119C">
              <w:rPr>
                <w:rFonts w:ascii="Times New Roman" w:hAnsi="Times New Roman" w:cs="Times New Roman"/>
                <w:sz w:val="22"/>
                <w:szCs w:val="22"/>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C371AE" w:rsidRPr="00C8119C" w:rsidRDefault="00C371AE" w:rsidP="00C371AE">
            <w:pPr>
              <w:widowControl w:val="0"/>
              <w:jc w:val="both"/>
              <w:rPr>
                <w:bCs/>
                <w:sz w:val="22"/>
                <w:szCs w:val="22"/>
                <w:lang w:eastAsia="ar-SA"/>
              </w:rPr>
            </w:pPr>
            <w:r w:rsidRPr="00C8119C">
              <w:rPr>
                <w:sz w:val="22"/>
                <w:szCs w:val="22"/>
              </w:rPr>
              <w:t>4. Доля трудового участия в выполнении дополнительного перечня работ по благоустройству дворовых территорий заинтересованных лиц.</w:t>
            </w:r>
          </w:p>
        </w:tc>
      </w:tr>
      <w:tr w:rsidR="00C371AE"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8119C" w:rsidRDefault="00C371AE" w:rsidP="00B27F19">
            <w:pPr>
              <w:autoSpaceDE w:val="0"/>
              <w:autoSpaceDN w:val="0"/>
              <w:adjustRightInd w:val="0"/>
              <w:jc w:val="both"/>
              <w:rPr>
                <w:sz w:val="22"/>
                <w:szCs w:val="22"/>
              </w:rPr>
            </w:pPr>
            <w:r w:rsidRPr="00C8119C">
              <w:rPr>
                <w:sz w:val="22"/>
                <w:szCs w:val="22"/>
              </w:rPr>
              <w:t>Объемы финансирования муниципальной программы по годам реализации, тыс.руб.</w:t>
            </w:r>
          </w:p>
        </w:tc>
        <w:tc>
          <w:tcPr>
            <w:tcW w:w="7796" w:type="dxa"/>
            <w:tcBorders>
              <w:left w:val="single" w:sz="4" w:space="0" w:color="auto"/>
              <w:bottom w:val="single" w:sz="4" w:space="0" w:color="auto"/>
              <w:right w:val="single" w:sz="4" w:space="0" w:color="auto"/>
            </w:tcBorders>
          </w:tcPr>
          <w:p w:rsidR="00C371AE" w:rsidRPr="00C8119C" w:rsidRDefault="00937A1E" w:rsidP="00B27F19">
            <w:pPr>
              <w:jc w:val="both"/>
              <w:rPr>
                <w:b/>
                <w:sz w:val="22"/>
                <w:szCs w:val="22"/>
              </w:rPr>
            </w:pPr>
            <w:r>
              <w:rPr>
                <w:b/>
                <w:sz w:val="22"/>
                <w:szCs w:val="22"/>
              </w:rPr>
              <w:t>ВСЕГО: 3 16</w:t>
            </w:r>
            <w:r w:rsidR="00AA659E" w:rsidRPr="00C8119C">
              <w:rPr>
                <w:b/>
                <w:sz w:val="22"/>
                <w:szCs w:val="22"/>
              </w:rPr>
              <w:t>0,000</w:t>
            </w:r>
            <w:r w:rsidR="00C82EA3" w:rsidRPr="00C8119C">
              <w:rPr>
                <w:b/>
                <w:sz w:val="22"/>
                <w:szCs w:val="22"/>
              </w:rPr>
              <w:t xml:space="preserve">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федеральный бюджет всего 0,000 тыс. руб., в т.ч. по годам реализации программы:</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2018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2019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2020 году – 0,000 тыс. руб.;</w:t>
            </w:r>
          </w:p>
          <w:p w:rsidR="00C82EA3" w:rsidRPr="00C8119C" w:rsidRDefault="00C82EA3" w:rsidP="00C82EA3">
            <w:pPr>
              <w:jc w:val="both"/>
              <w:rPr>
                <w:spacing w:val="3"/>
                <w:sz w:val="22"/>
                <w:szCs w:val="22"/>
              </w:rPr>
            </w:pPr>
            <w:r w:rsidRPr="00C8119C">
              <w:rPr>
                <w:spacing w:val="3"/>
                <w:sz w:val="22"/>
                <w:szCs w:val="22"/>
              </w:rPr>
              <w:t>в 2021 году – 0,000 тыс. руб;</w:t>
            </w:r>
          </w:p>
          <w:p w:rsidR="00C82EA3" w:rsidRPr="00C8119C" w:rsidRDefault="00C82EA3" w:rsidP="00C82EA3">
            <w:pPr>
              <w:jc w:val="both"/>
              <w:rPr>
                <w:spacing w:val="3"/>
                <w:sz w:val="22"/>
                <w:szCs w:val="22"/>
              </w:rPr>
            </w:pPr>
            <w:r w:rsidRPr="00C8119C">
              <w:rPr>
                <w:spacing w:val="3"/>
                <w:sz w:val="22"/>
                <w:szCs w:val="22"/>
              </w:rPr>
              <w:lastRenderedPageBreak/>
              <w:t>в 2022 году – 0,000 тыс. руб.</w:t>
            </w:r>
          </w:p>
          <w:p w:rsidR="00C82EA3" w:rsidRPr="00C8119C" w:rsidRDefault="00C82EA3" w:rsidP="00C82EA3">
            <w:pPr>
              <w:pStyle w:val="afff1"/>
              <w:ind w:right="-2"/>
              <w:jc w:val="both"/>
              <w:rPr>
                <w:rFonts w:ascii="Times New Roman" w:hAnsi="Times New Roman"/>
                <w:spacing w:val="3"/>
              </w:rPr>
            </w:pPr>
            <w:r w:rsidRPr="00C8119C">
              <w:rPr>
                <w:rFonts w:ascii="Times New Roman" w:hAnsi="Times New Roman"/>
                <w:spacing w:val="3"/>
              </w:rPr>
              <w:t>из средств областного бюджета всего 0,000 тыс. руб., в т.ч. по годам реализации программы:</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2018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2019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2020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2021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2022 году- 0,000 тыс. руб.</w:t>
            </w:r>
          </w:p>
          <w:p w:rsidR="00C371AE" w:rsidRPr="00C8119C" w:rsidRDefault="00425A5E" w:rsidP="00425A5E">
            <w:pPr>
              <w:pStyle w:val="afff1"/>
              <w:ind w:right="-2"/>
              <w:jc w:val="both"/>
              <w:rPr>
                <w:rFonts w:ascii="Times New Roman" w:hAnsi="Times New Roman"/>
                <w:spacing w:val="3"/>
              </w:rPr>
            </w:pPr>
            <w:r w:rsidRPr="00C8119C">
              <w:rPr>
                <w:rFonts w:ascii="Times New Roman" w:hAnsi="Times New Roman"/>
                <w:spacing w:val="3"/>
              </w:rPr>
              <w:t xml:space="preserve">из средств местного бюджета </w:t>
            </w:r>
            <w:r w:rsidR="00937A1E">
              <w:rPr>
                <w:rFonts w:ascii="Times New Roman" w:hAnsi="Times New Roman"/>
                <w:spacing w:val="3"/>
              </w:rPr>
              <w:t>3160</w:t>
            </w:r>
            <w:r w:rsidRPr="00C8119C">
              <w:rPr>
                <w:rFonts w:ascii="Times New Roman" w:hAnsi="Times New Roman"/>
                <w:spacing w:val="3"/>
              </w:rPr>
              <w:t>,000 тыс. руб., в т.ч. по годам реализации программы:</w:t>
            </w:r>
          </w:p>
          <w:p w:rsidR="00425A5E" w:rsidRPr="00C8119C" w:rsidRDefault="00C371AE" w:rsidP="00B27F19">
            <w:pPr>
              <w:jc w:val="both"/>
              <w:rPr>
                <w:sz w:val="22"/>
                <w:szCs w:val="22"/>
              </w:rPr>
            </w:pPr>
            <w:r w:rsidRPr="00C8119C">
              <w:rPr>
                <w:sz w:val="22"/>
                <w:szCs w:val="22"/>
              </w:rPr>
              <w:t xml:space="preserve">2018 – </w:t>
            </w:r>
            <w:r w:rsidR="00937A1E">
              <w:rPr>
                <w:sz w:val="22"/>
                <w:szCs w:val="22"/>
              </w:rPr>
              <w:t>1160,</w:t>
            </w:r>
            <w:r w:rsidR="00267797" w:rsidRPr="00C8119C">
              <w:rPr>
                <w:sz w:val="22"/>
                <w:szCs w:val="22"/>
              </w:rPr>
              <w:t>000</w:t>
            </w:r>
            <w:r w:rsidRPr="00C8119C">
              <w:rPr>
                <w:sz w:val="22"/>
                <w:szCs w:val="22"/>
              </w:rPr>
              <w:t xml:space="preserve"> </w:t>
            </w:r>
            <w:r w:rsidR="00425A5E" w:rsidRPr="00C8119C">
              <w:rPr>
                <w:sz w:val="22"/>
                <w:szCs w:val="22"/>
              </w:rPr>
              <w:t>тыс. руб;</w:t>
            </w:r>
          </w:p>
          <w:p w:rsidR="00425A5E" w:rsidRPr="00C8119C" w:rsidRDefault="00425A5E" w:rsidP="00B27F19">
            <w:pPr>
              <w:jc w:val="both"/>
              <w:rPr>
                <w:sz w:val="22"/>
                <w:szCs w:val="22"/>
              </w:rPr>
            </w:pPr>
            <w:r w:rsidRPr="00C8119C">
              <w:rPr>
                <w:sz w:val="22"/>
                <w:szCs w:val="22"/>
              </w:rPr>
              <w:t>2019- 500,000 тыс. руб;</w:t>
            </w:r>
          </w:p>
          <w:p w:rsidR="00425A5E" w:rsidRPr="00C8119C" w:rsidRDefault="00425A5E" w:rsidP="00B27F19">
            <w:pPr>
              <w:jc w:val="both"/>
              <w:rPr>
                <w:sz w:val="22"/>
                <w:szCs w:val="22"/>
              </w:rPr>
            </w:pPr>
            <w:r w:rsidRPr="00C8119C">
              <w:rPr>
                <w:sz w:val="22"/>
                <w:szCs w:val="22"/>
              </w:rPr>
              <w:t>2020- 500,000 тыс. руб;</w:t>
            </w:r>
          </w:p>
          <w:p w:rsidR="00425A5E" w:rsidRPr="00C8119C" w:rsidRDefault="00425A5E" w:rsidP="00B27F19">
            <w:pPr>
              <w:jc w:val="both"/>
              <w:rPr>
                <w:sz w:val="22"/>
                <w:szCs w:val="22"/>
              </w:rPr>
            </w:pPr>
            <w:r w:rsidRPr="00C8119C">
              <w:rPr>
                <w:sz w:val="22"/>
                <w:szCs w:val="22"/>
              </w:rPr>
              <w:t>2021- 500,000 тыс. руб;</w:t>
            </w:r>
          </w:p>
          <w:p w:rsidR="00B00E7B" w:rsidRPr="00C8119C" w:rsidRDefault="00425A5E" w:rsidP="00C82EA3">
            <w:pPr>
              <w:jc w:val="both"/>
              <w:rPr>
                <w:sz w:val="22"/>
                <w:szCs w:val="22"/>
              </w:rPr>
            </w:pPr>
            <w:r w:rsidRPr="00C8119C">
              <w:rPr>
                <w:sz w:val="22"/>
                <w:szCs w:val="22"/>
              </w:rPr>
              <w:t>2022- 500,000 тыс. руб</w:t>
            </w:r>
            <w:r w:rsidR="00C82EA3" w:rsidRPr="00C8119C">
              <w:rPr>
                <w:sz w:val="22"/>
                <w:szCs w:val="22"/>
              </w:rPr>
              <w:t>.</w:t>
            </w:r>
          </w:p>
        </w:tc>
      </w:tr>
      <w:tr w:rsidR="009A61D5"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9A61D5" w:rsidRPr="00C8119C" w:rsidRDefault="009A61D5" w:rsidP="009A61D5">
            <w:pPr>
              <w:pStyle w:val="ConsPlusCell"/>
              <w:rPr>
                <w:sz w:val="22"/>
                <w:szCs w:val="22"/>
              </w:rPr>
            </w:pPr>
            <w:r w:rsidRPr="00C8119C">
              <w:rPr>
                <w:sz w:val="22"/>
                <w:szCs w:val="22"/>
              </w:rPr>
              <w:lastRenderedPageBreak/>
              <w:t xml:space="preserve">Адрес размещения     </w:t>
            </w:r>
            <w:r w:rsidRPr="00C8119C">
              <w:rPr>
                <w:sz w:val="22"/>
                <w:szCs w:val="22"/>
              </w:rPr>
              <w:br/>
              <w:t xml:space="preserve">муниципальной      </w:t>
            </w:r>
            <w:r w:rsidRPr="00C8119C">
              <w:rPr>
                <w:sz w:val="22"/>
                <w:szCs w:val="22"/>
              </w:rPr>
              <w:br/>
              <w:t xml:space="preserve">программы            </w:t>
            </w:r>
            <w:r w:rsidRPr="00C8119C">
              <w:rPr>
                <w:sz w:val="22"/>
                <w:szCs w:val="22"/>
              </w:rPr>
              <w:br/>
              <w:t xml:space="preserve">в сети Интернет      </w:t>
            </w:r>
          </w:p>
        </w:tc>
        <w:tc>
          <w:tcPr>
            <w:tcW w:w="7796" w:type="dxa"/>
            <w:tcBorders>
              <w:left w:val="single" w:sz="4" w:space="0" w:color="auto"/>
              <w:bottom w:val="single" w:sz="4" w:space="0" w:color="auto"/>
              <w:right w:val="single" w:sz="4" w:space="0" w:color="auto"/>
            </w:tcBorders>
          </w:tcPr>
          <w:p w:rsidR="009A61D5" w:rsidRPr="00C8119C" w:rsidRDefault="002273EE" w:rsidP="009A61D5">
            <w:pPr>
              <w:pStyle w:val="ConsPlusCell"/>
              <w:rPr>
                <w:sz w:val="22"/>
                <w:szCs w:val="22"/>
              </w:rPr>
            </w:pPr>
            <w:r w:rsidRPr="00C8119C">
              <w:rPr>
                <w:sz w:val="22"/>
                <w:szCs w:val="22"/>
              </w:rPr>
              <w:t>http://go.pelym-adm.info/</w:t>
            </w:r>
          </w:p>
        </w:tc>
      </w:tr>
    </w:tbl>
    <w:p w:rsidR="00A524DF" w:rsidRPr="00C8119C" w:rsidRDefault="00A524DF" w:rsidP="00AA659E">
      <w:pPr>
        <w:widowControl w:val="0"/>
        <w:autoSpaceDE w:val="0"/>
        <w:autoSpaceDN w:val="0"/>
        <w:adjustRightInd w:val="0"/>
        <w:jc w:val="center"/>
        <w:rPr>
          <w:bCs/>
          <w:sz w:val="22"/>
          <w:szCs w:val="22"/>
        </w:rPr>
      </w:pPr>
      <w:bookmarkStart w:id="0" w:name="Par996"/>
      <w:bookmarkEnd w:id="0"/>
    </w:p>
    <w:p w:rsidR="008E1DB3" w:rsidRPr="00C8119C" w:rsidRDefault="00C371AE" w:rsidP="008E1DB3">
      <w:pPr>
        <w:widowControl w:val="0"/>
        <w:autoSpaceDE w:val="0"/>
        <w:autoSpaceDN w:val="0"/>
        <w:adjustRightInd w:val="0"/>
        <w:jc w:val="center"/>
        <w:rPr>
          <w:b/>
          <w:sz w:val="22"/>
          <w:szCs w:val="22"/>
        </w:rPr>
      </w:pPr>
      <w:r w:rsidRPr="00C8119C">
        <w:rPr>
          <w:b/>
          <w:bCs/>
          <w:sz w:val="22"/>
          <w:szCs w:val="22"/>
        </w:rPr>
        <w:t xml:space="preserve">1. </w:t>
      </w:r>
      <w:r w:rsidRPr="00C8119C">
        <w:rPr>
          <w:b/>
          <w:sz w:val="22"/>
          <w:szCs w:val="22"/>
        </w:rPr>
        <w:t>Характеристика</w:t>
      </w:r>
      <w:r w:rsidR="008E1DB3" w:rsidRPr="00C8119C">
        <w:rPr>
          <w:b/>
          <w:sz w:val="22"/>
          <w:szCs w:val="22"/>
        </w:rPr>
        <w:t xml:space="preserve"> </w:t>
      </w:r>
      <w:r w:rsidR="007D4E70" w:rsidRPr="00C8119C">
        <w:rPr>
          <w:b/>
          <w:sz w:val="22"/>
          <w:szCs w:val="22"/>
        </w:rPr>
        <w:t xml:space="preserve"> текущего состояния сферы благоустройства</w:t>
      </w:r>
    </w:p>
    <w:p w:rsidR="008204D5" w:rsidRPr="00C8119C" w:rsidRDefault="008204D5" w:rsidP="008E1DB3">
      <w:pPr>
        <w:widowControl w:val="0"/>
        <w:autoSpaceDE w:val="0"/>
        <w:autoSpaceDN w:val="0"/>
        <w:adjustRightInd w:val="0"/>
        <w:ind w:firstLine="567"/>
        <w:jc w:val="both"/>
        <w:rPr>
          <w:sz w:val="22"/>
          <w:szCs w:val="22"/>
        </w:rPr>
      </w:pPr>
      <w:r w:rsidRPr="00C8119C">
        <w:rPr>
          <w:sz w:val="22"/>
          <w:szCs w:val="22"/>
        </w:rPr>
        <w:t>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8204D5" w:rsidRPr="00C8119C" w:rsidRDefault="008204D5" w:rsidP="008E1DB3">
      <w:pPr>
        <w:widowControl w:val="0"/>
        <w:autoSpaceDE w:val="0"/>
        <w:autoSpaceDN w:val="0"/>
        <w:adjustRightInd w:val="0"/>
        <w:ind w:firstLine="709"/>
        <w:jc w:val="both"/>
        <w:rPr>
          <w:sz w:val="22"/>
          <w:szCs w:val="22"/>
        </w:rPr>
      </w:pPr>
      <w:r w:rsidRPr="00C8119C">
        <w:rPr>
          <w:sz w:val="22"/>
          <w:szCs w:val="22"/>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Однако проблема развития внешнего благоу</w:t>
      </w:r>
      <w:r w:rsidR="002273EE" w:rsidRPr="00C8119C">
        <w:rPr>
          <w:sz w:val="22"/>
          <w:szCs w:val="22"/>
        </w:rPr>
        <w:t xml:space="preserve">стройства территории </w:t>
      </w:r>
      <w:r w:rsidRPr="00C8119C">
        <w:rPr>
          <w:sz w:val="22"/>
          <w:szCs w:val="22"/>
        </w:rPr>
        <w:t xml:space="preserve"> городлского округа </w:t>
      </w:r>
      <w:r w:rsidR="002273EE" w:rsidRPr="00C8119C">
        <w:rPr>
          <w:sz w:val="22"/>
          <w:szCs w:val="22"/>
        </w:rPr>
        <w:t xml:space="preserve">Пелым </w:t>
      </w:r>
      <w:r w:rsidRPr="00C8119C">
        <w:rPr>
          <w:sz w:val="22"/>
          <w:szCs w:val="22"/>
        </w:rPr>
        <w:t>остается дос</w:t>
      </w:r>
      <w:r w:rsidR="00C941CD" w:rsidRPr="00C8119C">
        <w:rPr>
          <w:sz w:val="22"/>
          <w:szCs w:val="22"/>
        </w:rPr>
        <w:t xml:space="preserve">таточно острой. </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Имеющиеся проблемы не могут быть решены только за счет местного бюджета</w:t>
      </w:r>
      <w:r w:rsidR="00C941CD" w:rsidRPr="00C8119C">
        <w:rPr>
          <w:sz w:val="22"/>
          <w:szCs w:val="22"/>
        </w:rPr>
        <w:t xml:space="preserve"> </w:t>
      </w:r>
      <w:r w:rsidRPr="00C8119C">
        <w:rPr>
          <w:sz w:val="22"/>
          <w:szCs w:val="22"/>
        </w:rPr>
        <w:t>городского округа</w:t>
      </w:r>
      <w:r w:rsidR="00C941CD" w:rsidRPr="00C8119C">
        <w:rPr>
          <w:sz w:val="22"/>
          <w:szCs w:val="22"/>
        </w:rPr>
        <w:t xml:space="preserve"> Пелым</w:t>
      </w:r>
      <w:r w:rsidRPr="00C8119C">
        <w:rPr>
          <w:sz w:val="22"/>
          <w:szCs w:val="22"/>
        </w:rPr>
        <w:t>. Мероприятия, реализуемые в р</w:t>
      </w:r>
      <w:r w:rsidR="00C941CD" w:rsidRPr="00C8119C">
        <w:rPr>
          <w:sz w:val="22"/>
          <w:szCs w:val="22"/>
        </w:rPr>
        <w:t xml:space="preserve">амках </w:t>
      </w:r>
      <w:r w:rsidR="00AA659E" w:rsidRPr="00C8119C">
        <w:rPr>
          <w:sz w:val="22"/>
          <w:szCs w:val="22"/>
        </w:rPr>
        <w:t xml:space="preserve">муниципальной </w:t>
      </w:r>
      <w:r w:rsidR="00C941CD" w:rsidRPr="00C8119C">
        <w:rPr>
          <w:sz w:val="22"/>
          <w:szCs w:val="22"/>
        </w:rPr>
        <w:t xml:space="preserve">программы </w:t>
      </w:r>
      <w:r w:rsidRPr="00C8119C">
        <w:rPr>
          <w:sz w:val="22"/>
          <w:szCs w:val="22"/>
        </w:rPr>
        <w:t xml:space="preserve"> «</w:t>
      </w:r>
      <w:r w:rsidR="00C331AC" w:rsidRPr="00C8119C">
        <w:rPr>
          <w:sz w:val="22"/>
          <w:szCs w:val="22"/>
        </w:rPr>
        <w:t xml:space="preserve">Формирование </w:t>
      </w:r>
      <w:r w:rsidR="00070EC5" w:rsidRPr="00C8119C">
        <w:rPr>
          <w:sz w:val="22"/>
          <w:szCs w:val="22"/>
        </w:rPr>
        <w:t>современной</w:t>
      </w:r>
      <w:r w:rsidR="00C331AC" w:rsidRPr="00C8119C">
        <w:rPr>
          <w:sz w:val="22"/>
          <w:szCs w:val="22"/>
        </w:rPr>
        <w:t xml:space="preserve"> </w:t>
      </w:r>
      <w:r w:rsidR="00AA659E" w:rsidRPr="00C8119C">
        <w:rPr>
          <w:sz w:val="22"/>
          <w:szCs w:val="22"/>
        </w:rPr>
        <w:t xml:space="preserve">комфортной </w:t>
      </w:r>
      <w:r w:rsidR="00C331AC" w:rsidRPr="00C8119C">
        <w:rPr>
          <w:sz w:val="22"/>
          <w:szCs w:val="22"/>
        </w:rPr>
        <w:t>городской среды</w:t>
      </w:r>
      <w:r w:rsidR="00917C10">
        <w:rPr>
          <w:sz w:val="22"/>
          <w:szCs w:val="22"/>
        </w:rPr>
        <w:t xml:space="preserve"> на 2018-2024</w:t>
      </w:r>
      <w:r w:rsidR="00AA659E" w:rsidRPr="00C8119C">
        <w:rPr>
          <w:sz w:val="22"/>
          <w:szCs w:val="22"/>
        </w:rPr>
        <w:t xml:space="preserve"> годы</w:t>
      </w:r>
      <w:r w:rsidRPr="00C8119C">
        <w:rPr>
          <w:sz w:val="22"/>
          <w:szCs w:val="22"/>
        </w:rPr>
        <w:t>»</w:t>
      </w:r>
      <w:r w:rsidR="00AA659E" w:rsidRPr="00C8119C">
        <w:rPr>
          <w:sz w:val="22"/>
          <w:szCs w:val="22"/>
        </w:rPr>
        <w:t>, позволи</w:t>
      </w:r>
      <w:r w:rsidRPr="00C8119C">
        <w:rPr>
          <w:sz w:val="22"/>
          <w:szCs w:val="22"/>
        </w:rPr>
        <w:t>т улучшить экологическую обстановку, повысить комфортность условий жизни и отдыха населения.</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На территории  городского округа насчитывается </w:t>
      </w:r>
      <w:r w:rsidR="008D6399" w:rsidRPr="00C8119C">
        <w:rPr>
          <w:sz w:val="22"/>
          <w:szCs w:val="22"/>
        </w:rPr>
        <w:t>18</w:t>
      </w:r>
      <w:r w:rsidRPr="00C8119C">
        <w:rPr>
          <w:sz w:val="22"/>
          <w:szCs w:val="22"/>
        </w:rPr>
        <w:t xml:space="preserve"> многоквартирных домов, </w:t>
      </w:r>
      <w:r w:rsidR="005E52F4" w:rsidRPr="00C8119C">
        <w:rPr>
          <w:sz w:val="22"/>
          <w:szCs w:val="22"/>
        </w:rPr>
        <w:t>7</w:t>
      </w:r>
      <w:r w:rsidRPr="00C8119C">
        <w:rPr>
          <w:sz w:val="22"/>
          <w:szCs w:val="22"/>
        </w:rPr>
        <w:t xml:space="preserve"> </w:t>
      </w:r>
      <w:r w:rsidR="005E52F4" w:rsidRPr="00C8119C">
        <w:rPr>
          <w:sz w:val="22"/>
          <w:szCs w:val="22"/>
        </w:rPr>
        <w:t xml:space="preserve">дворов. </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Детскими игровыми площадками оборудовано </w:t>
      </w:r>
      <w:r w:rsidR="00C941CD" w:rsidRPr="00C8119C">
        <w:rPr>
          <w:sz w:val="22"/>
          <w:szCs w:val="22"/>
        </w:rPr>
        <w:t>4 двора</w:t>
      </w:r>
      <w:r w:rsidR="005E52F4" w:rsidRPr="00C8119C">
        <w:rPr>
          <w:sz w:val="22"/>
          <w:szCs w:val="22"/>
        </w:rPr>
        <w:t>.</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На территории  городского округа </w:t>
      </w:r>
      <w:r w:rsidR="00C941CD" w:rsidRPr="00C8119C">
        <w:rPr>
          <w:sz w:val="22"/>
          <w:szCs w:val="22"/>
        </w:rPr>
        <w:t xml:space="preserve">Пелым </w:t>
      </w:r>
      <w:r w:rsidRPr="00C8119C">
        <w:rPr>
          <w:sz w:val="22"/>
          <w:szCs w:val="22"/>
        </w:rPr>
        <w:t>не оборудованы площадки для выгула животных, расположенных вне территории дворов, с учетом обеспечения их доступности.</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w:t>
      </w:r>
      <w:r w:rsidR="005E52F4" w:rsidRPr="00C8119C">
        <w:rPr>
          <w:sz w:val="22"/>
          <w:szCs w:val="22"/>
        </w:rPr>
        <w:t>х пунктов</w:t>
      </w:r>
      <w:r w:rsidRPr="00C8119C">
        <w:rPr>
          <w:sz w:val="22"/>
          <w:szCs w:val="22"/>
        </w:rPr>
        <w:t>.</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Обеспеченность населения объектами спортивной инфра</w:t>
      </w:r>
      <w:r w:rsidR="00280652" w:rsidRPr="00C8119C">
        <w:rPr>
          <w:sz w:val="22"/>
          <w:szCs w:val="22"/>
        </w:rPr>
        <w:t xml:space="preserve">структуры </w:t>
      </w:r>
      <w:r w:rsidRPr="00C8119C">
        <w:rPr>
          <w:sz w:val="22"/>
          <w:szCs w:val="22"/>
        </w:rPr>
        <w:t xml:space="preserve"> городского округа</w:t>
      </w:r>
      <w:r w:rsidR="00280652" w:rsidRPr="00C8119C">
        <w:rPr>
          <w:sz w:val="22"/>
          <w:szCs w:val="22"/>
        </w:rPr>
        <w:t xml:space="preserve"> Пелым</w:t>
      </w:r>
      <w:r w:rsidRPr="00C8119C">
        <w:rPr>
          <w:sz w:val="22"/>
          <w:szCs w:val="22"/>
        </w:rPr>
        <w:t>, в т.ч. плоскостными сооружениями остается недостаточной.</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Одной из причин неблагоустроенности дворовых территорий является дефицит средств в местном бюджете  городского округа</w:t>
      </w:r>
      <w:r w:rsidR="00280652" w:rsidRPr="00C8119C">
        <w:rPr>
          <w:sz w:val="22"/>
          <w:szCs w:val="22"/>
        </w:rPr>
        <w:t xml:space="preserve"> Пелым</w:t>
      </w:r>
      <w:r w:rsidRPr="00C8119C">
        <w:rPr>
          <w:sz w:val="22"/>
          <w:szCs w:val="22"/>
        </w:rPr>
        <w:t xml:space="preserve">, ежегодно выделяемых </w:t>
      </w:r>
      <w:r w:rsidR="00280652" w:rsidRPr="00C8119C">
        <w:rPr>
          <w:sz w:val="22"/>
          <w:szCs w:val="22"/>
        </w:rPr>
        <w:t>на</w:t>
      </w:r>
      <w:r w:rsidRPr="00C8119C">
        <w:rPr>
          <w:sz w:val="22"/>
          <w:szCs w:val="22"/>
        </w:rPr>
        <w:t xml:space="preserve"> содержание объектов внешнего благоустройства.</w:t>
      </w:r>
    </w:p>
    <w:p w:rsidR="00B72D2E" w:rsidRPr="00C8119C" w:rsidRDefault="00B72D2E" w:rsidP="00860129">
      <w:pPr>
        <w:widowControl w:val="0"/>
        <w:autoSpaceDE w:val="0"/>
        <w:autoSpaceDN w:val="0"/>
        <w:adjustRightInd w:val="0"/>
        <w:ind w:firstLine="709"/>
        <w:jc w:val="both"/>
        <w:rPr>
          <w:sz w:val="22"/>
          <w:szCs w:val="22"/>
        </w:rPr>
      </w:pPr>
      <w:r w:rsidRPr="00C8119C">
        <w:rPr>
          <w:sz w:val="22"/>
          <w:szCs w:val="22"/>
        </w:rPr>
        <w:t>Благоустройство дворов жилищного фонда и на сегодняшний день в ц</w:t>
      </w:r>
      <w:r w:rsidR="00280652" w:rsidRPr="00C8119C">
        <w:rPr>
          <w:sz w:val="22"/>
          <w:szCs w:val="22"/>
        </w:rPr>
        <w:t xml:space="preserve">елом по городскому </w:t>
      </w:r>
      <w:r w:rsidR="00280652" w:rsidRPr="00C8119C">
        <w:rPr>
          <w:sz w:val="22"/>
          <w:szCs w:val="22"/>
        </w:rPr>
        <w:lastRenderedPageBreak/>
        <w:t>округу Пелым</w:t>
      </w:r>
      <w:r w:rsidRPr="00C8119C">
        <w:rPr>
          <w:sz w:val="22"/>
          <w:szCs w:val="22"/>
        </w:rPr>
        <w:t xml:space="preserve"> полностью или частично не отвечает нормативным требованиям.</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r w:rsidR="003A4A01" w:rsidRPr="00C8119C">
        <w:rPr>
          <w:rFonts w:ascii="Times New Roman" w:hAnsi="Times New Roman" w:cs="Times New Roman"/>
          <w:sz w:val="22"/>
          <w:szCs w:val="22"/>
        </w:rPr>
        <w:t xml:space="preserve"> </w:t>
      </w:r>
      <w:r w:rsidRPr="00C8119C">
        <w:rPr>
          <w:rFonts w:ascii="Times New Roman" w:hAnsi="Times New Roman" w:cs="Times New Roman"/>
          <w:sz w:val="22"/>
          <w:szCs w:val="22"/>
        </w:rPr>
        <w:t xml:space="preserve"> Нет организованных с настоящими нормами мест для доступности инвалидов.</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 xml:space="preserve">Проблемы </w:t>
      </w:r>
      <w:r w:rsidR="008D6399" w:rsidRPr="00C8119C">
        <w:rPr>
          <w:rFonts w:ascii="Times New Roman" w:hAnsi="Times New Roman" w:cs="Times New Roman"/>
          <w:sz w:val="22"/>
          <w:szCs w:val="22"/>
        </w:rPr>
        <w:t>по озеленению, освещению</w:t>
      </w:r>
      <w:r w:rsidR="00280652" w:rsidRPr="00C8119C">
        <w:rPr>
          <w:rFonts w:ascii="Times New Roman" w:hAnsi="Times New Roman" w:cs="Times New Roman"/>
          <w:sz w:val="22"/>
          <w:szCs w:val="22"/>
        </w:rPr>
        <w:t xml:space="preserve"> дворовых территорий </w:t>
      </w:r>
      <w:r w:rsidRPr="00C8119C">
        <w:rPr>
          <w:rFonts w:ascii="Times New Roman" w:hAnsi="Times New Roman" w:cs="Times New Roman"/>
          <w:sz w:val="22"/>
          <w:szCs w:val="22"/>
        </w:rPr>
        <w:t xml:space="preserve"> финансированием отрасли.</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w:t>
      </w:r>
      <w:r w:rsidR="003A4A01" w:rsidRPr="00C8119C">
        <w:rPr>
          <w:rFonts w:ascii="Times New Roman" w:hAnsi="Times New Roman" w:cs="Times New Roman"/>
          <w:sz w:val="22"/>
          <w:szCs w:val="22"/>
        </w:rPr>
        <w:t>рриторий.</w:t>
      </w:r>
    </w:p>
    <w:p w:rsidR="00B72D2E" w:rsidRPr="00C8119C" w:rsidRDefault="00B72D2E" w:rsidP="00B72D2E">
      <w:pPr>
        <w:widowControl w:val="0"/>
        <w:autoSpaceDE w:val="0"/>
        <w:autoSpaceDN w:val="0"/>
        <w:adjustRightInd w:val="0"/>
        <w:ind w:firstLine="709"/>
        <w:jc w:val="both"/>
        <w:rPr>
          <w:sz w:val="22"/>
          <w:szCs w:val="22"/>
        </w:rPr>
      </w:pPr>
      <w:r w:rsidRPr="00C8119C">
        <w:rPr>
          <w:sz w:val="22"/>
          <w:szCs w:val="22"/>
        </w:rPr>
        <w:t>Реализация муниципальной программы позволит создать благоприятные условия среды обитания, повысить комфортн</w:t>
      </w:r>
      <w:r w:rsidR="003A4A01" w:rsidRPr="00C8119C">
        <w:rPr>
          <w:sz w:val="22"/>
          <w:szCs w:val="22"/>
        </w:rPr>
        <w:t>ость проживания населения гор</w:t>
      </w:r>
      <w:r w:rsidR="00C82EA3" w:rsidRPr="00C8119C">
        <w:rPr>
          <w:sz w:val="22"/>
          <w:szCs w:val="22"/>
        </w:rPr>
        <w:t>од</w:t>
      </w:r>
      <w:r w:rsidR="003A4A01" w:rsidRPr="00C8119C">
        <w:rPr>
          <w:sz w:val="22"/>
          <w:szCs w:val="22"/>
        </w:rPr>
        <w:t>ского округа Пелым</w:t>
      </w:r>
      <w:r w:rsidRPr="00C8119C">
        <w:rPr>
          <w:sz w:val="22"/>
          <w:szCs w:val="22"/>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204D5" w:rsidRPr="00C8119C" w:rsidRDefault="003A4A01" w:rsidP="00860129">
      <w:pPr>
        <w:widowControl w:val="0"/>
        <w:autoSpaceDE w:val="0"/>
        <w:autoSpaceDN w:val="0"/>
        <w:adjustRightInd w:val="0"/>
        <w:ind w:firstLine="709"/>
        <w:jc w:val="both"/>
        <w:rPr>
          <w:sz w:val="22"/>
          <w:szCs w:val="22"/>
        </w:rPr>
      </w:pPr>
      <w:r w:rsidRPr="00C8119C">
        <w:rPr>
          <w:sz w:val="22"/>
          <w:szCs w:val="22"/>
        </w:rPr>
        <w:t>Т</w:t>
      </w:r>
      <w:r w:rsidR="008204D5" w:rsidRPr="00C8119C">
        <w:rPr>
          <w:sz w:val="22"/>
          <w:szCs w:val="22"/>
        </w:rPr>
        <w:t>ерритория</w:t>
      </w:r>
      <w:r w:rsidRPr="00C8119C">
        <w:rPr>
          <w:sz w:val="22"/>
          <w:szCs w:val="22"/>
        </w:rPr>
        <w:t xml:space="preserve"> городского округа Пелым</w:t>
      </w:r>
      <w:r w:rsidR="008204D5" w:rsidRPr="00C8119C">
        <w:rPr>
          <w:sz w:val="22"/>
          <w:szCs w:val="22"/>
        </w:rPr>
        <w:t xml:space="preserve"> требует современного уровня развития инфраструктуры, благоустройства и наличия индивидуального облика.</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Целесообразность использования программно-целевого метода для развития и модернизации объектов внешнего благоустройства  городского округа </w:t>
      </w:r>
      <w:r w:rsidR="003A4A01" w:rsidRPr="00C8119C">
        <w:rPr>
          <w:sz w:val="22"/>
          <w:szCs w:val="22"/>
        </w:rPr>
        <w:t xml:space="preserve">Пелым </w:t>
      </w:r>
      <w:r w:rsidRPr="00C8119C">
        <w:rPr>
          <w:sz w:val="22"/>
          <w:szCs w:val="22"/>
        </w:rPr>
        <w:t>определяется тем, что:</w:t>
      </w:r>
    </w:p>
    <w:p w:rsidR="008204D5" w:rsidRPr="00C8119C" w:rsidRDefault="003A4A01" w:rsidP="00860129">
      <w:pPr>
        <w:widowControl w:val="0"/>
        <w:autoSpaceDE w:val="0"/>
        <w:autoSpaceDN w:val="0"/>
        <w:adjustRightInd w:val="0"/>
        <w:ind w:firstLine="709"/>
        <w:jc w:val="both"/>
        <w:rPr>
          <w:sz w:val="22"/>
          <w:szCs w:val="22"/>
        </w:rPr>
      </w:pPr>
      <w:r w:rsidRPr="00C8119C">
        <w:rPr>
          <w:sz w:val="22"/>
          <w:szCs w:val="22"/>
        </w:rPr>
        <w:t xml:space="preserve">1) решение задач </w:t>
      </w:r>
      <w:r w:rsidR="008204D5" w:rsidRPr="00C8119C">
        <w:rPr>
          <w:sz w:val="22"/>
          <w:szCs w:val="22"/>
        </w:rPr>
        <w:t>програм</w:t>
      </w:r>
      <w:r w:rsidRPr="00C8119C">
        <w:rPr>
          <w:sz w:val="22"/>
          <w:szCs w:val="22"/>
        </w:rPr>
        <w:t xml:space="preserve">мы </w:t>
      </w:r>
      <w:r w:rsidR="008204D5" w:rsidRPr="00C8119C">
        <w:rPr>
          <w:sz w:val="22"/>
          <w:szCs w:val="22"/>
        </w:rPr>
        <w:t xml:space="preserve"> входит в число приоритетов,</w:t>
      </w:r>
      <w:r w:rsidRPr="00C8119C">
        <w:rPr>
          <w:sz w:val="22"/>
          <w:szCs w:val="22"/>
        </w:rPr>
        <w:t xml:space="preserve"> </w:t>
      </w:r>
      <w:r w:rsidR="008204D5" w:rsidRPr="00C8119C">
        <w:rPr>
          <w:sz w:val="22"/>
          <w:szCs w:val="22"/>
        </w:rPr>
        <w:t>позволяет обеспечить возможность улучшения качества жизни населения;</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2) необходимые капитальные вложения требуют значительных расходов;</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3) решение проблем окажет положительное влияние на социальное благополучие общества.</w:t>
      </w:r>
    </w:p>
    <w:p w:rsidR="008C5EEF" w:rsidRPr="00C8119C" w:rsidRDefault="008C5EEF" w:rsidP="007F02CC">
      <w:pPr>
        <w:pStyle w:val="ConsPlusNormal"/>
        <w:ind w:firstLine="567"/>
        <w:jc w:val="both"/>
        <w:rPr>
          <w:rFonts w:ascii="Times New Roman" w:hAnsi="Times New Roman" w:cs="Times New Roman"/>
          <w:sz w:val="22"/>
          <w:szCs w:val="22"/>
        </w:rPr>
      </w:pPr>
      <w:r w:rsidRPr="00C8119C">
        <w:rPr>
          <w:rFonts w:ascii="Times New Roman" w:hAnsi="Times New Roman" w:cs="Times New Roman"/>
          <w:sz w:val="22"/>
          <w:szCs w:val="22"/>
        </w:rPr>
        <w:t>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8C5EEF" w:rsidRPr="00C8119C" w:rsidRDefault="008C5EEF" w:rsidP="008C5EEF">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Успешное выполнение задач программы  позволит улучшить условия проживания и жизнедеятельности</w:t>
      </w:r>
      <w:r w:rsidR="007F02CC" w:rsidRPr="00C8119C">
        <w:rPr>
          <w:rFonts w:ascii="Times New Roman" w:hAnsi="Times New Roman" w:cs="Times New Roman"/>
          <w:sz w:val="22"/>
          <w:szCs w:val="22"/>
        </w:rPr>
        <w:t xml:space="preserve"> жителей городского округа Пелы</w:t>
      </w:r>
      <w:r w:rsidRPr="00C8119C">
        <w:rPr>
          <w:rFonts w:ascii="Times New Roman" w:hAnsi="Times New Roman" w:cs="Times New Roman"/>
          <w:sz w:val="22"/>
          <w:szCs w:val="22"/>
        </w:rPr>
        <w:t xml:space="preserve">м и повысить </w:t>
      </w:r>
      <w:r w:rsidR="00C82EA3" w:rsidRPr="00C8119C">
        <w:rPr>
          <w:rFonts w:ascii="Times New Roman" w:hAnsi="Times New Roman" w:cs="Times New Roman"/>
          <w:sz w:val="22"/>
          <w:szCs w:val="22"/>
        </w:rPr>
        <w:t>привлекательность городского округа.</w:t>
      </w:r>
    </w:p>
    <w:p w:rsidR="008C5EEF" w:rsidRPr="00C8119C" w:rsidRDefault="008C5EEF" w:rsidP="008C5EEF">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8C5EEF" w:rsidRPr="00C8119C" w:rsidRDefault="008C5EEF" w:rsidP="008C5EEF">
      <w:pPr>
        <w:pStyle w:val="ConsPlusNormal"/>
        <w:jc w:val="center"/>
        <w:rPr>
          <w:rFonts w:ascii="Times New Roman" w:hAnsi="Times New Roman" w:cs="Times New Roman"/>
          <w:sz w:val="22"/>
          <w:szCs w:val="22"/>
        </w:rPr>
      </w:pPr>
    </w:p>
    <w:p w:rsidR="007F02CC" w:rsidRPr="00C8119C" w:rsidRDefault="007F02CC" w:rsidP="007F02CC">
      <w:pPr>
        <w:widowControl w:val="0"/>
        <w:autoSpaceDE w:val="0"/>
        <w:autoSpaceDN w:val="0"/>
        <w:adjustRightInd w:val="0"/>
        <w:jc w:val="center"/>
        <w:outlineLvl w:val="2"/>
        <w:rPr>
          <w:sz w:val="22"/>
          <w:szCs w:val="22"/>
        </w:rPr>
      </w:pPr>
      <w:r w:rsidRPr="00C8119C">
        <w:rPr>
          <w:sz w:val="22"/>
          <w:szCs w:val="22"/>
        </w:rPr>
        <w:t>Перечень программных мероприятий</w:t>
      </w:r>
    </w:p>
    <w:p w:rsidR="007F02CC" w:rsidRPr="00C8119C" w:rsidRDefault="007F02CC" w:rsidP="007F02CC">
      <w:pPr>
        <w:widowControl w:val="0"/>
        <w:autoSpaceDE w:val="0"/>
        <w:autoSpaceDN w:val="0"/>
        <w:adjustRightInd w:val="0"/>
        <w:jc w:val="center"/>
        <w:outlineLvl w:val="2"/>
        <w:rPr>
          <w:sz w:val="22"/>
          <w:szCs w:val="22"/>
        </w:rPr>
      </w:pP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Благоустройство дворовых территорий предусматривает минимальный и дополнительный перечень работ по благоустройству.</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замена поверхности покрытия;</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обеспечение освещения дворовых территорий;</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установка скамеек, урн.</w:t>
      </w:r>
    </w:p>
    <w:p w:rsidR="007F02CC" w:rsidRPr="00C8119C" w:rsidRDefault="007F02CC" w:rsidP="007F02CC">
      <w:pPr>
        <w:suppressLineNumbers/>
        <w:suppressAutoHyphens/>
        <w:autoSpaceDE w:val="0"/>
        <w:autoSpaceDN w:val="0"/>
        <w:adjustRightInd w:val="0"/>
        <w:spacing w:line="360" w:lineRule="exact"/>
        <w:jc w:val="both"/>
        <w:rPr>
          <w:sz w:val="22"/>
          <w:szCs w:val="22"/>
        </w:rPr>
      </w:pPr>
      <w:r w:rsidRPr="00C8119C">
        <w:rPr>
          <w:sz w:val="22"/>
          <w:szCs w:val="22"/>
        </w:rPr>
        <w:t xml:space="preserve">          Дополнительный перечень работ по благоустройству дворовых территорий многоквартирных домов:</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оборудование детских и (или) спортивных площадок, автомобильных парковок;</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lastRenderedPageBreak/>
        <w:t>обустройство контейнерных площадок для сбора ТКО;</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посадка деревьев и кустарников;</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озеленение территорий.</w:t>
      </w:r>
    </w:p>
    <w:p w:rsidR="007F02CC" w:rsidRPr="00C8119C" w:rsidRDefault="00E81DA5" w:rsidP="007F02CC">
      <w:pPr>
        <w:pStyle w:val="32"/>
        <w:ind w:left="0" w:firstLine="567"/>
        <w:jc w:val="both"/>
        <w:rPr>
          <w:sz w:val="22"/>
          <w:szCs w:val="22"/>
        </w:rPr>
      </w:pPr>
      <w:r w:rsidRPr="00C8119C">
        <w:rPr>
          <w:rFonts w:eastAsia="Calibri"/>
          <w:sz w:val="22"/>
          <w:szCs w:val="22"/>
        </w:rPr>
        <w:t xml:space="preserve">Включение мероприятий в программу осуществляется в соответствии с </w:t>
      </w:r>
      <w:r w:rsidR="007F02CC" w:rsidRPr="00C8119C">
        <w:rPr>
          <w:rFonts w:eastAsia="Calibri"/>
          <w:sz w:val="22"/>
          <w:szCs w:val="22"/>
        </w:rPr>
        <w:t>постановлением администрации городского округа Пелым от 05.10.2017 № 292 «О</w:t>
      </w:r>
      <w:r w:rsidR="007F02CC" w:rsidRPr="00C8119C">
        <w:rPr>
          <w:sz w:val="22"/>
          <w:szCs w:val="22"/>
        </w:rPr>
        <w:t xml:space="preserve"> Порядке и сроков </w:t>
      </w:r>
      <w:r w:rsidR="007F02CC" w:rsidRPr="00C8119C">
        <w:rPr>
          <w:rFonts w:eastAsia="Calibri"/>
          <w:sz w:val="22"/>
          <w:szCs w:val="22"/>
        </w:rPr>
        <w:t>представления, рассмотрения и оценки предложений заинтересованных лиц о включении территории общего пользования в программу «Формир</w:t>
      </w:r>
      <w:r w:rsidR="007F02CC" w:rsidRPr="00C8119C">
        <w:rPr>
          <w:sz w:val="22"/>
          <w:szCs w:val="22"/>
        </w:rPr>
        <w:t>ование современной комфортной городской среды на территории  городского округа Пелым на 2018-202</w:t>
      </w:r>
      <w:r w:rsidR="00917C10">
        <w:rPr>
          <w:sz w:val="22"/>
          <w:szCs w:val="22"/>
        </w:rPr>
        <w:t>4</w:t>
      </w:r>
      <w:r w:rsidR="007F02CC" w:rsidRPr="00C8119C">
        <w:rPr>
          <w:sz w:val="22"/>
          <w:szCs w:val="22"/>
        </w:rPr>
        <w:t xml:space="preserve"> годы»;</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 проведением общественного обсуждения с заинтересованными лицами и утверждением дизайн-проектов благоустройства дворовых территорий и территорий общего пользования, включенных в программу в текущем году в соответствии с Порядком разработки, обсуждения, согласования и утверждения дизайн-проектов благоустройства дворовых территорий городского округа Пелым, а также дизайн-проекта благоустройства территории общего пользования, утвержденным постановлением главы  городского округа Пелым от 11.09.2017 № 281.</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Адресный перечень дворовых территорий многоквартирных домов и территорий общего пользования, на которых планируется благоустройство, формируется на основании Протокола общественной комиссии.</w:t>
      </w:r>
    </w:p>
    <w:p w:rsidR="007F02CC" w:rsidRPr="00C8119C" w:rsidRDefault="007F02CC" w:rsidP="007F02CC">
      <w:pPr>
        <w:suppressLineNumbers/>
        <w:suppressAutoHyphens/>
        <w:autoSpaceDE w:val="0"/>
        <w:autoSpaceDN w:val="0"/>
        <w:adjustRightInd w:val="0"/>
        <w:spacing w:line="360" w:lineRule="exact"/>
        <w:ind w:firstLine="709"/>
        <w:jc w:val="both"/>
        <w:rPr>
          <w:sz w:val="22"/>
          <w:szCs w:val="22"/>
        </w:rPr>
      </w:pPr>
      <w:r w:rsidRPr="00C8119C">
        <w:rPr>
          <w:sz w:val="22"/>
          <w:szCs w:val="22"/>
        </w:rPr>
        <w:t xml:space="preserve">Проведение мероприятий по благоустройству дворовых территорий многоквартирных домов,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 А именно в разрезе принятия решения собственниками жилья на собрании о ремонте дворовой территории следует учесть необходимость устройства пандусов, которые будут иметь направление на вход и выход из многоквартирного дома. Также при выполнении работ по благоустройству дворового проезда необходимо предусмотреть утапливание бордюрного камня для свободного ската коляски с территории у подъезда на территорию тротуара и дворового проезда. </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В случае отсутствия предложений от граждан перечень общественных территорий,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Представление предложений граждан о включении дворовых территорий в программу может быть предоставлено и включено в программу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Заинтересованные лица принимают участие в реализации мероприятий по благоустройству дворовых территорий, включенных в программу, в рамках минимального и дополнительного перечней работ по благоустройству в форме трудового и (или) финансового участия.</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Под трудовым участием понимается выполнение заинтересованными лицами неоплачиваемых работ, не требующих специальной квалификации, как например:</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подготовка объекта (дворовой территории) к началу работ (уборка мусора), и другие работы (покраска оборудования, озеленение территории посадка деревьев),</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lastRenderedPageBreak/>
        <w:t>охрана объекта; обеспечение благоприятных условий для работы подрядной организации, выполняющей работы и для ее работников.</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Кроме финансового (денежного) вклада вклад может быть внесен в неденежной форме. В частности, этом может быть:</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предоставление строительных материалов, техники и т.д.;</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обеспечение благоприятных условий для работы подрядной организации, выполняющей работы и для ее работников.</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В качестве документов (материалов), подтверждающих трудовое участие, представляется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и размещенные в средствах массовой информации, социальных сетях, сети «Интернет».</w:t>
      </w:r>
    </w:p>
    <w:p w:rsidR="007F02CC" w:rsidRPr="00C8119C" w:rsidRDefault="007F02CC" w:rsidP="00E81DA5">
      <w:pPr>
        <w:rPr>
          <w:bCs/>
          <w:color w:val="000000"/>
          <w:sz w:val="22"/>
          <w:szCs w:val="22"/>
        </w:rPr>
      </w:pPr>
    </w:p>
    <w:p w:rsidR="007F02CC" w:rsidRPr="00C8119C" w:rsidRDefault="007F02CC" w:rsidP="007F02CC">
      <w:pPr>
        <w:jc w:val="center"/>
        <w:rPr>
          <w:bCs/>
          <w:color w:val="000000"/>
          <w:sz w:val="22"/>
          <w:szCs w:val="22"/>
        </w:rPr>
      </w:pPr>
      <w:r w:rsidRPr="00C8119C">
        <w:rPr>
          <w:bCs/>
          <w:color w:val="000000"/>
          <w:sz w:val="22"/>
          <w:szCs w:val="22"/>
        </w:rPr>
        <w:t>АДРЕСНЫЙ ПЕРЕЧЕНЬ</w:t>
      </w:r>
    </w:p>
    <w:p w:rsidR="007F02CC" w:rsidRPr="00C8119C" w:rsidRDefault="007F02CC" w:rsidP="007F02CC">
      <w:pPr>
        <w:jc w:val="center"/>
        <w:rPr>
          <w:bCs/>
          <w:color w:val="000000"/>
          <w:sz w:val="22"/>
          <w:szCs w:val="22"/>
        </w:rPr>
      </w:pPr>
      <w:r w:rsidRPr="00C8119C">
        <w:rPr>
          <w:bCs/>
          <w:color w:val="000000"/>
          <w:sz w:val="22"/>
          <w:szCs w:val="22"/>
        </w:rPr>
        <w:t>дворовых территорий многоквартирных домов, расположенных на территории  городского округа Пелым, подлежащих благоустройству</w:t>
      </w:r>
      <w:r w:rsidR="00917C10">
        <w:rPr>
          <w:bCs/>
          <w:color w:val="000000"/>
          <w:sz w:val="22"/>
          <w:szCs w:val="22"/>
        </w:rPr>
        <w:t xml:space="preserve"> в 2018-2024</w:t>
      </w:r>
      <w:r w:rsidR="00E81DA5" w:rsidRPr="00C8119C">
        <w:rPr>
          <w:bCs/>
          <w:color w:val="000000"/>
          <w:sz w:val="22"/>
          <w:szCs w:val="22"/>
        </w:rPr>
        <w:t xml:space="preserve"> годах</w:t>
      </w:r>
    </w:p>
    <w:p w:rsidR="007F02CC" w:rsidRPr="00C8119C" w:rsidRDefault="007F02CC" w:rsidP="007F02CC">
      <w:pPr>
        <w:jc w:val="center"/>
        <w:rPr>
          <w:bCs/>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122"/>
      </w:tblGrid>
      <w:tr w:rsidR="007F02CC" w:rsidRPr="00C8119C" w:rsidTr="007F02CC">
        <w:trPr>
          <w:trHeight w:val="322"/>
        </w:trPr>
        <w:tc>
          <w:tcPr>
            <w:tcW w:w="625" w:type="dxa"/>
            <w:vMerge w:val="restart"/>
          </w:tcPr>
          <w:p w:rsidR="007F02CC" w:rsidRPr="00C8119C" w:rsidRDefault="007F02CC" w:rsidP="00007906">
            <w:pPr>
              <w:jc w:val="center"/>
              <w:rPr>
                <w:sz w:val="22"/>
                <w:szCs w:val="22"/>
              </w:rPr>
            </w:pPr>
            <w:r w:rsidRPr="00C8119C">
              <w:rPr>
                <w:sz w:val="22"/>
                <w:szCs w:val="22"/>
              </w:rPr>
              <w:t>№ п/п</w:t>
            </w:r>
          </w:p>
        </w:tc>
        <w:tc>
          <w:tcPr>
            <w:tcW w:w="9122" w:type="dxa"/>
            <w:vMerge w:val="restart"/>
          </w:tcPr>
          <w:p w:rsidR="007F02CC" w:rsidRPr="00C8119C" w:rsidRDefault="007F02CC" w:rsidP="00007906">
            <w:pPr>
              <w:ind w:right="461"/>
              <w:jc w:val="center"/>
              <w:rPr>
                <w:sz w:val="22"/>
                <w:szCs w:val="22"/>
              </w:rPr>
            </w:pPr>
            <w:r w:rsidRPr="00C8119C">
              <w:rPr>
                <w:sz w:val="22"/>
                <w:szCs w:val="22"/>
              </w:rPr>
              <w:t>Адрес</w:t>
            </w:r>
          </w:p>
        </w:tc>
      </w:tr>
      <w:tr w:rsidR="007F02CC" w:rsidRPr="00C8119C" w:rsidTr="007F02CC">
        <w:trPr>
          <w:trHeight w:val="322"/>
        </w:trPr>
        <w:tc>
          <w:tcPr>
            <w:tcW w:w="625" w:type="dxa"/>
            <w:vMerge/>
          </w:tcPr>
          <w:p w:rsidR="007F02CC" w:rsidRPr="00C8119C" w:rsidRDefault="007F02CC" w:rsidP="00007906">
            <w:pPr>
              <w:jc w:val="center"/>
              <w:rPr>
                <w:sz w:val="22"/>
                <w:szCs w:val="22"/>
              </w:rPr>
            </w:pPr>
          </w:p>
        </w:tc>
        <w:tc>
          <w:tcPr>
            <w:tcW w:w="9122" w:type="dxa"/>
            <w:vMerge/>
          </w:tcPr>
          <w:p w:rsidR="007F02CC" w:rsidRPr="00C8119C" w:rsidRDefault="007F02CC" w:rsidP="00007906">
            <w:pPr>
              <w:jc w:val="center"/>
              <w:rPr>
                <w:sz w:val="22"/>
                <w:szCs w:val="22"/>
              </w:rPr>
            </w:pPr>
          </w:p>
        </w:tc>
      </w:tr>
      <w:tr w:rsidR="007F02CC" w:rsidRPr="00C8119C" w:rsidTr="007F02CC">
        <w:tc>
          <w:tcPr>
            <w:tcW w:w="625" w:type="dxa"/>
          </w:tcPr>
          <w:p w:rsidR="007F02CC" w:rsidRPr="00C8119C" w:rsidRDefault="007F02CC" w:rsidP="00007906">
            <w:pPr>
              <w:jc w:val="center"/>
              <w:rPr>
                <w:sz w:val="22"/>
                <w:szCs w:val="22"/>
              </w:rPr>
            </w:pPr>
            <w:r w:rsidRPr="00C8119C">
              <w:rPr>
                <w:sz w:val="22"/>
                <w:szCs w:val="22"/>
              </w:rPr>
              <w:t>1</w:t>
            </w:r>
          </w:p>
        </w:tc>
        <w:tc>
          <w:tcPr>
            <w:tcW w:w="9122" w:type="dxa"/>
          </w:tcPr>
          <w:p w:rsidR="007F02CC" w:rsidRPr="00C8119C" w:rsidRDefault="007F02CC" w:rsidP="007F02CC">
            <w:pPr>
              <w:rPr>
                <w:sz w:val="22"/>
                <w:szCs w:val="22"/>
              </w:rPr>
            </w:pPr>
            <w:r w:rsidRPr="00C8119C">
              <w:rPr>
                <w:sz w:val="22"/>
                <w:szCs w:val="22"/>
              </w:rPr>
              <w:t>п.Пелым ул.Железнодорожная д.5</w:t>
            </w:r>
          </w:p>
        </w:tc>
      </w:tr>
      <w:tr w:rsidR="007F02CC" w:rsidRPr="00C8119C" w:rsidTr="007F02CC">
        <w:tc>
          <w:tcPr>
            <w:tcW w:w="625" w:type="dxa"/>
          </w:tcPr>
          <w:p w:rsidR="007F02CC" w:rsidRPr="00C8119C" w:rsidRDefault="007F02CC" w:rsidP="00007906">
            <w:pPr>
              <w:jc w:val="center"/>
              <w:rPr>
                <w:sz w:val="22"/>
                <w:szCs w:val="22"/>
              </w:rPr>
            </w:pPr>
            <w:r w:rsidRPr="00C8119C">
              <w:rPr>
                <w:sz w:val="22"/>
                <w:szCs w:val="22"/>
              </w:rPr>
              <w:t>2</w:t>
            </w:r>
          </w:p>
        </w:tc>
        <w:tc>
          <w:tcPr>
            <w:tcW w:w="9122" w:type="dxa"/>
          </w:tcPr>
          <w:p w:rsidR="007F02CC" w:rsidRPr="00C8119C" w:rsidRDefault="007F02CC" w:rsidP="00E81DA5">
            <w:pPr>
              <w:rPr>
                <w:sz w:val="22"/>
                <w:szCs w:val="22"/>
              </w:rPr>
            </w:pPr>
            <w:r w:rsidRPr="00C8119C">
              <w:rPr>
                <w:sz w:val="22"/>
                <w:szCs w:val="22"/>
              </w:rPr>
              <w:t>п.Пелым ул.Строителей</w:t>
            </w:r>
            <w:r w:rsidR="00E81DA5" w:rsidRPr="00C8119C">
              <w:rPr>
                <w:sz w:val="22"/>
                <w:szCs w:val="22"/>
              </w:rPr>
              <w:t xml:space="preserve"> д.</w:t>
            </w:r>
            <w:r w:rsidRPr="00C8119C">
              <w:rPr>
                <w:sz w:val="22"/>
                <w:szCs w:val="22"/>
              </w:rPr>
              <w:t>1</w:t>
            </w:r>
          </w:p>
        </w:tc>
      </w:tr>
    </w:tbl>
    <w:p w:rsidR="008C5EEF" w:rsidRPr="00C8119C" w:rsidRDefault="007F02CC" w:rsidP="00860129">
      <w:pPr>
        <w:widowControl w:val="0"/>
        <w:autoSpaceDE w:val="0"/>
        <w:autoSpaceDN w:val="0"/>
        <w:adjustRightInd w:val="0"/>
        <w:ind w:firstLine="709"/>
        <w:jc w:val="both"/>
        <w:rPr>
          <w:sz w:val="22"/>
          <w:szCs w:val="22"/>
        </w:rPr>
      </w:pPr>
      <w:r w:rsidRPr="00C8119C">
        <w:rPr>
          <w:sz w:val="22"/>
          <w:szCs w:val="22"/>
        </w:rPr>
        <w:t xml:space="preserve">По результатам отбора заявок перечень будет корректироваться в соответствии с постановлением адмиистрации городского округа Пелым от  13.09.2017 № 282 «Об утверждении Порядка и сроков </w:t>
      </w:r>
      <w:r w:rsidRPr="00C8119C">
        <w:rPr>
          <w:rFonts w:eastAsia="Calibri"/>
          <w:sz w:val="22"/>
          <w:szCs w:val="22"/>
        </w:rPr>
        <w:t xml:space="preserve">представления, рассмотрения и оценки предложений заинтересованных лиц о включении дворовой территории в </w:t>
      </w:r>
      <w:r w:rsidRPr="00C8119C">
        <w:rPr>
          <w:sz w:val="22"/>
          <w:szCs w:val="22"/>
        </w:rPr>
        <w:t>муниципальную программу «Формирование современной комфортной городской среды на территории городского округа Пелым на 2018-2022 годы»</w:t>
      </w:r>
    </w:p>
    <w:p w:rsidR="007F02CC" w:rsidRPr="00C8119C" w:rsidRDefault="007F02CC" w:rsidP="00860129">
      <w:pPr>
        <w:widowControl w:val="0"/>
        <w:autoSpaceDE w:val="0"/>
        <w:autoSpaceDN w:val="0"/>
        <w:adjustRightInd w:val="0"/>
        <w:ind w:firstLine="709"/>
        <w:jc w:val="both"/>
        <w:rPr>
          <w:sz w:val="22"/>
          <w:szCs w:val="22"/>
        </w:rPr>
      </w:pPr>
    </w:p>
    <w:p w:rsidR="007F02CC" w:rsidRPr="00C8119C" w:rsidRDefault="007F02CC" w:rsidP="007F02CC">
      <w:pPr>
        <w:tabs>
          <w:tab w:val="left" w:pos="3495"/>
        </w:tabs>
        <w:jc w:val="center"/>
        <w:rPr>
          <w:sz w:val="22"/>
          <w:szCs w:val="22"/>
        </w:rPr>
      </w:pPr>
      <w:r w:rsidRPr="00C8119C">
        <w:rPr>
          <w:sz w:val="22"/>
          <w:szCs w:val="22"/>
        </w:rPr>
        <w:t xml:space="preserve">Аресный перечень общественных территорий </w:t>
      </w:r>
      <w:r w:rsidRPr="00C8119C">
        <w:rPr>
          <w:bCs/>
          <w:color w:val="000000"/>
          <w:sz w:val="22"/>
          <w:szCs w:val="22"/>
        </w:rPr>
        <w:t xml:space="preserve"> городского округа Пелым</w:t>
      </w:r>
      <w:r w:rsidRPr="00C8119C">
        <w:rPr>
          <w:sz w:val="22"/>
          <w:szCs w:val="22"/>
        </w:rPr>
        <w:t>,</w:t>
      </w:r>
    </w:p>
    <w:p w:rsidR="007F02CC" w:rsidRPr="00C8119C" w:rsidRDefault="007F02CC" w:rsidP="007F02CC">
      <w:pPr>
        <w:tabs>
          <w:tab w:val="left" w:pos="3495"/>
        </w:tabs>
        <w:jc w:val="center"/>
        <w:rPr>
          <w:sz w:val="22"/>
          <w:szCs w:val="22"/>
        </w:rPr>
      </w:pPr>
      <w:r w:rsidRPr="00C8119C">
        <w:rPr>
          <w:sz w:val="22"/>
          <w:szCs w:val="22"/>
        </w:rPr>
        <w:t>подлежащих благоустройству в 2018 – 2022 годах</w:t>
      </w:r>
    </w:p>
    <w:p w:rsidR="007F02CC" w:rsidRPr="00C8119C" w:rsidRDefault="007F02CC" w:rsidP="007F02CC">
      <w:pPr>
        <w:tabs>
          <w:tab w:val="left" w:pos="3495"/>
        </w:tabs>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440"/>
        <w:gridCol w:w="4677"/>
      </w:tblGrid>
      <w:tr w:rsidR="00767B86" w:rsidRPr="00C8119C" w:rsidTr="00767B86">
        <w:trPr>
          <w:trHeight w:val="276"/>
        </w:trPr>
        <w:tc>
          <w:tcPr>
            <w:tcW w:w="630" w:type="dxa"/>
            <w:vMerge w:val="restart"/>
          </w:tcPr>
          <w:p w:rsidR="00767B86" w:rsidRPr="00C8119C" w:rsidRDefault="00767B86" w:rsidP="00007906">
            <w:pPr>
              <w:jc w:val="center"/>
              <w:rPr>
                <w:sz w:val="22"/>
                <w:szCs w:val="22"/>
              </w:rPr>
            </w:pPr>
            <w:r w:rsidRPr="00C8119C">
              <w:rPr>
                <w:sz w:val="22"/>
                <w:szCs w:val="22"/>
              </w:rPr>
              <w:t xml:space="preserve">№ </w:t>
            </w:r>
            <w:r w:rsidRPr="00C8119C">
              <w:rPr>
                <w:sz w:val="22"/>
                <w:szCs w:val="22"/>
              </w:rPr>
              <w:lastRenderedPageBreak/>
              <w:t>п/п</w:t>
            </w:r>
          </w:p>
        </w:tc>
        <w:tc>
          <w:tcPr>
            <w:tcW w:w="4440" w:type="dxa"/>
            <w:vMerge w:val="restart"/>
          </w:tcPr>
          <w:p w:rsidR="00767B86" w:rsidRPr="00C8119C" w:rsidRDefault="00767B86" w:rsidP="00007906">
            <w:pPr>
              <w:jc w:val="center"/>
              <w:rPr>
                <w:sz w:val="22"/>
                <w:szCs w:val="22"/>
              </w:rPr>
            </w:pPr>
            <w:r w:rsidRPr="00C8119C">
              <w:rPr>
                <w:sz w:val="22"/>
                <w:szCs w:val="22"/>
              </w:rPr>
              <w:lastRenderedPageBreak/>
              <w:t>Наименование, месторасположение</w:t>
            </w:r>
          </w:p>
        </w:tc>
        <w:tc>
          <w:tcPr>
            <w:tcW w:w="4677" w:type="dxa"/>
            <w:vMerge w:val="restart"/>
          </w:tcPr>
          <w:p w:rsidR="00767B86" w:rsidRPr="00C8119C" w:rsidRDefault="00767B86" w:rsidP="00007906">
            <w:pPr>
              <w:jc w:val="center"/>
              <w:rPr>
                <w:sz w:val="22"/>
                <w:szCs w:val="22"/>
              </w:rPr>
            </w:pPr>
            <w:r w:rsidRPr="00C8119C">
              <w:rPr>
                <w:sz w:val="22"/>
                <w:szCs w:val="22"/>
              </w:rPr>
              <w:t xml:space="preserve">Наименование мероприятия по </w:t>
            </w:r>
            <w:r w:rsidRPr="00C8119C">
              <w:rPr>
                <w:sz w:val="22"/>
                <w:szCs w:val="22"/>
              </w:rPr>
              <w:lastRenderedPageBreak/>
              <w:t>благоустройству</w:t>
            </w:r>
          </w:p>
        </w:tc>
      </w:tr>
      <w:tr w:rsidR="00767B86" w:rsidRPr="00C8119C" w:rsidTr="00767B86">
        <w:trPr>
          <w:trHeight w:val="276"/>
        </w:trPr>
        <w:tc>
          <w:tcPr>
            <w:tcW w:w="630" w:type="dxa"/>
            <w:vMerge/>
          </w:tcPr>
          <w:p w:rsidR="00767B86" w:rsidRPr="00C8119C" w:rsidRDefault="00767B86" w:rsidP="00007906">
            <w:pPr>
              <w:jc w:val="center"/>
              <w:rPr>
                <w:sz w:val="22"/>
                <w:szCs w:val="22"/>
              </w:rPr>
            </w:pPr>
          </w:p>
        </w:tc>
        <w:tc>
          <w:tcPr>
            <w:tcW w:w="4440" w:type="dxa"/>
            <w:vMerge/>
          </w:tcPr>
          <w:p w:rsidR="00767B86" w:rsidRPr="00C8119C" w:rsidRDefault="00767B86" w:rsidP="00007906">
            <w:pPr>
              <w:jc w:val="center"/>
              <w:rPr>
                <w:sz w:val="22"/>
                <w:szCs w:val="22"/>
              </w:rPr>
            </w:pPr>
          </w:p>
        </w:tc>
        <w:tc>
          <w:tcPr>
            <w:tcW w:w="4677" w:type="dxa"/>
            <w:vMerge/>
          </w:tcPr>
          <w:p w:rsidR="00767B86" w:rsidRPr="00C8119C" w:rsidRDefault="00767B86" w:rsidP="00007906">
            <w:pPr>
              <w:jc w:val="center"/>
              <w:rPr>
                <w:sz w:val="22"/>
                <w:szCs w:val="22"/>
              </w:rPr>
            </w:pPr>
          </w:p>
        </w:tc>
      </w:tr>
      <w:tr w:rsidR="00917C10" w:rsidRPr="00C8119C" w:rsidTr="00767B86">
        <w:tc>
          <w:tcPr>
            <w:tcW w:w="630" w:type="dxa"/>
          </w:tcPr>
          <w:p w:rsidR="00917C10" w:rsidRPr="00C8119C" w:rsidRDefault="00917C10" w:rsidP="00007906">
            <w:pPr>
              <w:jc w:val="center"/>
              <w:rPr>
                <w:sz w:val="22"/>
                <w:szCs w:val="22"/>
              </w:rPr>
            </w:pPr>
            <w:r w:rsidRPr="00C8119C">
              <w:rPr>
                <w:sz w:val="22"/>
                <w:szCs w:val="22"/>
              </w:rPr>
              <w:lastRenderedPageBreak/>
              <w:t>1</w:t>
            </w:r>
          </w:p>
        </w:tc>
        <w:tc>
          <w:tcPr>
            <w:tcW w:w="4440" w:type="dxa"/>
          </w:tcPr>
          <w:p w:rsidR="00917C10" w:rsidRPr="00C8119C" w:rsidRDefault="00917C10" w:rsidP="00803563">
            <w:pPr>
              <w:jc w:val="both"/>
              <w:rPr>
                <w:sz w:val="22"/>
                <w:szCs w:val="22"/>
              </w:rPr>
            </w:pPr>
            <w:r w:rsidRPr="00C8119C">
              <w:rPr>
                <w:sz w:val="22"/>
                <w:szCs w:val="22"/>
              </w:rPr>
              <w:t xml:space="preserve">п.Пелым ул.Строителей  </w:t>
            </w:r>
          </w:p>
        </w:tc>
        <w:tc>
          <w:tcPr>
            <w:tcW w:w="4677" w:type="dxa"/>
          </w:tcPr>
          <w:p w:rsidR="00917C10" w:rsidRPr="00C8119C" w:rsidRDefault="00917C10" w:rsidP="00803563">
            <w:pPr>
              <w:jc w:val="center"/>
              <w:rPr>
                <w:sz w:val="22"/>
                <w:szCs w:val="22"/>
              </w:rPr>
            </w:pPr>
            <w:r w:rsidRPr="00C8119C">
              <w:rPr>
                <w:sz w:val="22"/>
                <w:szCs w:val="22"/>
              </w:rPr>
              <w:t>Благоустройство территории общего пользования</w:t>
            </w:r>
          </w:p>
        </w:tc>
      </w:tr>
      <w:tr w:rsidR="00917C10" w:rsidRPr="00C8119C" w:rsidTr="00767B86">
        <w:tc>
          <w:tcPr>
            <w:tcW w:w="630" w:type="dxa"/>
          </w:tcPr>
          <w:p w:rsidR="00917C10" w:rsidRPr="00C8119C" w:rsidRDefault="00917C10" w:rsidP="00007906">
            <w:pPr>
              <w:jc w:val="center"/>
              <w:rPr>
                <w:sz w:val="22"/>
                <w:szCs w:val="22"/>
              </w:rPr>
            </w:pPr>
          </w:p>
        </w:tc>
        <w:tc>
          <w:tcPr>
            <w:tcW w:w="4440" w:type="dxa"/>
          </w:tcPr>
          <w:p w:rsidR="00917C10" w:rsidRPr="00C8119C" w:rsidRDefault="00917C10" w:rsidP="00803563">
            <w:pPr>
              <w:jc w:val="both"/>
              <w:rPr>
                <w:sz w:val="22"/>
                <w:szCs w:val="22"/>
              </w:rPr>
            </w:pPr>
            <w:r w:rsidRPr="00C8119C">
              <w:rPr>
                <w:sz w:val="22"/>
                <w:szCs w:val="22"/>
              </w:rPr>
              <w:t>п.Пелым ул.Карла Маркса</w:t>
            </w:r>
          </w:p>
        </w:tc>
        <w:tc>
          <w:tcPr>
            <w:tcW w:w="4677" w:type="dxa"/>
          </w:tcPr>
          <w:p w:rsidR="00917C10" w:rsidRPr="00C8119C" w:rsidRDefault="00917C10" w:rsidP="00803563">
            <w:pPr>
              <w:jc w:val="center"/>
              <w:rPr>
                <w:sz w:val="22"/>
                <w:szCs w:val="22"/>
              </w:rPr>
            </w:pPr>
            <w:r w:rsidRPr="00C8119C">
              <w:rPr>
                <w:sz w:val="22"/>
                <w:szCs w:val="22"/>
              </w:rPr>
              <w:t>Благоустройство территории общего пользования</w:t>
            </w:r>
          </w:p>
        </w:tc>
      </w:tr>
      <w:tr w:rsidR="00917C10" w:rsidRPr="00C8119C" w:rsidTr="00767B86">
        <w:tc>
          <w:tcPr>
            <w:tcW w:w="630" w:type="dxa"/>
          </w:tcPr>
          <w:p w:rsidR="00917C10" w:rsidRPr="00C8119C" w:rsidRDefault="00917C10" w:rsidP="00007906">
            <w:pPr>
              <w:jc w:val="center"/>
              <w:rPr>
                <w:sz w:val="22"/>
                <w:szCs w:val="22"/>
              </w:rPr>
            </w:pPr>
            <w:r w:rsidRPr="00C8119C">
              <w:rPr>
                <w:sz w:val="22"/>
                <w:szCs w:val="22"/>
              </w:rPr>
              <w:t>2</w:t>
            </w:r>
          </w:p>
        </w:tc>
        <w:tc>
          <w:tcPr>
            <w:tcW w:w="4440" w:type="dxa"/>
          </w:tcPr>
          <w:p w:rsidR="00917C10" w:rsidRPr="00C8119C" w:rsidRDefault="00917C10" w:rsidP="00917C10">
            <w:pPr>
              <w:jc w:val="both"/>
              <w:rPr>
                <w:sz w:val="22"/>
                <w:szCs w:val="22"/>
              </w:rPr>
            </w:pPr>
            <w:r w:rsidRPr="00C8119C">
              <w:rPr>
                <w:sz w:val="22"/>
                <w:szCs w:val="22"/>
              </w:rPr>
              <w:t>п.</w:t>
            </w:r>
            <w:r>
              <w:rPr>
                <w:sz w:val="22"/>
                <w:szCs w:val="22"/>
              </w:rPr>
              <w:t>Пелым территория лыжной трассы</w:t>
            </w:r>
            <w:r w:rsidRPr="00C8119C">
              <w:rPr>
                <w:sz w:val="22"/>
                <w:szCs w:val="22"/>
              </w:rPr>
              <w:t xml:space="preserve"> </w:t>
            </w:r>
          </w:p>
        </w:tc>
        <w:tc>
          <w:tcPr>
            <w:tcW w:w="4677" w:type="dxa"/>
          </w:tcPr>
          <w:p w:rsidR="00917C10" w:rsidRPr="00C8119C" w:rsidRDefault="00917C10" w:rsidP="00007906">
            <w:pPr>
              <w:jc w:val="center"/>
              <w:rPr>
                <w:sz w:val="22"/>
                <w:szCs w:val="22"/>
              </w:rPr>
            </w:pPr>
            <w:r w:rsidRPr="00C8119C">
              <w:rPr>
                <w:sz w:val="22"/>
                <w:szCs w:val="22"/>
              </w:rPr>
              <w:t>Благоустройство территории общего пользования</w:t>
            </w:r>
          </w:p>
        </w:tc>
      </w:tr>
      <w:tr w:rsidR="00917C10" w:rsidRPr="00C8119C" w:rsidTr="00767B86">
        <w:tc>
          <w:tcPr>
            <w:tcW w:w="630" w:type="dxa"/>
          </w:tcPr>
          <w:p w:rsidR="00917C10" w:rsidRPr="00C8119C" w:rsidRDefault="00917C10" w:rsidP="00007906">
            <w:pPr>
              <w:jc w:val="center"/>
              <w:rPr>
                <w:sz w:val="22"/>
                <w:szCs w:val="22"/>
              </w:rPr>
            </w:pPr>
            <w:r w:rsidRPr="00C8119C">
              <w:rPr>
                <w:sz w:val="22"/>
                <w:szCs w:val="22"/>
              </w:rPr>
              <w:t>3</w:t>
            </w:r>
          </w:p>
        </w:tc>
        <w:tc>
          <w:tcPr>
            <w:tcW w:w="4440" w:type="dxa"/>
          </w:tcPr>
          <w:p w:rsidR="00917C10" w:rsidRPr="00C8119C" w:rsidRDefault="00917C10" w:rsidP="00007906">
            <w:pPr>
              <w:jc w:val="both"/>
              <w:rPr>
                <w:sz w:val="22"/>
                <w:szCs w:val="22"/>
              </w:rPr>
            </w:pPr>
            <w:r w:rsidRPr="00C8119C">
              <w:rPr>
                <w:sz w:val="22"/>
                <w:szCs w:val="22"/>
              </w:rPr>
              <w:t>п.Пелым ул. Фестивальная возле Храма</w:t>
            </w:r>
          </w:p>
        </w:tc>
        <w:tc>
          <w:tcPr>
            <w:tcW w:w="4677" w:type="dxa"/>
          </w:tcPr>
          <w:p w:rsidR="00917C10" w:rsidRPr="00C8119C" w:rsidRDefault="00917C10" w:rsidP="00007906">
            <w:pPr>
              <w:jc w:val="center"/>
              <w:rPr>
                <w:sz w:val="22"/>
                <w:szCs w:val="22"/>
              </w:rPr>
            </w:pPr>
            <w:r w:rsidRPr="00C8119C">
              <w:rPr>
                <w:sz w:val="22"/>
                <w:szCs w:val="22"/>
              </w:rPr>
              <w:t>Благоустройство территории общего пользования</w:t>
            </w:r>
          </w:p>
        </w:tc>
      </w:tr>
    </w:tbl>
    <w:p w:rsidR="008C5EEF" w:rsidRPr="00C8119C" w:rsidRDefault="008C5EEF" w:rsidP="00860129">
      <w:pPr>
        <w:widowControl w:val="0"/>
        <w:autoSpaceDE w:val="0"/>
        <w:autoSpaceDN w:val="0"/>
        <w:adjustRightInd w:val="0"/>
        <w:ind w:firstLine="709"/>
        <w:jc w:val="both"/>
        <w:rPr>
          <w:sz w:val="22"/>
          <w:szCs w:val="22"/>
        </w:rPr>
      </w:pPr>
    </w:p>
    <w:p w:rsidR="00767B86" w:rsidRPr="00C8119C" w:rsidRDefault="00767B86" w:rsidP="00767B86">
      <w:pPr>
        <w:pStyle w:val="32"/>
        <w:ind w:left="0" w:firstLine="567"/>
        <w:jc w:val="both"/>
        <w:rPr>
          <w:sz w:val="22"/>
          <w:szCs w:val="22"/>
        </w:rPr>
      </w:pPr>
      <w:r w:rsidRPr="00C8119C">
        <w:rPr>
          <w:sz w:val="22"/>
          <w:szCs w:val="22"/>
        </w:rPr>
        <w:t>По результатам отбора заявок перечень будет корректироваться в соответствии с постановлением адмиистрации городского округа Пелым от</w:t>
      </w:r>
      <w:r w:rsidRPr="00C8119C">
        <w:rPr>
          <w:rFonts w:eastAsia="Calibri"/>
          <w:sz w:val="22"/>
          <w:szCs w:val="22"/>
        </w:rPr>
        <w:t xml:space="preserve">  05.10.2017 № 292 «О</w:t>
      </w:r>
      <w:r w:rsidRPr="00C8119C">
        <w:rPr>
          <w:sz w:val="22"/>
          <w:szCs w:val="22"/>
        </w:rPr>
        <w:t xml:space="preserve"> Порядке и сроков </w:t>
      </w:r>
      <w:r w:rsidRPr="00C8119C">
        <w:rPr>
          <w:rFonts w:eastAsia="Calibri"/>
          <w:sz w:val="22"/>
          <w:szCs w:val="22"/>
        </w:rPr>
        <w:t>представления, рассмотрения и оценки предложений заинтересованных лиц о включении территории общего пользования в программу «Формир</w:t>
      </w:r>
      <w:r w:rsidRPr="00C8119C">
        <w:rPr>
          <w:sz w:val="22"/>
          <w:szCs w:val="22"/>
        </w:rPr>
        <w:t>ование современной комфортной городской среды на территории  горо</w:t>
      </w:r>
      <w:r w:rsidR="00917C10">
        <w:rPr>
          <w:sz w:val="22"/>
          <w:szCs w:val="22"/>
        </w:rPr>
        <w:t>дского округа Пелым на 2018-2024</w:t>
      </w:r>
      <w:r w:rsidRPr="00C8119C">
        <w:rPr>
          <w:sz w:val="22"/>
          <w:szCs w:val="22"/>
        </w:rPr>
        <w:t xml:space="preserve"> годы»;</w:t>
      </w:r>
    </w:p>
    <w:p w:rsidR="008204D5" w:rsidRPr="00C8119C" w:rsidRDefault="008204D5" w:rsidP="008204D5">
      <w:pPr>
        <w:widowControl w:val="0"/>
        <w:autoSpaceDE w:val="0"/>
        <w:autoSpaceDN w:val="0"/>
        <w:adjustRightInd w:val="0"/>
        <w:ind w:firstLine="540"/>
        <w:jc w:val="both"/>
        <w:rPr>
          <w:sz w:val="22"/>
          <w:szCs w:val="22"/>
        </w:rPr>
      </w:pPr>
    </w:p>
    <w:p w:rsidR="001B5B1D" w:rsidRPr="00C8119C" w:rsidRDefault="001B5B1D" w:rsidP="001B5B1D">
      <w:pPr>
        <w:tabs>
          <w:tab w:val="left" w:pos="2430"/>
        </w:tabs>
        <w:suppressAutoHyphens/>
        <w:ind w:firstLine="709"/>
        <w:jc w:val="center"/>
        <w:rPr>
          <w:b/>
          <w:sz w:val="22"/>
          <w:szCs w:val="22"/>
        </w:rPr>
      </w:pPr>
      <w:r w:rsidRPr="00C8119C">
        <w:rPr>
          <w:b/>
          <w:sz w:val="22"/>
          <w:szCs w:val="22"/>
        </w:rPr>
        <w:t>2. Основные цели, задачи и целевые показатели реализации муниципальной Программы</w:t>
      </w:r>
    </w:p>
    <w:p w:rsidR="00C439CA" w:rsidRPr="00C8119C" w:rsidRDefault="00C439CA" w:rsidP="001B5B1D">
      <w:pPr>
        <w:tabs>
          <w:tab w:val="left" w:pos="2430"/>
        </w:tabs>
        <w:suppressAutoHyphens/>
        <w:ind w:firstLine="709"/>
        <w:jc w:val="center"/>
        <w:rPr>
          <w:sz w:val="22"/>
          <w:szCs w:val="22"/>
        </w:rPr>
      </w:pPr>
    </w:p>
    <w:p w:rsidR="00C439CA" w:rsidRPr="00C8119C" w:rsidRDefault="00C439CA" w:rsidP="00C439CA">
      <w:pPr>
        <w:pStyle w:val="afff1"/>
        <w:ind w:left="14" w:right="-2" w:firstLine="708"/>
        <w:jc w:val="both"/>
        <w:rPr>
          <w:rFonts w:ascii="Times New Roman" w:hAnsi="Times New Roman"/>
        </w:rPr>
      </w:pPr>
      <w:r w:rsidRPr="00C8119C">
        <w:rPr>
          <w:rFonts w:ascii="Times New Roman" w:hAnsi="Times New Roman"/>
        </w:rPr>
        <w:t>Полный перечень целей и задач муници</w:t>
      </w:r>
      <w:r w:rsidR="00152AA1" w:rsidRPr="00C8119C">
        <w:rPr>
          <w:rFonts w:ascii="Times New Roman" w:hAnsi="Times New Roman"/>
        </w:rPr>
        <w:t xml:space="preserve">пальной программы </w:t>
      </w:r>
      <w:r w:rsidRPr="00C8119C">
        <w:rPr>
          <w:rFonts w:ascii="Times New Roman" w:hAnsi="Times New Roman"/>
        </w:rPr>
        <w:t xml:space="preserve"> приведён в паспорте настоящей муниципальной программы.</w:t>
      </w:r>
    </w:p>
    <w:p w:rsidR="00C439CA" w:rsidRPr="00C8119C" w:rsidRDefault="00C439CA" w:rsidP="00C439CA">
      <w:pPr>
        <w:pStyle w:val="afff1"/>
        <w:ind w:left="14" w:right="-2" w:firstLine="708"/>
        <w:jc w:val="both"/>
        <w:rPr>
          <w:rFonts w:ascii="Times New Roman" w:hAnsi="Times New Roman"/>
        </w:rPr>
      </w:pPr>
      <w:r w:rsidRPr="00C8119C">
        <w:rPr>
          <w:rFonts w:ascii="Times New Roman" w:hAnsi="Times New Roman"/>
        </w:rPr>
        <w:t>Значения целевых показателей приведены в приложении № 1 к настоящей муниципальной программе.</w:t>
      </w:r>
    </w:p>
    <w:p w:rsidR="00AA659E" w:rsidRPr="00C8119C" w:rsidRDefault="00AA659E" w:rsidP="006C7C3A">
      <w:pPr>
        <w:pStyle w:val="afff1"/>
        <w:ind w:right="-2"/>
        <w:jc w:val="center"/>
        <w:rPr>
          <w:rFonts w:ascii="Times New Roman" w:hAnsi="Times New Roman"/>
          <w:b/>
        </w:rPr>
      </w:pPr>
      <w:r w:rsidRPr="00C8119C">
        <w:rPr>
          <w:rFonts w:ascii="Times New Roman" w:hAnsi="Times New Roman"/>
          <w:b/>
        </w:rPr>
        <w:t>3. План мероприятий муниципальной программы</w:t>
      </w:r>
    </w:p>
    <w:p w:rsidR="00AA659E" w:rsidRPr="00C8119C" w:rsidRDefault="00AA659E" w:rsidP="00AA659E">
      <w:pPr>
        <w:pStyle w:val="afff1"/>
        <w:ind w:left="14" w:right="-2" w:hanging="14"/>
        <w:jc w:val="center"/>
        <w:rPr>
          <w:rFonts w:ascii="Times New Roman" w:hAnsi="Times New Roman"/>
          <w:b/>
        </w:rPr>
      </w:pPr>
    </w:p>
    <w:p w:rsidR="00AA659E" w:rsidRPr="00C8119C" w:rsidRDefault="00AA659E" w:rsidP="00AA659E">
      <w:pPr>
        <w:pStyle w:val="afff1"/>
        <w:ind w:left="14" w:right="-2" w:firstLine="695"/>
        <w:jc w:val="both"/>
        <w:rPr>
          <w:rFonts w:ascii="Times New Roman" w:hAnsi="Times New Roman"/>
        </w:rPr>
      </w:pPr>
      <w:r w:rsidRPr="00C8119C">
        <w:rPr>
          <w:rFonts w:ascii="Times New Roman" w:hAnsi="Times New Roman"/>
        </w:rPr>
        <w:t xml:space="preserve">Ответственным исполнителем по реализации мероприятий муниципальной программы </w:t>
      </w:r>
      <w:r w:rsidRPr="005F02C7">
        <w:rPr>
          <w:rFonts w:ascii="Times New Roman" w:hAnsi="Times New Roman"/>
        </w:rPr>
        <w:t>«Формирование современной комфорт</w:t>
      </w:r>
      <w:r w:rsidR="00917C10">
        <w:rPr>
          <w:rFonts w:ascii="Times New Roman" w:hAnsi="Times New Roman"/>
        </w:rPr>
        <w:t>ной городской среды на 2018-2024</w:t>
      </w:r>
      <w:r w:rsidRPr="005F02C7">
        <w:rPr>
          <w:rFonts w:ascii="Times New Roman" w:hAnsi="Times New Roman"/>
        </w:rPr>
        <w:t xml:space="preserve"> годы» </w:t>
      </w:r>
      <w:r w:rsidR="00C82EA3" w:rsidRPr="005F02C7">
        <w:rPr>
          <w:rFonts w:ascii="Times New Roman" w:hAnsi="Times New Roman"/>
        </w:rPr>
        <w:t xml:space="preserve"> является администрация </w:t>
      </w:r>
      <w:r w:rsidRPr="005F02C7">
        <w:rPr>
          <w:rFonts w:ascii="Times New Roman" w:hAnsi="Times New Roman"/>
        </w:rPr>
        <w:t>в лице отдела по управлению имуществом, строительству, жилищно-коммунальному</w:t>
      </w:r>
      <w:r w:rsidRPr="00C8119C">
        <w:rPr>
          <w:rFonts w:ascii="Times New Roman" w:hAnsi="Times New Roman"/>
        </w:rPr>
        <w:t xml:space="preserve"> хозяйству, землеустройству, энергетике.</w:t>
      </w:r>
    </w:p>
    <w:p w:rsidR="00AA659E" w:rsidRPr="00C8119C" w:rsidRDefault="00AA659E" w:rsidP="00AA659E">
      <w:pPr>
        <w:pStyle w:val="afff1"/>
        <w:ind w:left="14" w:right="-2" w:firstLine="695"/>
        <w:jc w:val="both"/>
        <w:rPr>
          <w:rFonts w:ascii="Times New Roman" w:hAnsi="Times New Roman"/>
        </w:rPr>
      </w:pPr>
      <w:r w:rsidRPr="00C8119C">
        <w:rPr>
          <w:rFonts w:ascii="Times New Roman" w:hAnsi="Times New Roman"/>
        </w:rPr>
        <w:t>Для достижения целей и задач муниципальной программы и выполнения поставленных задач разработан план мероприятий (приложение № 2 к настоящей муниципальной программе).</w:t>
      </w:r>
    </w:p>
    <w:p w:rsidR="00EE2B89" w:rsidRPr="00C8119C" w:rsidRDefault="00EE2B89" w:rsidP="00EE2B89">
      <w:pPr>
        <w:ind w:firstLine="709"/>
        <w:jc w:val="both"/>
        <w:rPr>
          <w:sz w:val="22"/>
          <w:szCs w:val="22"/>
        </w:rPr>
      </w:pPr>
      <w:r w:rsidRPr="00C8119C">
        <w:rPr>
          <w:sz w:val="22"/>
          <w:szCs w:val="22"/>
        </w:rPr>
        <w:t>Реализация Программы осуществляется посредством взаимодействия структурных подразделений администрации  городского округа Пелым, а также предприятий и организаций, осуществляющих выполнение мероприятий Программы.</w:t>
      </w:r>
    </w:p>
    <w:p w:rsidR="00EE2B89" w:rsidRPr="00C8119C" w:rsidRDefault="00EE2B89" w:rsidP="00EE2B89">
      <w:pPr>
        <w:ind w:firstLine="709"/>
        <w:jc w:val="both"/>
        <w:rPr>
          <w:sz w:val="22"/>
          <w:szCs w:val="22"/>
        </w:rPr>
      </w:pPr>
      <w:r w:rsidRPr="00C8119C">
        <w:rPr>
          <w:sz w:val="22"/>
          <w:szCs w:val="22"/>
        </w:rPr>
        <w:t>Координатор в ходе реализации Программы:</w:t>
      </w:r>
    </w:p>
    <w:p w:rsidR="00EE2B89" w:rsidRPr="00C8119C" w:rsidRDefault="00EE2B89" w:rsidP="00EE2B89">
      <w:pPr>
        <w:ind w:firstLine="709"/>
        <w:jc w:val="both"/>
        <w:rPr>
          <w:sz w:val="22"/>
          <w:szCs w:val="22"/>
        </w:rPr>
      </w:pPr>
      <w:r w:rsidRPr="00C8119C">
        <w:rPr>
          <w:sz w:val="22"/>
          <w:szCs w:val="22"/>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EE2B89" w:rsidRPr="00C8119C" w:rsidRDefault="00EE2B89" w:rsidP="00EE2B89">
      <w:pPr>
        <w:ind w:firstLine="709"/>
        <w:jc w:val="both"/>
        <w:rPr>
          <w:sz w:val="22"/>
          <w:szCs w:val="22"/>
        </w:rPr>
      </w:pPr>
      <w:r w:rsidRPr="00C8119C">
        <w:rPr>
          <w:sz w:val="22"/>
          <w:szCs w:val="22"/>
        </w:rPr>
        <w:t>- осуществляет контроль над выполнением мероприятий Программы;</w:t>
      </w:r>
    </w:p>
    <w:p w:rsidR="00EE2B89" w:rsidRPr="00C8119C" w:rsidRDefault="00EE2B89" w:rsidP="00EE2B89">
      <w:pPr>
        <w:ind w:firstLine="709"/>
        <w:jc w:val="both"/>
        <w:rPr>
          <w:sz w:val="22"/>
          <w:szCs w:val="22"/>
        </w:rPr>
      </w:pPr>
      <w:r w:rsidRPr="00C8119C">
        <w:rPr>
          <w:sz w:val="22"/>
          <w:szCs w:val="22"/>
        </w:rPr>
        <w:t>- с учетом выделяемых средств уточняет целевые показатели и механизм реализации Программы, затраты по программным мероприятиям;</w:t>
      </w:r>
    </w:p>
    <w:p w:rsidR="00EE2B89" w:rsidRPr="00C8119C" w:rsidRDefault="00EE2B89" w:rsidP="00EE2B89">
      <w:pPr>
        <w:ind w:firstLine="709"/>
        <w:jc w:val="both"/>
        <w:rPr>
          <w:sz w:val="22"/>
          <w:szCs w:val="22"/>
        </w:rPr>
      </w:pPr>
      <w:r w:rsidRPr="00C8119C">
        <w:rPr>
          <w:sz w:val="22"/>
          <w:szCs w:val="22"/>
        </w:rPr>
        <w:t>- обеспечивает подготовку документации для проведения закупок.</w:t>
      </w:r>
    </w:p>
    <w:p w:rsidR="00EE2B89" w:rsidRPr="00C8119C" w:rsidRDefault="00C82EA3" w:rsidP="00EE2B89">
      <w:pPr>
        <w:ind w:firstLine="709"/>
        <w:jc w:val="both"/>
        <w:rPr>
          <w:sz w:val="22"/>
          <w:szCs w:val="22"/>
        </w:rPr>
      </w:pPr>
      <w:r w:rsidRPr="00C8119C">
        <w:rPr>
          <w:sz w:val="22"/>
          <w:szCs w:val="22"/>
        </w:rPr>
        <w:t>Исполнителями программы являе</w:t>
      </w:r>
      <w:r w:rsidR="00EE2B89" w:rsidRPr="00C8119C">
        <w:rPr>
          <w:sz w:val="22"/>
          <w:szCs w:val="22"/>
        </w:rPr>
        <w:t xml:space="preserve">тся </w:t>
      </w:r>
      <w:r w:rsidRPr="00C8119C">
        <w:rPr>
          <w:sz w:val="22"/>
          <w:szCs w:val="22"/>
        </w:rPr>
        <w:t xml:space="preserve"> администрация городского округа Пелым в лице отдела по управлению имуществом, строительству, жилищно-коммунальному хозяйству, землеустройству, энергетике</w:t>
      </w:r>
      <w:r w:rsidR="001B13AF" w:rsidRPr="00C8119C">
        <w:rPr>
          <w:sz w:val="22"/>
          <w:szCs w:val="22"/>
        </w:rPr>
        <w:t xml:space="preserve"> которая несет</w:t>
      </w:r>
      <w:r w:rsidR="00EE2B89" w:rsidRPr="00C8119C">
        <w:rPr>
          <w:sz w:val="22"/>
          <w:szCs w:val="22"/>
        </w:rPr>
        <w:t xml:space="preserve"> ответственность:</w:t>
      </w:r>
    </w:p>
    <w:p w:rsidR="00EE2B89" w:rsidRPr="00C8119C" w:rsidRDefault="00EE2B89" w:rsidP="00EE2B89">
      <w:pPr>
        <w:ind w:firstLine="709"/>
        <w:jc w:val="both"/>
        <w:rPr>
          <w:sz w:val="22"/>
          <w:szCs w:val="22"/>
        </w:rPr>
      </w:pPr>
      <w:r w:rsidRPr="00C8119C">
        <w:rPr>
          <w:sz w:val="22"/>
          <w:szCs w:val="22"/>
        </w:rPr>
        <w:t>- за надлежащее и своевременное исполнение программных мероприятий;</w:t>
      </w:r>
    </w:p>
    <w:p w:rsidR="00EE2B89" w:rsidRPr="00C8119C" w:rsidRDefault="00EE2B89" w:rsidP="00EE2B89">
      <w:pPr>
        <w:ind w:firstLine="709"/>
        <w:jc w:val="both"/>
        <w:rPr>
          <w:sz w:val="22"/>
          <w:szCs w:val="22"/>
        </w:rPr>
      </w:pPr>
      <w:r w:rsidRPr="00C8119C">
        <w:rPr>
          <w:sz w:val="22"/>
          <w:szCs w:val="22"/>
        </w:rPr>
        <w:t>- рациональное использование выделяемых на их реализацию бюджетных средств.</w:t>
      </w:r>
    </w:p>
    <w:p w:rsidR="00EE2B89" w:rsidRPr="00C8119C" w:rsidRDefault="00EE2B89" w:rsidP="00EE2B89">
      <w:pPr>
        <w:pStyle w:val="ConsPlusNormal"/>
        <w:ind w:firstLine="709"/>
        <w:jc w:val="both"/>
        <w:rPr>
          <w:rFonts w:ascii="Times New Roman" w:hAnsi="Times New Roman" w:cs="Times New Roman"/>
          <w:sz w:val="22"/>
          <w:szCs w:val="22"/>
        </w:rPr>
      </w:pPr>
      <w:r w:rsidRPr="00C8119C">
        <w:rPr>
          <w:rFonts w:ascii="Times New Roman" w:hAnsi="Times New Roman" w:cs="Times New Roman"/>
          <w:sz w:val="22"/>
          <w:szCs w:val="22"/>
        </w:rPr>
        <w:t>Финансовый отдел администрации  городского округа Пелым в ходе реализации Программы предусматривает средства в проекте бюджета городского округа Пелым на исполнение мероприятий Программы, осуществляет финансирование мероприятий Программы в соответствии с бюджетом городского округа Пелым, утвержденным Решением  Думы городского округа Пелым, осуществляет контроль над целевым использованием денежных средств.</w:t>
      </w:r>
    </w:p>
    <w:p w:rsidR="00EE2B89" w:rsidRPr="00C8119C" w:rsidRDefault="00EE2B89" w:rsidP="00EE2B89">
      <w:pPr>
        <w:pStyle w:val="ConsPlusNormal"/>
        <w:ind w:firstLine="709"/>
        <w:jc w:val="both"/>
        <w:rPr>
          <w:rFonts w:ascii="Times New Roman" w:hAnsi="Times New Roman" w:cs="Times New Roman"/>
          <w:sz w:val="22"/>
          <w:szCs w:val="22"/>
        </w:rPr>
      </w:pPr>
      <w:r w:rsidRPr="00C8119C">
        <w:rPr>
          <w:rFonts w:ascii="Times New Roman" w:hAnsi="Times New Roman" w:cs="Times New Roman"/>
          <w:sz w:val="22"/>
          <w:szCs w:val="22"/>
        </w:rPr>
        <w:t>Организация деятельности общественной комиссии осуществляется в соо</w:t>
      </w:r>
      <w:r w:rsidR="008E1DB3" w:rsidRPr="00C8119C">
        <w:rPr>
          <w:rFonts w:ascii="Times New Roman" w:hAnsi="Times New Roman" w:cs="Times New Roman"/>
          <w:sz w:val="22"/>
          <w:szCs w:val="22"/>
        </w:rPr>
        <w:t>тветствии с постановлением</w:t>
      </w:r>
      <w:r w:rsidRPr="00C8119C">
        <w:rPr>
          <w:rFonts w:ascii="Times New Roman" w:hAnsi="Times New Roman" w:cs="Times New Roman"/>
          <w:sz w:val="22"/>
          <w:szCs w:val="22"/>
        </w:rPr>
        <w:t xml:space="preserve"> </w:t>
      </w:r>
      <w:r w:rsidR="008E1DB3" w:rsidRPr="00C8119C">
        <w:rPr>
          <w:rFonts w:ascii="Times New Roman" w:hAnsi="Times New Roman" w:cs="Times New Roman"/>
          <w:sz w:val="22"/>
          <w:szCs w:val="22"/>
        </w:rPr>
        <w:t xml:space="preserve"> администрации</w:t>
      </w:r>
      <w:r w:rsidRPr="00C8119C">
        <w:rPr>
          <w:rFonts w:ascii="Times New Roman" w:hAnsi="Times New Roman" w:cs="Times New Roman"/>
          <w:sz w:val="22"/>
          <w:szCs w:val="22"/>
        </w:rPr>
        <w:t xml:space="preserve"> городского</w:t>
      </w:r>
      <w:r w:rsidR="001B13AF" w:rsidRPr="00C8119C">
        <w:rPr>
          <w:rFonts w:ascii="Times New Roman" w:hAnsi="Times New Roman" w:cs="Times New Roman"/>
          <w:sz w:val="22"/>
          <w:szCs w:val="22"/>
        </w:rPr>
        <w:t xml:space="preserve"> округа Пелым от 11.09.2017</w:t>
      </w:r>
      <w:r w:rsidRPr="00C8119C">
        <w:rPr>
          <w:rFonts w:ascii="Times New Roman" w:hAnsi="Times New Roman" w:cs="Times New Roman"/>
          <w:sz w:val="22"/>
          <w:szCs w:val="22"/>
        </w:rPr>
        <w:t xml:space="preserve"> № 279 «</w:t>
      </w:r>
      <w:r w:rsidRPr="00C8119C">
        <w:rPr>
          <w:rStyle w:val="affe"/>
          <w:rFonts w:ascii="Times New Roman" w:hAnsi="Times New Roman" w:cs="Times New Roman"/>
          <w:b w:val="0"/>
          <w:sz w:val="22"/>
          <w:szCs w:val="22"/>
        </w:rPr>
        <w:t xml:space="preserve">О создании </w:t>
      </w:r>
      <w:r w:rsidRPr="005F02C7">
        <w:rPr>
          <w:rStyle w:val="affe"/>
          <w:rFonts w:ascii="Times New Roman" w:hAnsi="Times New Roman" w:cs="Times New Roman"/>
          <w:b w:val="0"/>
          <w:sz w:val="22"/>
          <w:szCs w:val="22"/>
        </w:rPr>
        <w:t xml:space="preserve">общественной комиссии по обеспечению реализации муниципальной программы городского округа Пелым «Формирование современной комфортной городской среды на территории городского округа </w:t>
      </w:r>
      <w:r w:rsidR="00917C10">
        <w:rPr>
          <w:rStyle w:val="affe"/>
          <w:rFonts w:ascii="Times New Roman" w:hAnsi="Times New Roman" w:cs="Times New Roman"/>
          <w:b w:val="0"/>
          <w:sz w:val="22"/>
          <w:szCs w:val="22"/>
        </w:rPr>
        <w:lastRenderedPageBreak/>
        <w:t>Пелым на 2018-2024</w:t>
      </w:r>
      <w:r w:rsidRPr="005F02C7">
        <w:rPr>
          <w:rStyle w:val="affe"/>
          <w:rFonts w:ascii="Times New Roman" w:hAnsi="Times New Roman" w:cs="Times New Roman"/>
          <w:b w:val="0"/>
          <w:sz w:val="22"/>
          <w:szCs w:val="22"/>
        </w:rPr>
        <w:t xml:space="preserve"> годы»</w:t>
      </w:r>
      <w:r w:rsidR="008E1DB3" w:rsidRPr="005F02C7">
        <w:rPr>
          <w:rStyle w:val="affe"/>
          <w:rFonts w:ascii="Times New Roman" w:hAnsi="Times New Roman" w:cs="Times New Roman"/>
          <w:b w:val="0"/>
          <w:sz w:val="22"/>
          <w:szCs w:val="22"/>
        </w:rPr>
        <w:t>.</w:t>
      </w:r>
      <w:r w:rsidRPr="005F02C7">
        <w:rPr>
          <w:rStyle w:val="affe"/>
          <w:rFonts w:ascii="Times New Roman" w:hAnsi="Times New Roman" w:cs="Times New Roman"/>
          <w:b w:val="0"/>
          <w:sz w:val="22"/>
          <w:szCs w:val="22"/>
        </w:rPr>
        <w:t xml:space="preserve"> </w:t>
      </w:r>
      <w:r w:rsidRPr="005F02C7">
        <w:rPr>
          <w:rFonts w:ascii="Times New Roman" w:hAnsi="Times New Roman" w:cs="Times New Roman"/>
          <w:sz w:val="22"/>
          <w:szCs w:val="22"/>
        </w:rPr>
        <w:t xml:space="preserve"> Проведение заседаний общественной комиссии осуществляется в открытой форме с последующим</w:t>
      </w:r>
      <w:r w:rsidRPr="00C8119C">
        <w:rPr>
          <w:rFonts w:ascii="Times New Roman" w:hAnsi="Times New Roman" w:cs="Times New Roman"/>
          <w:sz w:val="22"/>
          <w:szCs w:val="22"/>
        </w:rPr>
        <w:t xml:space="preserve"> размещением протоколов заседаний на официальном сайте  городского округа Пелым.</w:t>
      </w:r>
    </w:p>
    <w:p w:rsidR="00EE2B89" w:rsidRPr="00C8119C" w:rsidRDefault="00EE2B89" w:rsidP="00EE2B89">
      <w:pPr>
        <w:pStyle w:val="a8"/>
        <w:suppressLineNumbers/>
        <w:tabs>
          <w:tab w:val="left" w:pos="1276"/>
        </w:tabs>
        <w:suppressAutoHyphens/>
        <w:ind w:firstLine="709"/>
        <w:rPr>
          <w:sz w:val="22"/>
          <w:szCs w:val="22"/>
        </w:rPr>
      </w:pPr>
      <w:r w:rsidRPr="00C8119C">
        <w:rPr>
          <w:sz w:val="22"/>
          <w:szCs w:val="22"/>
        </w:rPr>
        <w:t>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w:t>
      </w:r>
    </w:p>
    <w:p w:rsidR="00EE2B89" w:rsidRPr="00C8119C" w:rsidRDefault="00EE2B89" w:rsidP="00EE2B89">
      <w:pPr>
        <w:pStyle w:val="a8"/>
        <w:suppressLineNumbers/>
        <w:tabs>
          <w:tab w:val="left" w:pos="1276"/>
        </w:tabs>
        <w:suppressAutoHyphens/>
        <w:ind w:firstLine="709"/>
        <w:rPr>
          <w:sz w:val="22"/>
          <w:szCs w:val="22"/>
        </w:rPr>
      </w:pPr>
      <w:r w:rsidRPr="00C8119C">
        <w:rPr>
          <w:sz w:val="22"/>
          <w:szCs w:val="22"/>
        </w:rPr>
        <w:t>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w:t>
      </w:r>
    </w:p>
    <w:p w:rsidR="00EE2B89" w:rsidRPr="00C8119C" w:rsidRDefault="00EE2B89" w:rsidP="00EE2B89">
      <w:pPr>
        <w:rPr>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C439CA" w:rsidRPr="00C8119C" w:rsidRDefault="00C439CA" w:rsidP="00C439CA">
      <w:pPr>
        <w:pStyle w:val="afff1"/>
        <w:jc w:val="right"/>
        <w:rPr>
          <w:rFonts w:ascii="Times New Roman" w:hAnsi="Times New Roman"/>
        </w:rPr>
      </w:pPr>
    </w:p>
    <w:p w:rsidR="00E81DA5" w:rsidRPr="00C8119C" w:rsidRDefault="00E81DA5" w:rsidP="00C439CA">
      <w:pPr>
        <w:pStyle w:val="afff1"/>
        <w:jc w:val="right"/>
        <w:rPr>
          <w:rFonts w:ascii="Times New Roman" w:hAnsi="Times New Roman"/>
        </w:rPr>
        <w:sectPr w:rsidR="00E81DA5" w:rsidRPr="00C8119C" w:rsidSect="004E7BEA">
          <w:headerReference w:type="even" r:id="rId10"/>
          <w:headerReference w:type="default" r:id="rId11"/>
          <w:footerReference w:type="default" r:id="rId12"/>
          <w:pgSz w:w="11906" w:h="16838"/>
          <w:pgMar w:top="1134" w:right="851" w:bottom="1134" w:left="1418" w:header="709" w:footer="709" w:gutter="0"/>
          <w:cols w:space="708"/>
          <w:titlePg/>
          <w:docGrid w:linePitch="360"/>
        </w:sectPr>
      </w:pPr>
    </w:p>
    <w:p w:rsidR="00C439CA" w:rsidRPr="00C8119C" w:rsidRDefault="00C439CA" w:rsidP="00C439CA">
      <w:pPr>
        <w:pStyle w:val="afff1"/>
        <w:jc w:val="right"/>
        <w:rPr>
          <w:rFonts w:ascii="Times New Roman" w:hAnsi="Times New Roman"/>
        </w:rPr>
      </w:pPr>
      <w:r w:rsidRPr="00C8119C">
        <w:rPr>
          <w:rFonts w:ascii="Times New Roman" w:hAnsi="Times New Roman"/>
        </w:rPr>
        <w:lastRenderedPageBreak/>
        <w:t>Приложение № 1</w:t>
      </w:r>
    </w:p>
    <w:p w:rsidR="00C439CA" w:rsidRPr="00C8119C" w:rsidRDefault="00C439CA" w:rsidP="00C439CA">
      <w:pPr>
        <w:pStyle w:val="afff1"/>
        <w:jc w:val="right"/>
        <w:rPr>
          <w:rFonts w:ascii="Times New Roman" w:hAnsi="Times New Roman"/>
        </w:rPr>
      </w:pPr>
      <w:r w:rsidRPr="00C8119C">
        <w:rPr>
          <w:rFonts w:ascii="Times New Roman" w:hAnsi="Times New Roman"/>
        </w:rPr>
        <w:t xml:space="preserve"> к муниципальной программе</w:t>
      </w:r>
    </w:p>
    <w:p w:rsidR="00C439CA" w:rsidRPr="00C8119C" w:rsidRDefault="00C439CA" w:rsidP="00C439CA">
      <w:pPr>
        <w:pStyle w:val="afff1"/>
        <w:jc w:val="right"/>
        <w:rPr>
          <w:rFonts w:ascii="Times New Roman" w:hAnsi="Times New Roman"/>
        </w:rPr>
      </w:pPr>
      <w:r w:rsidRPr="00C8119C">
        <w:rPr>
          <w:rFonts w:ascii="Times New Roman" w:hAnsi="Times New Roman"/>
        </w:rPr>
        <w:t xml:space="preserve">«Формирование современной комфортной городской </w:t>
      </w:r>
    </w:p>
    <w:p w:rsidR="00C439CA" w:rsidRPr="00C8119C" w:rsidRDefault="00C439CA" w:rsidP="00C439CA">
      <w:pPr>
        <w:pStyle w:val="afff1"/>
        <w:jc w:val="right"/>
        <w:rPr>
          <w:rFonts w:ascii="Times New Roman" w:hAnsi="Times New Roman"/>
        </w:rPr>
      </w:pPr>
      <w:r w:rsidRPr="00C8119C">
        <w:rPr>
          <w:rFonts w:ascii="Times New Roman" w:hAnsi="Times New Roman"/>
        </w:rPr>
        <w:t>среды в городском округе Пелым на 2018</w:t>
      </w:r>
      <w:r w:rsidR="00917C10">
        <w:rPr>
          <w:rFonts w:ascii="Times New Roman" w:hAnsi="Times New Roman"/>
        </w:rPr>
        <w:t>-2024</w:t>
      </w:r>
      <w:r w:rsidRPr="00C8119C">
        <w:rPr>
          <w:rFonts w:ascii="Times New Roman" w:hAnsi="Times New Roman"/>
        </w:rPr>
        <w:t xml:space="preserve"> годы»</w:t>
      </w:r>
    </w:p>
    <w:p w:rsidR="00C439CA" w:rsidRPr="00C8119C" w:rsidRDefault="00C439CA" w:rsidP="00C439CA">
      <w:pPr>
        <w:tabs>
          <w:tab w:val="left" w:pos="142"/>
        </w:tabs>
        <w:ind w:right="-32"/>
        <w:jc w:val="right"/>
        <w:rPr>
          <w:b/>
          <w:sz w:val="22"/>
          <w:szCs w:val="22"/>
        </w:rPr>
      </w:pPr>
    </w:p>
    <w:p w:rsidR="00C439CA" w:rsidRPr="00C8119C" w:rsidRDefault="00C439CA" w:rsidP="00C439CA">
      <w:pPr>
        <w:tabs>
          <w:tab w:val="left" w:pos="142"/>
        </w:tabs>
        <w:ind w:right="-32"/>
        <w:jc w:val="right"/>
        <w:rPr>
          <w:b/>
          <w:sz w:val="22"/>
          <w:szCs w:val="22"/>
        </w:rPr>
      </w:pPr>
    </w:p>
    <w:p w:rsidR="00C439CA" w:rsidRPr="00C8119C" w:rsidRDefault="001B13AF" w:rsidP="00C439CA">
      <w:pPr>
        <w:pStyle w:val="afff1"/>
        <w:jc w:val="center"/>
        <w:rPr>
          <w:rFonts w:ascii="Times New Roman" w:hAnsi="Times New Roman"/>
          <w:b/>
          <w:bCs/>
        </w:rPr>
      </w:pPr>
      <w:r w:rsidRPr="00C8119C">
        <w:rPr>
          <w:rFonts w:ascii="Times New Roman" w:hAnsi="Times New Roman"/>
          <w:b/>
        </w:rPr>
        <w:t xml:space="preserve">Цели, задачи и целевые показатели </w:t>
      </w:r>
      <w:r w:rsidR="00C439CA" w:rsidRPr="00C8119C">
        <w:rPr>
          <w:rFonts w:ascii="Times New Roman" w:hAnsi="Times New Roman"/>
          <w:b/>
        </w:rPr>
        <w:t xml:space="preserve"> реализации муниципальной </w:t>
      </w:r>
      <w:r w:rsidR="00C439CA" w:rsidRPr="00C8119C">
        <w:rPr>
          <w:rFonts w:ascii="Times New Roman" w:hAnsi="Times New Roman"/>
          <w:b/>
          <w:bCs/>
        </w:rPr>
        <w:t>программы</w:t>
      </w:r>
    </w:p>
    <w:p w:rsidR="00C439CA" w:rsidRPr="00C8119C" w:rsidRDefault="00C439CA" w:rsidP="00C439CA">
      <w:pPr>
        <w:pStyle w:val="afff1"/>
        <w:jc w:val="center"/>
        <w:rPr>
          <w:rFonts w:ascii="Times New Roman" w:hAnsi="Times New Roman"/>
        </w:rPr>
      </w:pPr>
      <w:r w:rsidRPr="00C8119C">
        <w:rPr>
          <w:rFonts w:ascii="Times New Roman" w:hAnsi="Times New Roman"/>
          <w:b/>
          <w:bCs/>
          <w:color w:val="000000"/>
          <w:spacing w:val="3"/>
        </w:rPr>
        <w:t>«</w:t>
      </w:r>
      <w:r w:rsidRPr="00C8119C">
        <w:rPr>
          <w:rFonts w:ascii="Times New Roman" w:hAnsi="Times New Roman"/>
        </w:rPr>
        <w:t>Формирование современной комфортной городской</w:t>
      </w:r>
    </w:p>
    <w:p w:rsidR="00C439CA" w:rsidRPr="00C8119C" w:rsidRDefault="00C439CA" w:rsidP="00C439CA">
      <w:pPr>
        <w:pStyle w:val="afff1"/>
        <w:jc w:val="center"/>
        <w:rPr>
          <w:rFonts w:ascii="Times New Roman" w:hAnsi="Times New Roman"/>
          <w:b/>
          <w:bCs/>
          <w:color w:val="000000"/>
          <w:spacing w:val="3"/>
        </w:rPr>
      </w:pPr>
      <w:r w:rsidRPr="00C8119C">
        <w:rPr>
          <w:rFonts w:ascii="Times New Roman" w:hAnsi="Times New Roman"/>
        </w:rPr>
        <w:t>среды в городском округе Пелым на 2018-202</w:t>
      </w:r>
      <w:r w:rsidR="00917C10">
        <w:rPr>
          <w:rFonts w:ascii="Times New Roman" w:hAnsi="Times New Roman"/>
        </w:rPr>
        <w:t>4</w:t>
      </w:r>
      <w:r w:rsidRPr="00C8119C">
        <w:rPr>
          <w:rFonts w:ascii="Times New Roman" w:hAnsi="Times New Roman"/>
        </w:rPr>
        <w:t xml:space="preserve"> годы</w:t>
      </w:r>
    </w:p>
    <w:p w:rsidR="00A23726" w:rsidRPr="00C8119C" w:rsidRDefault="00A23726" w:rsidP="00B83EA7">
      <w:pPr>
        <w:pStyle w:val="ConsPlusNormal"/>
        <w:jc w:val="center"/>
        <w:rPr>
          <w:rFonts w:ascii="Times New Roman" w:hAnsi="Times New Roman" w:cs="Times New Roman"/>
          <w:sz w:val="22"/>
          <w:szCs w:val="22"/>
        </w:rPr>
      </w:pPr>
    </w:p>
    <w:tbl>
      <w:tblPr>
        <w:tblW w:w="15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3974"/>
        <w:gridCol w:w="1276"/>
        <w:gridCol w:w="1276"/>
        <w:gridCol w:w="1043"/>
        <w:gridCol w:w="1129"/>
        <w:gridCol w:w="1151"/>
        <w:gridCol w:w="1275"/>
        <w:gridCol w:w="1355"/>
        <w:gridCol w:w="1355"/>
        <w:gridCol w:w="1355"/>
      </w:tblGrid>
      <w:tr w:rsidR="00917C10" w:rsidRPr="00FD6238" w:rsidTr="00803563">
        <w:trPr>
          <w:tblHeader/>
        </w:trPr>
        <w:tc>
          <w:tcPr>
            <w:tcW w:w="563" w:type="dxa"/>
            <w:vMerge w:val="restart"/>
          </w:tcPr>
          <w:p w:rsidR="00917C10" w:rsidRPr="00FD6238" w:rsidRDefault="00917C10" w:rsidP="00803563">
            <w:pPr>
              <w:jc w:val="center"/>
            </w:pPr>
            <w:r w:rsidRPr="00FD6238">
              <w:t>№ строки</w:t>
            </w:r>
          </w:p>
        </w:tc>
        <w:tc>
          <w:tcPr>
            <w:tcW w:w="3974" w:type="dxa"/>
            <w:vMerge w:val="restart"/>
          </w:tcPr>
          <w:p w:rsidR="00917C10" w:rsidRPr="00FD6238" w:rsidRDefault="00917C10" w:rsidP="00803563">
            <w:pPr>
              <w:jc w:val="center"/>
            </w:pPr>
            <w:r w:rsidRPr="00FD6238">
              <w:t>Наименование цели (целей) и задач ,целевых показателей</w:t>
            </w:r>
          </w:p>
        </w:tc>
        <w:tc>
          <w:tcPr>
            <w:tcW w:w="1276" w:type="dxa"/>
            <w:vMerge w:val="restart"/>
          </w:tcPr>
          <w:p w:rsidR="00917C10" w:rsidRPr="00FD6238" w:rsidRDefault="00917C10" w:rsidP="00803563">
            <w:pPr>
              <w:jc w:val="center"/>
            </w:pPr>
            <w:r w:rsidRPr="00FD6238">
              <w:t>Единица измерения</w:t>
            </w:r>
          </w:p>
        </w:tc>
        <w:tc>
          <w:tcPr>
            <w:tcW w:w="8584" w:type="dxa"/>
            <w:gridSpan w:val="7"/>
            <w:vAlign w:val="center"/>
          </w:tcPr>
          <w:p w:rsidR="00917C10" w:rsidRPr="00FD6238" w:rsidRDefault="00917C10" w:rsidP="00803563">
            <w:pPr>
              <w:jc w:val="center"/>
            </w:pPr>
            <w:r w:rsidRPr="00FD6238">
              <w:t xml:space="preserve">Значения целевых показателей </w:t>
            </w:r>
          </w:p>
        </w:tc>
        <w:tc>
          <w:tcPr>
            <w:tcW w:w="1355" w:type="dxa"/>
          </w:tcPr>
          <w:p w:rsidR="00917C10" w:rsidRPr="00FD6238" w:rsidRDefault="00917C10" w:rsidP="00803563">
            <w:pPr>
              <w:jc w:val="center"/>
            </w:pPr>
          </w:p>
        </w:tc>
      </w:tr>
      <w:tr w:rsidR="00917C10" w:rsidRPr="00FD6238" w:rsidTr="00803563">
        <w:trPr>
          <w:tblHeader/>
        </w:trPr>
        <w:tc>
          <w:tcPr>
            <w:tcW w:w="563" w:type="dxa"/>
            <w:vMerge/>
            <w:vAlign w:val="center"/>
          </w:tcPr>
          <w:p w:rsidR="00917C10" w:rsidRPr="00FD6238" w:rsidRDefault="00917C10" w:rsidP="00803563">
            <w:pPr>
              <w:jc w:val="center"/>
            </w:pPr>
          </w:p>
        </w:tc>
        <w:tc>
          <w:tcPr>
            <w:tcW w:w="3974" w:type="dxa"/>
            <w:vMerge/>
            <w:vAlign w:val="center"/>
          </w:tcPr>
          <w:p w:rsidR="00917C10" w:rsidRPr="00FD6238" w:rsidRDefault="00917C10" w:rsidP="00803563">
            <w:pPr>
              <w:jc w:val="center"/>
            </w:pPr>
          </w:p>
        </w:tc>
        <w:tc>
          <w:tcPr>
            <w:tcW w:w="1276" w:type="dxa"/>
            <w:vMerge/>
            <w:vAlign w:val="center"/>
          </w:tcPr>
          <w:p w:rsidR="00917C10" w:rsidRPr="00FD6238" w:rsidRDefault="00917C10" w:rsidP="00803563">
            <w:pPr>
              <w:jc w:val="center"/>
            </w:pPr>
          </w:p>
        </w:tc>
        <w:tc>
          <w:tcPr>
            <w:tcW w:w="1276" w:type="dxa"/>
          </w:tcPr>
          <w:p w:rsidR="00917C10" w:rsidRPr="00FD6238" w:rsidRDefault="00917C10" w:rsidP="00803563">
            <w:pPr>
              <w:jc w:val="center"/>
            </w:pPr>
            <w:r w:rsidRPr="00FD6238">
              <w:t>2018год</w:t>
            </w:r>
          </w:p>
        </w:tc>
        <w:tc>
          <w:tcPr>
            <w:tcW w:w="1043" w:type="dxa"/>
          </w:tcPr>
          <w:p w:rsidR="00917C10" w:rsidRPr="00FD6238" w:rsidRDefault="00917C10" w:rsidP="00803563">
            <w:pPr>
              <w:jc w:val="center"/>
            </w:pPr>
            <w:r w:rsidRPr="00FD6238">
              <w:t>2019год</w:t>
            </w:r>
          </w:p>
        </w:tc>
        <w:tc>
          <w:tcPr>
            <w:tcW w:w="1129" w:type="dxa"/>
          </w:tcPr>
          <w:p w:rsidR="00917C10" w:rsidRPr="00FD6238" w:rsidRDefault="00917C10" w:rsidP="00803563">
            <w:pPr>
              <w:jc w:val="center"/>
            </w:pPr>
            <w:r w:rsidRPr="00FD6238">
              <w:t>2020 год</w:t>
            </w:r>
          </w:p>
        </w:tc>
        <w:tc>
          <w:tcPr>
            <w:tcW w:w="1151" w:type="dxa"/>
          </w:tcPr>
          <w:p w:rsidR="00917C10" w:rsidRPr="00FD6238" w:rsidRDefault="00917C10" w:rsidP="00803563">
            <w:pPr>
              <w:jc w:val="center"/>
            </w:pPr>
            <w:r w:rsidRPr="00FD6238">
              <w:t>2021 год</w:t>
            </w:r>
          </w:p>
        </w:tc>
        <w:tc>
          <w:tcPr>
            <w:tcW w:w="1275" w:type="dxa"/>
          </w:tcPr>
          <w:p w:rsidR="00917C10" w:rsidRPr="00FD6238" w:rsidRDefault="00917C10" w:rsidP="00803563">
            <w:pPr>
              <w:jc w:val="center"/>
            </w:pPr>
            <w:r w:rsidRPr="00FD6238">
              <w:t>2022 год</w:t>
            </w:r>
          </w:p>
        </w:tc>
        <w:tc>
          <w:tcPr>
            <w:tcW w:w="1355" w:type="dxa"/>
          </w:tcPr>
          <w:p w:rsidR="00917C10" w:rsidRPr="00FD6238" w:rsidRDefault="00917C10" w:rsidP="00803563">
            <w:pPr>
              <w:jc w:val="center"/>
            </w:pPr>
            <w:r w:rsidRPr="00FD6238">
              <w:t>2023 год</w:t>
            </w:r>
          </w:p>
        </w:tc>
        <w:tc>
          <w:tcPr>
            <w:tcW w:w="1355" w:type="dxa"/>
          </w:tcPr>
          <w:p w:rsidR="00917C10" w:rsidRPr="00FD6238" w:rsidRDefault="00917C10" w:rsidP="00803563">
            <w:pPr>
              <w:jc w:val="center"/>
            </w:pPr>
            <w:r w:rsidRPr="00FD6238">
              <w:t>2024 год</w:t>
            </w:r>
          </w:p>
        </w:tc>
        <w:tc>
          <w:tcPr>
            <w:tcW w:w="1355" w:type="dxa"/>
          </w:tcPr>
          <w:p w:rsidR="00917C10" w:rsidRPr="00FD6238" w:rsidRDefault="00917C10" w:rsidP="00803563">
            <w:pPr>
              <w:jc w:val="center"/>
            </w:pPr>
            <w:r w:rsidRPr="00FD6238">
              <w:t>Источник значения показателей</w:t>
            </w:r>
          </w:p>
        </w:tc>
      </w:tr>
      <w:tr w:rsidR="00917C10" w:rsidRPr="00FD6238" w:rsidTr="00803563">
        <w:trPr>
          <w:tblHeader/>
        </w:trPr>
        <w:tc>
          <w:tcPr>
            <w:tcW w:w="563" w:type="dxa"/>
          </w:tcPr>
          <w:p w:rsidR="00917C10" w:rsidRPr="00FD6238" w:rsidRDefault="00917C10" w:rsidP="00803563">
            <w:pPr>
              <w:jc w:val="center"/>
            </w:pPr>
            <w:r w:rsidRPr="00FD6238">
              <w:t>1</w:t>
            </w:r>
          </w:p>
        </w:tc>
        <w:tc>
          <w:tcPr>
            <w:tcW w:w="3974" w:type="dxa"/>
          </w:tcPr>
          <w:p w:rsidR="00917C10" w:rsidRPr="00FD6238" w:rsidRDefault="00917C10" w:rsidP="00803563">
            <w:pPr>
              <w:jc w:val="center"/>
            </w:pPr>
            <w:r w:rsidRPr="00FD6238">
              <w:t>2</w:t>
            </w:r>
          </w:p>
        </w:tc>
        <w:tc>
          <w:tcPr>
            <w:tcW w:w="1276" w:type="dxa"/>
          </w:tcPr>
          <w:p w:rsidR="00917C10" w:rsidRPr="00FD6238" w:rsidRDefault="00917C10" w:rsidP="00803563">
            <w:pPr>
              <w:jc w:val="center"/>
            </w:pPr>
            <w:r w:rsidRPr="00FD6238">
              <w:t>3</w:t>
            </w:r>
          </w:p>
        </w:tc>
        <w:tc>
          <w:tcPr>
            <w:tcW w:w="1276" w:type="dxa"/>
          </w:tcPr>
          <w:p w:rsidR="00917C10" w:rsidRPr="00FD6238" w:rsidRDefault="00917C10" w:rsidP="00803563">
            <w:pPr>
              <w:jc w:val="center"/>
            </w:pPr>
            <w:r w:rsidRPr="00FD6238">
              <w:t>4</w:t>
            </w:r>
          </w:p>
          <w:p w:rsidR="00917C10" w:rsidRPr="00FD6238" w:rsidRDefault="00917C10" w:rsidP="00803563">
            <w:pPr>
              <w:tabs>
                <w:tab w:val="left" w:pos="904"/>
              </w:tabs>
              <w:ind w:right="669"/>
              <w:jc w:val="center"/>
            </w:pPr>
          </w:p>
        </w:tc>
        <w:tc>
          <w:tcPr>
            <w:tcW w:w="1043" w:type="dxa"/>
          </w:tcPr>
          <w:p w:rsidR="00917C10" w:rsidRPr="00FD6238" w:rsidRDefault="00917C10" w:rsidP="00803563">
            <w:pPr>
              <w:jc w:val="center"/>
            </w:pPr>
            <w:r w:rsidRPr="00FD6238">
              <w:t>5</w:t>
            </w:r>
          </w:p>
        </w:tc>
        <w:tc>
          <w:tcPr>
            <w:tcW w:w="1129" w:type="dxa"/>
          </w:tcPr>
          <w:p w:rsidR="00917C10" w:rsidRPr="00FD6238" w:rsidRDefault="00917C10" w:rsidP="00803563">
            <w:pPr>
              <w:jc w:val="center"/>
            </w:pPr>
            <w:r w:rsidRPr="00FD6238">
              <w:t>6</w:t>
            </w:r>
          </w:p>
        </w:tc>
        <w:tc>
          <w:tcPr>
            <w:tcW w:w="1151" w:type="dxa"/>
          </w:tcPr>
          <w:p w:rsidR="00917C10" w:rsidRPr="00FD6238" w:rsidRDefault="00917C10" w:rsidP="00803563">
            <w:pPr>
              <w:jc w:val="center"/>
            </w:pPr>
            <w:r w:rsidRPr="00FD6238">
              <w:t>7</w:t>
            </w:r>
          </w:p>
        </w:tc>
        <w:tc>
          <w:tcPr>
            <w:tcW w:w="1275" w:type="dxa"/>
          </w:tcPr>
          <w:p w:rsidR="00917C10" w:rsidRPr="00FD6238" w:rsidRDefault="00917C10" w:rsidP="00803563">
            <w:pPr>
              <w:jc w:val="center"/>
            </w:pPr>
            <w:r w:rsidRPr="00FD6238">
              <w:t>8</w:t>
            </w:r>
          </w:p>
        </w:tc>
        <w:tc>
          <w:tcPr>
            <w:tcW w:w="1355" w:type="dxa"/>
          </w:tcPr>
          <w:p w:rsidR="00917C10" w:rsidRPr="00FD6238" w:rsidRDefault="00917C10" w:rsidP="00803563">
            <w:pPr>
              <w:jc w:val="center"/>
            </w:pPr>
            <w:r w:rsidRPr="00FD6238">
              <w:t>9</w:t>
            </w:r>
          </w:p>
        </w:tc>
        <w:tc>
          <w:tcPr>
            <w:tcW w:w="1355" w:type="dxa"/>
          </w:tcPr>
          <w:p w:rsidR="00917C10" w:rsidRPr="00FD6238" w:rsidRDefault="00917C10" w:rsidP="00803563">
            <w:pPr>
              <w:jc w:val="center"/>
            </w:pPr>
            <w:r w:rsidRPr="00FD6238">
              <w:t>10</w:t>
            </w:r>
          </w:p>
        </w:tc>
        <w:tc>
          <w:tcPr>
            <w:tcW w:w="1355" w:type="dxa"/>
          </w:tcPr>
          <w:p w:rsidR="00917C10" w:rsidRPr="00FD6238" w:rsidRDefault="00917C10" w:rsidP="00803563">
            <w:pPr>
              <w:jc w:val="center"/>
            </w:pPr>
            <w:r w:rsidRPr="00FD6238">
              <w:t>11</w:t>
            </w:r>
          </w:p>
        </w:tc>
      </w:tr>
      <w:tr w:rsidR="00917C10" w:rsidRPr="00FD6238" w:rsidTr="00803563">
        <w:trPr>
          <w:tblHeader/>
        </w:trPr>
        <w:tc>
          <w:tcPr>
            <w:tcW w:w="563" w:type="dxa"/>
          </w:tcPr>
          <w:p w:rsidR="00917C10" w:rsidRPr="00FD6238" w:rsidRDefault="00917C10" w:rsidP="00803563">
            <w:pPr>
              <w:jc w:val="center"/>
            </w:pPr>
            <w:r w:rsidRPr="00FD6238">
              <w:t>1</w:t>
            </w:r>
          </w:p>
        </w:tc>
        <w:tc>
          <w:tcPr>
            <w:tcW w:w="15189" w:type="dxa"/>
            <w:gridSpan w:val="10"/>
          </w:tcPr>
          <w:p w:rsidR="00917C10" w:rsidRPr="00FD6238" w:rsidRDefault="00917C10" w:rsidP="00803563">
            <w:pPr>
              <w:jc w:val="center"/>
            </w:pPr>
            <w:r w:rsidRPr="00FD6238">
              <w:t>Цель. Создание комфортной городской среды в городском округе Пелым</w:t>
            </w:r>
          </w:p>
        </w:tc>
      </w:tr>
      <w:tr w:rsidR="00917C10" w:rsidRPr="00FD6238" w:rsidTr="00803563">
        <w:trPr>
          <w:tblHeader/>
        </w:trPr>
        <w:tc>
          <w:tcPr>
            <w:tcW w:w="563" w:type="dxa"/>
            <w:tcBorders>
              <w:top w:val="single" w:sz="4" w:space="0" w:color="auto"/>
              <w:left w:val="single" w:sz="4" w:space="0" w:color="auto"/>
              <w:bottom w:val="single" w:sz="4" w:space="0" w:color="auto"/>
              <w:right w:val="single" w:sz="4" w:space="0" w:color="auto"/>
            </w:tcBorders>
            <w:vAlign w:val="center"/>
          </w:tcPr>
          <w:p w:rsidR="00917C10" w:rsidRPr="00FD6238" w:rsidRDefault="00917C10" w:rsidP="00803563">
            <w:pPr>
              <w:widowControl w:val="0"/>
              <w:autoSpaceDE w:val="0"/>
              <w:autoSpaceDN w:val="0"/>
              <w:adjustRightInd w:val="0"/>
              <w:jc w:val="center"/>
            </w:pPr>
            <w:r w:rsidRPr="00FD6238">
              <w:t>2</w:t>
            </w:r>
          </w:p>
        </w:tc>
        <w:tc>
          <w:tcPr>
            <w:tcW w:w="11124" w:type="dxa"/>
            <w:gridSpan w:val="7"/>
            <w:tcBorders>
              <w:top w:val="single" w:sz="4" w:space="0" w:color="auto"/>
              <w:left w:val="single" w:sz="4" w:space="0" w:color="auto"/>
              <w:bottom w:val="single" w:sz="4" w:space="0" w:color="auto"/>
              <w:right w:val="single" w:sz="4" w:space="0" w:color="auto"/>
            </w:tcBorders>
            <w:vAlign w:val="center"/>
          </w:tcPr>
          <w:p w:rsidR="00917C10" w:rsidRPr="00FD6238" w:rsidRDefault="00917C10" w:rsidP="00803563">
            <w:pPr>
              <w:widowControl w:val="0"/>
              <w:autoSpaceDE w:val="0"/>
              <w:autoSpaceDN w:val="0"/>
              <w:adjustRightInd w:val="0"/>
              <w:jc w:val="center"/>
              <w:rPr>
                <w:b/>
              </w:rPr>
            </w:pPr>
            <w:r w:rsidRPr="00FD6238">
              <w:t>Задача 1: Повышение уровня благоустройства дворовых территорий  городского округа Пелым</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widowControl w:val="0"/>
              <w:autoSpaceDE w:val="0"/>
              <w:autoSpaceDN w:val="0"/>
              <w:adjustRightInd w:val="0"/>
              <w:jc w:val="both"/>
            </w:pP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widowControl w:val="0"/>
              <w:autoSpaceDE w:val="0"/>
              <w:autoSpaceDN w:val="0"/>
              <w:adjustRightInd w:val="0"/>
              <w:jc w:val="both"/>
            </w:pP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widowControl w:val="0"/>
              <w:autoSpaceDE w:val="0"/>
              <w:autoSpaceDN w:val="0"/>
              <w:adjustRightInd w:val="0"/>
              <w:jc w:val="both"/>
            </w:pPr>
          </w:p>
        </w:tc>
      </w:tr>
      <w:tr w:rsidR="00917C10" w:rsidRPr="00FD6238" w:rsidTr="00803563">
        <w:trPr>
          <w:trHeight w:val="1656"/>
          <w:tblHeader/>
        </w:trPr>
        <w:tc>
          <w:tcPr>
            <w:tcW w:w="563" w:type="dxa"/>
            <w:tcBorders>
              <w:top w:val="single" w:sz="4" w:space="0" w:color="auto"/>
              <w:left w:val="single" w:sz="4" w:space="0" w:color="auto"/>
              <w:right w:val="single" w:sz="4" w:space="0" w:color="auto"/>
            </w:tcBorders>
          </w:tcPr>
          <w:p w:rsidR="00917C10" w:rsidRPr="00FD6238" w:rsidRDefault="00917C10" w:rsidP="00803563">
            <w:pPr>
              <w:jc w:val="center"/>
            </w:pPr>
            <w:r w:rsidRPr="00FD6238">
              <w:t>3</w:t>
            </w:r>
          </w:p>
        </w:tc>
        <w:tc>
          <w:tcPr>
            <w:tcW w:w="3974" w:type="dxa"/>
            <w:tcBorders>
              <w:top w:val="single" w:sz="4" w:space="0" w:color="auto"/>
              <w:left w:val="single" w:sz="4" w:space="0" w:color="auto"/>
              <w:right w:val="single" w:sz="4" w:space="0" w:color="auto"/>
            </w:tcBorders>
          </w:tcPr>
          <w:p w:rsidR="00917C10" w:rsidRPr="00FD6238" w:rsidRDefault="00917C10" w:rsidP="00803563">
            <w:pPr>
              <w:pStyle w:val="ConsPlusCell"/>
              <w:rPr>
                <w:sz w:val="22"/>
                <w:szCs w:val="22"/>
              </w:rPr>
            </w:pPr>
            <w:r w:rsidRPr="00FD6238">
              <w:rPr>
                <w:sz w:val="22"/>
                <w:szCs w:val="22"/>
              </w:rPr>
              <w:t>Целевой показатель 1.1</w:t>
            </w:r>
          </w:p>
          <w:p w:rsidR="00917C10" w:rsidRPr="00FD6238" w:rsidRDefault="00917C10" w:rsidP="00803563">
            <w:pPr>
              <w:pStyle w:val="ConsPlusCell"/>
              <w:rPr>
                <w:sz w:val="22"/>
                <w:szCs w:val="22"/>
              </w:rPr>
            </w:pPr>
            <w:r w:rsidRPr="00FD6238">
              <w:rPr>
                <w:sz w:val="22"/>
                <w:szCs w:val="22"/>
              </w:rPr>
              <w:t>Увеличение доли благоустроенных дворовых территорий городского округа Пелым</w:t>
            </w:r>
          </w:p>
        </w:tc>
        <w:tc>
          <w:tcPr>
            <w:tcW w:w="1276" w:type="dxa"/>
            <w:tcBorders>
              <w:top w:val="single" w:sz="4" w:space="0" w:color="auto"/>
              <w:left w:val="single" w:sz="4" w:space="0" w:color="auto"/>
              <w:right w:val="single" w:sz="4" w:space="0" w:color="auto"/>
            </w:tcBorders>
            <w:vAlign w:val="center"/>
          </w:tcPr>
          <w:p w:rsidR="00917C10" w:rsidRPr="00FD6238" w:rsidRDefault="00917C10" w:rsidP="00803563">
            <w:pPr>
              <w:pStyle w:val="ConsPlusCell"/>
              <w:jc w:val="center"/>
              <w:rPr>
                <w:sz w:val="22"/>
                <w:szCs w:val="22"/>
              </w:rPr>
            </w:pPr>
            <w:r w:rsidRPr="00FD6238">
              <w:rPr>
                <w:sz w:val="22"/>
                <w:szCs w:val="22"/>
              </w:rPr>
              <w:t>на % к предыдущему отчетному периоду</w:t>
            </w:r>
          </w:p>
        </w:tc>
        <w:tc>
          <w:tcPr>
            <w:tcW w:w="1276" w:type="dxa"/>
            <w:tcBorders>
              <w:top w:val="single" w:sz="4" w:space="0" w:color="auto"/>
              <w:left w:val="single" w:sz="4" w:space="0" w:color="auto"/>
              <w:right w:val="single" w:sz="4" w:space="0" w:color="auto"/>
            </w:tcBorders>
            <w:vAlign w:val="center"/>
          </w:tcPr>
          <w:p w:rsidR="00917C10" w:rsidRPr="00FD6238" w:rsidRDefault="00917C10" w:rsidP="00803563">
            <w:pPr>
              <w:pStyle w:val="ConsPlusCell"/>
              <w:jc w:val="center"/>
              <w:rPr>
                <w:sz w:val="22"/>
                <w:szCs w:val="22"/>
              </w:rPr>
            </w:pPr>
            <w:r w:rsidRPr="00FD6238">
              <w:rPr>
                <w:sz w:val="22"/>
                <w:szCs w:val="22"/>
              </w:rPr>
              <w:t>0</w:t>
            </w:r>
          </w:p>
        </w:tc>
        <w:tc>
          <w:tcPr>
            <w:tcW w:w="1043" w:type="dxa"/>
            <w:tcBorders>
              <w:top w:val="single" w:sz="4" w:space="0" w:color="auto"/>
              <w:left w:val="single" w:sz="4" w:space="0" w:color="auto"/>
              <w:right w:val="single" w:sz="4" w:space="0" w:color="auto"/>
            </w:tcBorders>
            <w:vAlign w:val="center"/>
          </w:tcPr>
          <w:p w:rsidR="00917C10" w:rsidRPr="00FD6238" w:rsidRDefault="00917C10" w:rsidP="00803563">
            <w:pPr>
              <w:pStyle w:val="ConsPlusCell"/>
              <w:jc w:val="center"/>
              <w:rPr>
                <w:sz w:val="22"/>
                <w:szCs w:val="22"/>
              </w:rPr>
            </w:pPr>
            <w:r w:rsidRPr="00FD6238">
              <w:rPr>
                <w:sz w:val="22"/>
                <w:szCs w:val="22"/>
              </w:rPr>
              <w:t>0</w:t>
            </w:r>
          </w:p>
        </w:tc>
        <w:tc>
          <w:tcPr>
            <w:tcW w:w="1129" w:type="dxa"/>
            <w:tcBorders>
              <w:top w:val="single" w:sz="4" w:space="0" w:color="auto"/>
              <w:left w:val="single" w:sz="4" w:space="0" w:color="auto"/>
              <w:right w:val="single" w:sz="4" w:space="0" w:color="auto"/>
            </w:tcBorders>
            <w:vAlign w:val="center"/>
          </w:tcPr>
          <w:p w:rsidR="00917C10" w:rsidRPr="00FD6238" w:rsidRDefault="00917C10" w:rsidP="00803563">
            <w:pPr>
              <w:jc w:val="center"/>
            </w:pPr>
            <w:r w:rsidRPr="00FD6238">
              <w:t>0</w:t>
            </w:r>
          </w:p>
        </w:tc>
        <w:tc>
          <w:tcPr>
            <w:tcW w:w="1151" w:type="dxa"/>
            <w:tcBorders>
              <w:top w:val="single" w:sz="4" w:space="0" w:color="auto"/>
              <w:left w:val="single" w:sz="4" w:space="0" w:color="auto"/>
              <w:right w:val="single" w:sz="4" w:space="0" w:color="auto"/>
            </w:tcBorders>
            <w:vAlign w:val="center"/>
          </w:tcPr>
          <w:p w:rsidR="00917C10" w:rsidRPr="00FD6238" w:rsidRDefault="00917C10" w:rsidP="00803563">
            <w:pPr>
              <w:jc w:val="center"/>
            </w:pPr>
          </w:p>
          <w:p w:rsidR="00917C10" w:rsidRPr="00FD6238" w:rsidRDefault="00917C10" w:rsidP="00803563">
            <w:pPr>
              <w:jc w:val="center"/>
            </w:pPr>
            <w:r w:rsidRPr="00FD6238">
              <w:t>0</w:t>
            </w:r>
          </w:p>
          <w:p w:rsidR="00917C10" w:rsidRPr="00FD6238" w:rsidRDefault="00917C10" w:rsidP="00803563">
            <w:pPr>
              <w:jc w:val="center"/>
            </w:pPr>
          </w:p>
        </w:tc>
        <w:tc>
          <w:tcPr>
            <w:tcW w:w="1275" w:type="dxa"/>
            <w:tcBorders>
              <w:top w:val="single" w:sz="4" w:space="0" w:color="auto"/>
              <w:left w:val="single" w:sz="4" w:space="0" w:color="auto"/>
              <w:right w:val="single" w:sz="4" w:space="0" w:color="auto"/>
            </w:tcBorders>
            <w:vAlign w:val="center"/>
          </w:tcPr>
          <w:p w:rsidR="00917C10" w:rsidRPr="00FD6238" w:rsidRDefault="00917C10" w:rsidP="00803563">
            <w:pPr>
              <w:ind w:left="126" w:right="-249" w:firstLine="48"/>
              <w:jc w:val="center"/>
            </w:pPr>
            <w:r w:rsidRPr="00FD6238">
              <w:t>0</w:t>
            </w:r>
          </w:p>
        </w:tc>
        <w:tc>
          <w:tcPr>
            <w:tcW w:w="1355" w:type="dxa"/>
            <w:tcBorders>
              <w:top w:val="single" w:sz="4" w:space="0" w:color="auto"/>
              <w:left w:val="single" w:sz="4" w:space="0" w:color="auto"/>
              <w:right w:val="single" w:sz="4" w:space="0" w:color="auto"/>
            </w:tcBorders>
          </w:tcPr>
          <w:p w:rsidR="00917C10" w:rsidRPr="00FD6238" w:rsidRDefault="00917C10" w:rsidP="00803563">
            <w:pPr>
              <w:ind w:left="126" w:right="-249" w:firstLine="48"/>
            </w:pPr>
          </w:p>
          <w:p w:rsidR="00917C10" w:rsidRPr="00FD6238" w:rsidRDefault="00917C10" w:rsidP="00803563">
            <w:pPr>
              <w:ind w:left="126" w:right="-249" w:firstLine="48"/>
            </w:pPr>
            <w:r>
              <w:t>0</w:t>
            </w:r>
          </w:p>
        </w:tc>
        <w:tc>
          <w:tcPr>
            <w:tcW w:w="1355" w:type="dxa"/>
            <w:tcBorders>
              <w:top w:val="single" w:sz="4" w:space="0" w:color="auto"/>
              <w:left w:val="single" w:sz="4" w:space="0" w:color="auto"/>
              <w:right w:val="single" w:sz="4" w:space="0" w:color="auto"/>
            </w:tcBorders>
          </w:tcPr>
          <w:p w:rsidR="00917C10" w:rsidRPr="00FD6238" w:rsidRDefault="00917C10" w:rsidP="00803563">
            <w:pPr>
              <w:ind w:left="126" w:right="-249" w:firstLine="48"/>
            </w:pPr>
          </w:p>
          <w:p w:rsidR="00917C10" w:rsidRPr="00FD6238" w:rsidRDefault="00917C10" w:rsidP="00803563">
            <w:pPr>
              <w:ind w:left="126" w:right="-249" w:firstLine="48"/>
            </w:pPr>
            <w:r>
              <w:t>0</w:t>
            </w:r>
          </w:p>
        </w:tc>
        <w:tc>
          <w:tcPr>
            <w:tcW w:w="1355" w:type="dxa"/>
            <w:tcBorders>
              <w:top w:val="single" w:sz="4" w:space="0" w:color="auto"/>
              <w:left w:val="single" w:sz="4" w:space="0" w:color="auto"/>
              <w:right w:val="single" w:sz="4" w:space="0" w:color="auto"/>
            </w:tcBorders>
          </w:tcPr>
          <w:p w:rsidR="00917C10" w:rsidRPr="00FD6238" w:rsidRDefault="00917C10" w:rsidP="00803563">
            <w:pPr>
              <w:ind w:left="126" w:right="-249" w:firstLine="48"/>
            </w:pPr>
            <w:r w:rsidRPr="00FD6238">
              <w:t>Методика расчёта</w:t>
            </w:r>
            <w:r>
              <w:t xml:space="preserve"> ц</w:t>
            </w:r>
            <w:r w:rsidRPr="00FD6238">
              <w:t>елевого показателя</w:t>
            </w:r>
          </w:p>
        </w:tc>
      </w:tr>
      <w:tr w:rsidR="00917C10" w:rsidRPr="00FD6238" w:rsidTr="00803563">
        <w:trPr>
          <w:trHeight w:val="361"/>
          <w:tblHeader/>
        </w:trPr>
        <w:tc>
          <w:tcPr>
            <w:tcW w:w="563" w:type="dxa"/>
            <w:tcBorders>
              <w:top w:val="single" w:sz="4" w:space="0" w:color="auto"/>
              <w:left w:val="single" w:sz="4" w:space="0" w:color="auto"/>
              <w:right w:val="single" w:sz="4" w:space="0" w:color="auto"/>
            </w:tcBorders>
          </w:tcPr>
          <w:p w:rsidR="00917C10" w:rsidRPr="00FD6238" w:rsidRDefault="00917C10" w:rsidP="00803563">
            <w:pPr>
              <w:jc w:val="center"/>
            </w:pPr>
            <w:r w:rsidRPr="00FD6238">
              <w:t>4</w:t>
            </w:r>
          </w:p>
        </w:tc>
        <w:tc>
          <w:tcPr>
            <w:tcW w:w="15189" w:type="dxa"/>
            <w:gridSpan w:val="10"/>
            <w:tcBorders>
              <w:top w:val="single" w:sz="4" w:space="0" w:color="auto"/>
              <w:left w:val="single" w:sz="4" w:space="0" w:color="auto"/>
              <w:right w:val="single" w:sz="4" w:space="0" w:color="auto"/>
            </w:tcBorders>
          </w:tcPr>
          <w:p w:rsidR="00917C10" w:rsidRPr="00FD6238" w:rsidRDefault="00917C10" w:rsidP="00803563">
            <w:pPr>
              <w:ind w:left="126" w:right="-249" w:firstLine="48"/>
              <w:jc w:val="center"/>
            </w:pPr>
            <w:r w:rsidRPr="00FD6238">
              <w:t>Задача 2: Повышение уровня благоустройства общественных территорий (парков, скверов, набережных, улиц и т.д.)</w:t>
            </w:r>
          </w:p>
        </w:tc>
      </w:tr>
      <w:tr w:rsidR="00917C10" w:rsidRPr="00FD6238" w:rsidTr="00803563">
        <w:trPr>
          <w:trHeight w:val="1656"/>
          <w:tblHeader/>
        </w:trPr>
        <w:tc>
          <w:tcPr>
            <w:tcW w:w="563" w:type="dxa"/>
            <w:tcBorders>
              <w:top w:val="single" w:sz="4" w:space="0" w:color="auto"/>
              <w:left w:val="single" w:sz="4" w:space="0" w:color="auto"/>
              <w:right w:val="single" w:sz="4" w:space="0" w:color="auto"/>
            </w:tcBorders>
          </w:tcPr>
          <w:p w:rsidR="00917C10" w:rsidRPr="00FD6238" w:rsidRDefault="00917C10" w:rsidP="00803563">
            <w:pPr>
              <w:jc w:val="center"/>
            </w:pPr>
            <w:r w:rsidRPr="00FD6238">
              <w:t>5</w:t>
            </w:r>
          </w:p>
        </w:tc>
        <w:tc>
          <w:tcPr>
            <w:tcW w:w="3974" w:type="dxa"/>
            <w:tcBorders>
              <w:top w:val="single" w:sz="4" w:space="0" w:color="auto"/>
              <w:left w:val="single" w:sz="4" w:space="0" w:color="auto"/>
              <w:right w:val="single" w:sz="4" w:space="0" w:color="auto"/>
            </w:tcBorders>
          </w:tcPr>
          <w:p w:rsidR="00917C10" w:rsidRPr="00FD6238" w:rsidRDefault="00917C10" w:rsidP="00803563">
            <w:pPr>
              <w:pStyle w:val="ConsPlusCell"/>
              <w:rPr>
                <w:sz w:val="22"/>
                <w:szCs w:val="22"/>
              </w:rPr>
            </w:pPr>
            <w:r w:rsidRPr="00FD6238">
              <w:rPr>
                <w:sz w:val="22"/>
                <w:szCs w:val="22"/>
              </w:rPr>
              <w:t>Целевой показатель 2.1</w:t>
            </w:r>
          </w:p>
          <w:p w:rsidR="00917C10" w:rsidRPr="00FD6238" w:rsidRDefault="00917C10" w:rsidP="00803563">
            <w:pPr>
              <w:pStyle w:val="ConsPlusCell"/>
              <w:rPr>
                <w:sz w:val="22"/>
                <w:szCs w:val="22"/>
              </w:rPr>
            </w:pPr>
            <w:r w:rsidRPr="00FD6238">
              <w:rPr>
                <w:sz w:val="22"/>
                <w:szCs w:val="22"/>
              </w:rPr>
              <w:t>Увеличение доли благоустроенных общественных территорий</w:t>
            </w:r>
          </w:p>
        </w:tc>
        <w:tc>
          <w:tcPr>
            <w:tcW w:w="1276" w:type="dxa"/>
            <w:tcBorders>
              <w:top w:val="single" w:sz="4" w:space="0" w:color="auto"/>
              <w:left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на % к предыдущему отчетному периоду</w:t>
            </w:r>
          </w:p>
        </w:tc>
        <w:tc>
          <w:tcPr>
            <w:tcW w:w="1276" w:type="dxa"/>
            <w:tcBorders>
              <w:top w:val="single" w:sz="4" w:space="0" w:color="auto"/>
              <w:left w:val="single" w:sz="4" w:space="0" w:color="auto"/>
              <w:right w:val="single" w:sz="4" w:space="0" w:color="auto"/>
            </w:tcBorders>
            <w:vAlign w:val="center"/>
          </w:tcPr>
          <w:p w:rsidR="00917C10" w:rsidRPr="00FD6238" w:rsidRDefault="00917C10" w:rsidP="00803563">
            <w:pPr>
              <w:pStyle w:val="ConsPlusCell"/>
              <w:jc w:val="center"/>
              <w:rPr>
                <w:sz w:val="22"/>
                <w:szCs w:val="22"/>
              </w:rPr>
            </w:pPr>
          </w:p>
          <w:p w:rsidR="00917C10" w:rsidRPr="00FD6238" w:rsidRDefault="00917C10" w:rsidP="00803563">
            <w:pPr>
              <w:pStyle w:val="ConsPlusCell"/>
              <w:jc w:val="center"/>
              <w:rPr>
                <w:sz w:val="22"/>
                <w:szCs w:val="22"/>
              </w:rPr>
            </w:pPr>
            <w:r w:rsidRPr="00FD6238">
              <w:rPr>
                <w:sz w:val="22"/>
                <w:szCs w:val="22"/>
              </w:rPr>
              <w:t>1</w:t>
            </w:r>
          </w:p>
        </w:tc>
        <w:tc>
          <w:tcPr>
            <w:tcW w:w="1043" w:type="dxa"/>
            <w:tcBorders>
              <w:top w:val="single" w:sz="4" w:space="0" w:color="auto"/>
              <w:left w:val="single" w:sz="4" w:space="0" w:color="auto"/>
              <w:right w:val="single" w:sz="4" w:space="0" w:color="auto"/>
            </w:tcBorders>
            <w:vAlign w:val="center"/>
          </w:tcPr>
          <w:p w:rsidR="00917C10" w:rsidRPr="00FD6238" w:rsidRDefault="00917C10" w:rsidP="00803563">
            <w:pPr>
              <w:pStyle w:val="ConsPlusCell"/>
              <w:jc w:val="center"/>
              <w:rPr>
                <w:sz w:val="22"/>
                <w:szCs w:val="22"/>
              </w:rPr>
            </w:pPr>
          </w:p>
          <w:p w:rsidR="00917C10" w:rsidRPr="00FD6238" w:rsidRDefault="00917C10" w:rsidP="00803563">
            <w:pPr>
              <w:pStyle w:val="ConsPlusCell"/>
              <w:jc w:val="center"/>
              <w:rPr>
                <w:sz w:val="22"/>
                <w:szCs w:val="22"/>
              </w:rPr>
            </w:pPr>
          </w:p>
          <w:p w:rsidR="00917C10" w:rsidRPr="00FD6238" w:rsidRDefault="00917C10" w:rsidP="00803563">
            <w:pPr>
              <w:pStyle w:val="ConsPlusCell"/>
              <w:jc w:val="center"/>
              <w:rPr>
                <w:sz w:val="22"/>
                <w:szCs w:val="22"/>
              </w:rPr>
            </w:pPr>
            <w:r w:rsidRPr="00FD6238">
              <w:rPr>
                <w:sz w:val="22"/>
                <w:szCs w:val="22"/>
              </w:rPr>
              <w:t>1</w:t>
            </w:r>
          </w:p>
          <w:p w:rsidR="00917C10" w:rsidRPr="00FD6238" w:rsidRDefault="00917C10" w:rsidP="00803563">
            <w:pPr>
              <w:pStyle w:val="ConsPlusCell"/>
              <w:jc w:val="center"/>
              <w:rPr>
                <w:sz w:val="22"/>
                <w:szCs w:val="22"/>
              </w:rPr>
            </w:pPr>
          </w:p>
        </w:tc>
        <w:tc>
          <w:tcPr>
            <w:tcW w:w="1129" w:type="dxa"/>
            <w:tcBorders>
              <w:top w:val="single" w:sz="4" w:space="0" w:color="auto"/>
              <w:left w:val="single" w:sz="4" w:space="0" w:color="auto"/>
              <w:right w:val="single" w:sz="4" w:space="0" w:color="auto"/>
            </w:tcBorders>
            <w:vAlign w:val="center"/>
          </w:tcPr>
          <w:p w:rsidR="00917C10" w:rsidRPr="00FD6238" w:rsidRDefault="00917C10" w:rsidP="00803563">
            <w:pPr>
              <w:pStyle w:val="ConsPlusCell"/>
              <w:jc w:val="center"/>
              <w:rPr>
                <w:sz w:val="22"/>
                <w:szCs w:val="22"/>
              </w:rPr>
            </w:pPr>
          </w:p>
          <w:p w:rsidR="00917C10" w:rsidRPr="00FD6238" w:rsidRDefault="00917C10" w:rsidP="00803563">
            <w:pPr>
              <w:pStyle w:val="ConsPlusCell"/>
              <w:jc w:val="center"/>
              <w:rPr>
                <w:sz w:val="22"/>
                <w:szCs w:val="22"/>
              </w:rPr>
            </w:pPr>
          </w:p>
          <w:p w:rsidR="00917C10" w:rsidRPr="00FD6238" w:rsidRDefault="00917C10" w:rsidP="00803563">
            <w:pPr>
              <w:pStyle w:val="ConsPlusCell"/>
              <w:jc w:val="center"/>
              <w:rPr>
                <w:sz w:val="22"/>
                <w:szCs w:val="22"/>
              </w:rPr>
            </w:pPr>
            <w:r w:rsidRPr="00FD6238">
              <w:rPr>
                <w:sz w:val="22"/>
                <w:szCs w:val="22"/>
              </w:rPr>
              <w:t>1</w:t>
            </w:r>
          </w:p>
        </w:tc>
        <w:tc>
          <w:tcPr>
            <w:tcW w:w="1151" w:type="dxa"/>
            <w:tcBorders>
              <w:top w:val="single" w:sz="4" w:space="0" w:color="auto"/>
              <w:left w:val="single" w:sz="4" w:space="0" w:color="auto"/>
              <w:right w:val="single" w:sz="4" w:space="0" w:color="auto"/>
            </w:tcBorders>
            <w:vAlign w:val="center"/>
          </w:tcPr>
          <w:p w:rsidR="00917C10" w:rsidRPr="00FD6238" w:rsidRDefault="00917C10" w:rsidP="00803563">
            <w:pPr>
              <w:jc w:val="center"/>
            </w:pPr>
          </w:p>
          <w:p w:rsidR="00917C10" w:rsidRPr="00FD6238" w:rsidRDefault="00917C10" w:rsidP="00803563">
            <w:pPr>
              <w:jc w:val="center"/>
            </w:pPr>
          </w:p>
          <w:p w:rsidR="00917C10" w:rsidRPr="00FD6238" w:rsidRDefault="00917C10" w:rsidP="00803563">
            <w:pPr>
              <w:jc w:val="center"/>
            </w:pPr>
            <w:r w:rsidRPr="00FD6238">
              <w:t>1</w:t>
            </w:r>
          </w:p>
        </w:tc>
        <w:tc>
          <w:tcPr>
            <w:tcW w:w="1275" w:type="dxa"/>
            <w:tcBorders>
              <w:top w:val="single" w:sz="4" w:space="0" w:color="auto"/>
              <w:left w:val="single" w:sz="4" w:space="0" w:color="auto"/>
              <w:right w:val="single" w:sz="4" w:space="0" w:color="auto"/>
            </w:tcBorders>
            <w:vAlign w:val="center"/>
          </w:tcPr>
          <w:p w:rsidR="00917C10" w:rsidRPr="00FD6238" w:rsidRDefault="00917C10" w:rsidP="00803563">
            <w:pPr>
              <w:jc w:val="center"/>
            </w:pPr>
          </w:p>
          <w:p w:rsidR="00917C10" w:rsidRPr="00FD6238" w:rsidRDefault="00917C10" w:rsidP="00803563">
            <w:pPr>
              <w:jc w:val="center"/>
            </w:pPr>
          </w:p>
          <w:p w:rsidR="00917C10" w:rsidRPr="00FD6238" w:rsidRDefault="00917C10" w:rsidP="00803563">
            <w:pPr>
              <w:jc w:val="center"/>
            </w:pPr>
            <w:r w:rsidRPr="00FD6238">
              <w:t>1</w:t>
            </w:r>
          </w:p>
        </w:tc>
        <w:tc>
          <w:tcPr>
            <w:tcW w:w="1355" w:type="dxa"/>
            <w:tcBorders>
              <w:top w:val="single" w:sz="4" w:space="0" w:color="auto"/>
              <w:left w:val="single" w:sz="4" w:space="0" w:color="auto"/>
              <w:right w:val="single" w:sz="4" w:space="0" w:color="auto"/>
            </w:tcBorders>
          </w:tcPr>
          <w:p w:rsidR="00917C10" w:rsidRPr="00FD6238" w:rsidRDefault="00917C10" w:rsidP="00803563">
            <w:pPr>
              <w:jc w:val="center"/>
            </w:pPr>
          </w:p>
          <w:p w:rsidR="00917C10" w:rsidRPr="00FD6238" w:rsidRDefault="00917C10" w:rsidP="00803563">
            <w:pPr>
              <w:jc w:val="center"/>
            </w:pPr>
          </w:p>
          <w:p w:rsidR="00917C10" w:rsidRPr="00FD6238" w:rsidRDefault="00917C10" w:rsidP="00803563">
            <w:pPr>
              <w:jc w:val="center"/>
            </w:pPr>
            <w:r w:rsidRPr="00FD6238">
              <w:t>0</w:t>
            </w:r>
          </w:p>
        </w:tc>
        <w:tc>
          <w:tcPr>
            <w:tcW w:w="1355" w:type="dxa"/>
            <w:tcBorders>
              <w:top w:val="single" w:sz="4" w:space="0" w:color="auto"/>
              <w:left w:val="single" w:sz="4" w:space="0" w:color="auto"/>
              <w:right w:val="single" w:sz="4" w:space="0" w:color="auto"/>
            </w:tcBorders>
          </w:tcPr>
          <w:p w:rsidR="00917C10" w:rsidRPr="00FD6238" w:rsidRDefault="00917C10" w:rsidP="00803563">
            <w:pPr>
              <w:jc w:val="center"/>
            </w:pPr>
          </w:p>
          <w:p w:rsidR="00917C10" w:rsidRPr="00FD6238" w:rsidRDefault="00917C10" w:rsidP="00803563">
            <w:pPr>
              <w:jc w:val="center"/>
            </w:pPr>
          </w:p>
          <w:p w:rsidR="00917C10" w:rsidRPr="00FD6238" w:rsidRDefault="00917C10" w:rsidP="00803563">
            <w:pPr>
              <w:jc w:val="center"/>
            </w:pPr>
            <w:r w:rsidRPr="00FD6238">
              <w:t>0</w:t>
            </w:r>
          </w:p>
        </w:tc>
        <w:tc>
          <w:tcPr>
            <w:tcW w:w="1355" w:type="dxa"/>
            <w:tcBorders>
              <w:top w:val="single" w:sz="4" w:space="0" w:color="auto"/>
              <w:left w:val="single" w:sz="4" w:space="0" w:color="auto"/>
              <w:right w:val="single" w:sz="4" w:space="0" w:color="auto"/>
            </w:tcBorders>
          </w:tcPr>
          <w:p w:rsidR="00917C10" w:rsidRPr="00FD6238" w:rsidRDefault="00917C10" w:rsidP="00803563">
            <w:pPr>
              <w:jc w:val="center"/>
            </w:pPr>
          </w:p>
          <w:p w:rsidR="00917C10" w:rsidRPr="00FD6238" w:rsidRDefault="00917C10" w:rsidP="00803563">
            <w:pPr>
              <w:jc w:val="center"/>
            </w:pPr>
            <w:r>
              <w:t>Методика расчёта ц</w:t>
            </w:r>
            <w:r w:rsidRPr="00FD6238">
              <w:t>елевого показателя</w:t>
            </w:r>
          </w:p>
        </w:tc>
      </w:tr>
      <w:tr w:rsidR="00917C10" w:rsidRPr="00FD6238" w:rsidTr="00803563">
        <w:trPr>
          <w:tblHeader/>
        </w:trPr>
        <w:tc>
          <w:tcPr>
            <w:tcW w:w="563"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jc w:val="center"/>
            </w:pPr>
            <w:r w:rsidRPr="00FD6238">
              <w:t>6</w:t>
            </w:r>
          </w:p>
        </w:tc>
        <w:tc>
          <w:tcPr>
            <w:tcW w:w="11124" w:type="dxa"/>
            <w:gridSpan w:val="7"/>
            <w:tcBorders>
              <w:top w:val="single" w:sz="4" w:space="0" w:color="auto"/>
              <w:left w:val="single" w:sz="4" w:space="0" w:color="auto"/>
              <w:bottom w:val="single" w:sz="4" w:space="0" w:color="auto"/>
              <w:right w:val="single" w:sz="4" w:space="0" w:color="auto"/>
            </w:tcBorders>
          </w:tcPr>
          <w:p w:rsidR="00917C10" w:rsidRPr="00FD6238" w:rsidRDefault="00917C10" w:rsidP="00803563">
            <w:pPr>
              <w:jc w:val="center"/>
            </w:pPr>
            <w:r w:rsidRPr="00FD6238">
              <w:t>Задача 3: Повышение уровня вовлеченности заинтересованных граждан, организаций в реализацию мероприятий по благоустройству территорий  городского округа</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jc w:val="center"/>
            </w:pP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jc w:val="center"/>
            </w:pP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jc w:val="center"/>
            </w:pPr>
          </w:p>
        </w:tc>
      </w:tr>
      <w:tr w:rsidR="00917C10" w:rsidRPr="00FD6238" w:rsidTr="00803563">
        <w:trPr>
          <w:tblHeader/>
        </w:trPr>
        <w:tc>
          <w:tcPr>
            <w:tcW w:w="563"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jc w:val="center"/>
            </w:pPr>
            <w:r w:rsidRPr="00FD6238">
              <w:lastRenderedPageBreak/>
              <w:t>7</w:t>
            </w:r>
          </w:p>
        </w:tc>
        <w:tc>
          <w:tcPr>
            <w:tcW w:w="3974"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rPr>
                <w:sz w:val="22"/>
                <w:szCs w:val="22"/>
              </w:rPr>
            </w:pPr>
            <w:r w:rsidRPr="00FD6238">
              <w:rPr>
                <w:sz w:val="22"/>
                <w:szCs w:val="22"/>
              </w:rPr>
              <w:t>Целевой показатель 3.1</w:t>
            </w:r>
          </w:p>
          <w:p w:rsidR="00917C10" w:rsidRPr="00FD6238" w:rsidRDefault="00917C10" w:rsidP="00803563">
            <w:pPr>
              <w:pStyle w:val="ConsPlusCell"/>
              <w:rPr>
                <w:sz w:val="22"/>
                <w:szCs w:val="22"/>
              </w:rPr>
            </w:pPr>
            <w:r w:rsidRPr="00FD6238">
              <w:rPr>
                <w:sz w:val="22"/>
                <w:szCs w:val="22"/>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1276" w:type="dxa"/>
            <w:tcBorders>
              <w:top w:val="single" w:sz="4" w:space="0" w:color="auto"/>
              <w:left w:val="single" w:sz="4" w:space="0" w:color="auto"/>
              <w:bottom w:val="single" w:sz="4" w:space="0" w:color="auto"/>
              <w:right w:val="single" w:sz="4" w:space="0" w:color="auto"/>
            </w:tcBorders>
            <w:vAlign w:val="center"/>
          </w:tcPr>
          <w:p w:rsidR="00917C10" w:rsidRPr="00FD6238" w:rsidRDefault="00917C10" w:rsidP="00803563">
            <w:pPr>
              <w:pStyle w:val="ConsPlusCell"/>
              <w:jc w:val="center"/>
              <w:rPr>
                <w:sz w:val="22"/>
                <w:szCs w:val="22"/>
              </w:rPr>
            </w:pPr>
            <w:r w:rsidRPr="00FD6238">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 xml:space="preserve">Не менее 20% от </w:t>
            </w:r>
          </w:p>
          <w:p w:rsidR="00917C10" w:rsidRPr="00FD6238" w:rsidRDefault="00917C10" w:rsidP="00803563">
            <w:pPr>
              <w:pStyle w:val="ConsPlusCell"/>
              <w:jc w:val="center"/>
              <w:rPr>
                <w:sz w:val="22"/>
                <w:szCs w:val="22"/>
              </w:rPr>
            </w:pPr>
            <w:r w:rsidRPr="00FD6238">
              <w:rPr>
                <w:sz w:val="22"/>
                <w:szCs w:val="22"/>
              </w:rPr>
              <w:t>стоимости работ</w:t>
            </w:r>
          </w:p>
          <w:p w:rsidR="00917C10" w:rsidRPr="00FD6238" w:rsidRDefault="00917C10" w:rsidP="00803563">
            <w:pPr>
              <w:pStyle w:val="ConsPlusCell"/>
              <w:rPr>
                <w:sz w:val="22"/>
                <w:szCs w:val="22"/>
              </w:rPr>
            </w:pPr>
          </w:p>
        </w:tc>
        <w:tc>
          <w:tcPr>
            <w:tcW w:w="1043"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 xml:space="preserve">Не менее </w:t>
            </w:r>
            <w:r>
              <w:rPr>
                <w:sz w:val="22"/>
                <w:szCs w:val="22"/>
              </w:rPr>
              <w:t>20</w:t>
            </w:r>
            <w:r w:rsidRPr="00FD6238">
              <w:rPr>
                <w:sz w:val="22"/>
                <w:szCs w:val="22"/>
              </w:rPr>
              <w:t>% от</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129"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 xml:space="preserve">Не менее </w:t>
            </w:r>
            <w:r>
              <w:rPr>
                <w:sz w:val="22"/>
                <w:szCs w:val="22"/>
              </w:rPr>
              <w:t>20</w:t>
            </w:r>
            <w:r w:rsidRPr="00FD6238">
              <w:rPr>
                <w:sz w:val="22"/>
                <w:szCs w:val="22"/>
              </w:rPr>
              <w:t xml:space="preserve">% от </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151"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Pr>
                <w:sz w:val="22"/>
                <w:szCs w:val="22"/>
              </w:rPr>
              <w:t>Не менее 20</w:t>
            </w:r>
            <w:r w:rsidRPr="00FD6238">
              <w:rPr>
                <w:sz w:val="22"/>
                <w:szCs w:val="22"/>
              </w:rPr>
              <w:t xml:space="preserve">% от </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27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 xml:space="preserve">Не менее </w:t>
            </w:r>
            <w:r>
              <w:rPr>
                <w:sz w:val="22"/>
                <w:szCs w:val="22"/>
              </w:rPr>
              <w:t>20</w:t>
            </w:r>
            <w:r w:rsidRPr="00FD6238">
              <w:rPr>
                <w:sz w:val="22"/>
                <w:szCs w:val="22"/>
              </w:rPr>
              <w:t>% от</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 xml:space="preserve">Не менее </w:t>
            </w:r>
            <w:r>
              <w:rPr>
                <w:sz w:val="22"/>
                <w:szCs w:val="22"/>
              </w:rPr>
              <w:t>20</w:t>
            </w:r>
            <w:r w:rsidRPr="00FD6238">
              <w:rPr>
                <w:sz w:val="22"/>
                <w:szCs w:val="22"/>
              </w:rPr>
              <w:t>% от</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Не менее 20% от</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917C10">
            <w:pPr>
              <w:pStyle w:val="ConsPlusCell"/>
              <w:jc w:val="center"/>
              <w:rPr>
                <w:sz w:val="22"/>
                <w:szCs w:val="22"/>
              </w:rPr>
            </w:pPr>
            <w:r w:rsidRPr="00FD6238">
              <w:rPr>
                <w:sz w:val="22"/>
                <w:szCs w:val="22"/>
              </w:rPr>
              <w:t>Методика расчёта целевого показателя</w:t>
            </w:r>
          </w:p>
        </w:tc>
      </w:tr>
      <w:tr w:rsidR="00917C10" w:rsidRPr="00FD6238" w:rsidTr="00803563">
        <w:trPr>
          <w:tblHeader/>
        </w:trPr>
        <w:tc>
          <w:tcPr>
            <w:tcW w:w="563" w:type="dxa"/>
            <w:tcBorders>
              <w:top w:val="single" w:sz="4" w:space="0" w:color="auto"/>
              <w:left w:val="single" w:sz="4" w:space="0" w:color="auto"/>
              <w:bottom w:val="single" w:sz="4" w:space="0" w:color="auto"/>
              <w:right w:val="single" w:sz="4" w:space="0" w:color="auto"/>
            </w:tcBorders>
          </w:tcPr>
          <w:p w:rsidR="00917C10" w:rsidRPr="00FD6238" w:rsidRDefault="00917C10" w:rsidP="00803563">
            <w:r w:rsidRPr="00FD6238">
              <w:t>8</w:t>
            </w:r>
          </w:p>
        </w:tc>
        <w:tc>
          <w:tcPr>
            <w:tcW w:w="3974"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jc w:val="both"/>
            </w:pPr>
            <w:r w:rsidRPr="00FD6238">
              <w:t>Целевой показатель 4.1</w:t>
            </w:r>
          </w:p>
          <w:p w:rsidR="00917C10" w:rsidRPr="00FD6238" w:rsidRDefault="00917C10" w:rsidP="00803563">
            <w:pPr>
              <w:jc w:val="both"/>
            </w:pPr>
            <w:r w:rsidRPr="00FD6238">
              <w:t>Доля трудового участия в выполнении дополнительного перечня работ по благоустройству дворовых территорий заинтересованных лиц</w:t>
            </w:r>
          </w:p>
        </w:tc>
        <w:tc>
          <w:tcPr>
            <w:tcW w:w="1276"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Pr>
                <w:sz w:val="22"/>
                <w:szCs w:val="22"/>
              </w:rPr>
              <w:t>Не менее 20</w:t>
            </w:r>
            <w:r w:rsidRPr="00FD6238">
              <w:rPr>
                <w:sz w:val="22"/>
                <w:szCs w:val="22"/>
              </w:rPr>
              <w:t xml:space="preserve">% от </w:t>
            </w:r>
          </w:p>
          <w:p w:rsidR="00917C10" w:rsidRPr="00FD6238" w:rsidRDefault="00917C10" w:rsidP="00803563">
            <w:pPr>
              <w:pStyle w:val="ConsPlusCell"/>
              <w:jc w:val="center"/>
              <w:rPr>
                <w:sz w:val="22"/>
                <w:szCs w:val="22"/>
              </w:rPr>
            </w:pPr>
            <w:r w:rsidRPr="00FD6238">
              <w:rPr>
                <w:sz w:val="22"/>
                <w:szCs w:val="22"/>
              </w:rPr>
              <w:t>стоимости работ</w:t>
            </w:r>
          </w:p>
          <w:p w:rsidR="00917C10" w:rsidRPr="00FD6238" w:rsidRDefault="00917C10" w:rsidP="00803563">
            <w:pPr>
              <w:pStyle w:val="ConsPlusCell"/>
              <w:rPr>
                <w:sz w:val="22"/>
                <w:szCs w:val="22"/>
              </w:rPr>
            </w:pPr>
          </w:p>
        </w:tc>
        <w:tc>
          <w:tcPr>
            <w:tcW w:w="1043"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Pr>
                <w:sz w:val="22"/>
                <w:szCs w:val="22"/>
              </w:rPr>
              <w:t>Не менее 20</w:t>
            </w:r>
            <w:r w:rsidRPr="00FD6238">
              <w:rPr>
                <w:sz w:val="22"/>
                <w:szCs w:val="22"/>
              </w:rPr>
              <w:t xml:space="preserve">% от </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129"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 xml:space="preserve">Не менее </w:t>
            </w:r>
            <w:r>
              <w:rPr>
                <w:sz w:val="22"/>
                <w:szCs w:val="22"/>
              </w:rPr>
              <w:t>20</w:t>
            </w:r>
            <w:r w:rsidRPr="00FD6238">
              <w:rPr>
                <w:sz w:val="22"/>
                <w:szCs w:val="22"/>
              </w:rPr>
              <w:t xml:space="preserve">% от </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151"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Pr>
                <w:sz w:val="22"/>
                <w:szCs w:val="22"/>
              </w:rPr>
              <w:t>Не менее 20</w:t>
            </w:r>
            <w:r w:rsidRPr="00FD6238">
              <w:rPr>
                <w:sz w:val="22"/>
                <w:szCs w:val="22"/>
              </w:rPr>
              <w:t xml:space="preserve">% от </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27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Pr>
                <w:sz w:val="22"/>
                <w:szCs w:val="22"/>
              </w:rPr>
              <w:t>Не менее 20</w:t>
            </w:r>
            <w:r w:rsidRPr="00FD6238">
              <w:rPr>
                <w:sz w:val="22"/>
                <w:szCs w:val="22"/>
              </w:rPr>
              <w:t xml:space="preserve">% от </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 xml:space="preserve">Не менее </w:t>
            </w:r>
            <w:r>
              <w:rPr>
                <w:sz w:val="22"/>
                <w:szCs w:val="22"/>
              </w:rPr>
              <w:t>20</w:t>
            </w:r>
            <w:r w:rsidRPr="00FD6238">
              <w:rPr>
                <w:sz w:val="22"/>
                <w:szCs w:val="22"/>
              </w:rPr>
              <w:t>% от</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803563">
            <w:pPr>
              <w:pStyle w:val="ConsPlusCell"/>
              <w:jc w:val="center"/>
              <w:rPr>
                <w:sz w:val="22"/>
                <w:szCs w:val="22"/>
              </w:rPr>
            </w:pPr>
            <w:r w:rsidRPr="00FD6238">
              <w:rPr>
                <w:sz w:val="22"/>
                <w:szCs w:val="22"/>
              </w:rPr>
              <w:t>Не менее 20% от</w:t>
            </w:r>
          </w:p>
          <w:p w:rsidR="00917C10" w:rsidRPr="00FD6238" w:rsidRDefault="00917C10" w:rsidP="00803563">
            <w:pPr>
              <w:pStyle w:val="ConsPlusCell"/>
              <w:jc w:val="center"/>
              <w:rPr>
                <w:sz w:val="22"/>
                <w:szCs w:val="22"/>
              </w:rPr>
            </w:pPr>
            <w:r w:rsidRPr="00FD6238">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917C10" w:rsidRPr="00FD6238" w:rsidRDefault="00917C10" w:rsidP="00917C10">
            <w:pPr>
              <w:pStyle w:val="ConsPlusCell"/>
              <w:jc w:val="center"/>
              <w:rPr>
                <w:sz w:val="22"/>
                <w:szCs w:val="22"/>
              </w:rPr>
            </w:pPr>
            <w:r w:rsidRPr="00FD6238">
              <w:rPr>
                <w:sz w:val="22"/>
                <w:szCs w:val="22"/>
              </w:rPr>
              <w:t>Методика расчёта цнлевого показателя</w:t>
            </w:r>
          </w:p>
        </w:tc>
      </w:tr>
    </w:tbl>
    <w:p w:rsidR="00917C10" w:rsidRPr="00FD6238" w:rsidRDefault="00917C10" w:rsidP="00917C10">
      <w:pPr>
        <w:pStyle w:val="ConsPlusNormal"/>
        <w:jc w:val="center"/>
        <w:rPr>
          <w:rFonts w:ascii="Times New Roman" w:hAnsi="Times New Roman" w:cs="Times New Roman"/>
          <w:sz w:val="22"/>
          <w:szCs w:val="22"/>
        </w:rPr>
      </w:pPr>
    </w:p>
    <w:p w:rsidR="00917C10" w:rsidRPr="00FD6238" w:rsidRDefault="00917C10" w:rsidP="00917C10">
      <w:pPr>
        <w:jc w:val="both"/>
        <w:sectPr w:rsidR="00917C10" w:rsidRPr="00FD6238" w:rsidSect="00803563">
          <w:pgSz w:w="16838" w:h="11906" w:orient="landscape"/>
          <w:pgMar w:top="1134" w:right="1701" w:bottom="1134" w:left="851" w:header="709" w:footer="709" w:gutter="0"/>
          <w:cols w:space="708"/>
          <w:titlePg/>
          <w:docGrid w:linePitch="360"/>
        </w:sectPr>
      </w:pPr>
    </w:p>
    <w:p w:rsidR="00917C10" w:rsidRDefault="00917C10" w:rsidP="00917C10">
      <w:pPr>
        <w:jc w:val="right"/>
      </w:pPr>
    </w:p>
    <w:p w:rsidR="00917C10" w:rsidRDefault="00917C10" w:rsidP="00917C10">
      <w:pPr>
        <w:jc w:val="right"/>
      </w:pPr>
      <w:r w:rsidRPr="0064008B">
        <w:t>Приложение № 2</w:t>
      </w:r>
    </w:p>
    <w:p w:rsidR="00917C10" w:rsidRPr="0064008B" w:rsidRDefault="00917C10" w:rsidP="00917C10">
      <w:pPr>
        <w:jc w:val="right"/>
      </w:pPr>
    </w:p>
    <w:p w:rsidR="00917C10" w:rsidRPr="0064008B" w:rsidRDefault="00917C10" w:rsidP="00917C10">
      <w:pPr>
        <w:pStyle w:val="afff1"/>
        <w:jc w:val="right"/>
        <w:rPr>
          <w:rFonts w:ascii="Times New Roman" w:hAnsi="Times New Roman"/>
        </w:rPr>
      </w:pPr>
      <w:r w:rsidRPr="0064008B">
        <w:rPr>
          <w:rFonts w:ascii="Times New Roman" w:hAnsi="Times New Roman"/>
        </w:rPr>
        <w:t>к муниципальной программе</w:t>
      </w:r>
    </w:p>
    <w:p w:rsidR="00917C10" w:rsidRPr="0064008B" w:rsidRDefault="00917C10" w:rsidP="00917C10">
      <w:pPr>
        <w:pStyle w:val="afff1"/>
        <w:jc w:val="right"/>
        <w:rPr>
          <w:rFonts w:ascii="Times New Roman" w:hAnsi="Times New Roman"/>
        </w:rPr>
      </w:pPr>
      <w:r w:rsidRPr="0064008B">
        <w:rPr>
          <w:rFonts w:ascii="Times New Roman" w:hAnsi="Times New Roman"/>
        </w:rPr>
        <w:t xml:space="preserve">«Формирование современной комфортной городской </w:t>
      </w:r>
    </w:p>
    <w:p w:rsidR="00917C10" w:rsidRPr="0064008B" w:rsidRDefault="00917C10" w:rsidP="00917C10">
      <w:pPr>
        <w:pStyle w:val="afff1"/>
        <w:jc w:val="right"/>
        <w:rPr>
          <w:rFonts w:ascii="Times New Roman" w:hAnsi="Times New Roman"/>
        </w:rPr>
      </w:pPr>
      <w:r w:rsidRPr="0064008B">
        <w:rPr>
          <w:rFonts w:ascii="Times New Roman" w:hAnsi="Times New Roman"/>
        </w:rPr>
        <w:t>среды в городском округе Пелым на 20</w:t>
      </w:r>
      <w:r>
        <w:rPr>
          <w:rFonts w:ascii="Times New Roman" w:hAnsi="Times New Roman"/>
        </w:rPr>
        <w:t>18-2024</w:t>
      </w:r>
      <w:r w:rsidRPr="0064008B">
        <w:rPr>
          <w:rFonts w:ascii="Times New Roman" w:hAnsi="Times New Roman"/>
        </w:rPr>
        <w:t xml:space="preserve"> годы»</w:t>
      </w:r>
    </w:p>
    <w:p w:rsidR="00917C10" w:rsidRPr="0064008B" w:rsidRDefault="00917C10" w:rsidP="00917C10">
      <w:pPr>
        <w:spacing w:line="240" w:lineRule="exact"/>
        <w:jc w:val="center"/>
      </w:pPr>
    </w:p>
    <w:p w:rsidR="00917C10" w:rsidRPr="0064008B" w:rsidRDefault="00917C10" w:rsidP="00917C10">
      <w:pPr>
        <w:spacing w:line="240" w:lineRule="exact"/>
        <w:jc w:val="center"/>
      </w:pPr>
      <w:r w:rsidRPr="0064008B">
        <w:t>ПЛАН МЕРОПРИЯТИЙ</w:t>
      </w:r>
    </w:p>
    <w:p w:rsidR="00917C10" w:rsidRPr="0064008B" w:rsidRDefault="00917C10" w:rsidP="00917C10">
      <w:pPr>
        <w:spacing w:line="240" w:lineRule="exact"/>
        <w:jc w:val="center"/>
      </w:pPr>
      <w:r w:rsidRPr="0064008B">
        <w:t>по выполнению муниципальной программы</w:t>
      </w:r>
    </w:p>
    <w:p w:rsidR="00917C10" w:rsidRPr="0064008B" w:rsidRDefault="00917C10" w:rsidP="00917C10">
      <w:pPr>
        <w:pStyle w:val="ConsPlusCell"/>
        <w:spacing w:line="240" w:lineRule="exact"/>
        <w:jc w:val="center"/>
        <w:rPr>
          <w:bCs/>
          <w:sz w:val="22"/>
          <w:szCs w:val="22"/>
        </w:rPr>
      </w:pPr>
      <w:r w:rsidRPr="0064008B">
        <w:rPr>
          <w:bCs/>
          <w:sz w:val="22"/>
          <w:szCs w:val="22"/>
        </w:rPr>
        <w:t>«Формирование современной комфортной  городской среды в  городском округе Пелым на 2018 – 2024 годы»</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003"/>
        <w:gridCol w:w="1116"/>
        <w:gridCol w:w="1116"/>
        <w:gridCol w:w="996"/>
        <w:gridCol w:w="1035"/>
        <w:gridCol w:w="996"/>
        <w:gridCol w:w="1110"/>
        <w:gridCol w:w="911"/>
        <w:gridCol w:w="1016"/>
        <w:gridCol w:w="1999"/>
      </w:tblGrid>
      <w:tr w:rsidR="00917C10" w:rsidRPr="0064008B" w:rsidTr="00803563">
        <w:tc>
          <w:tcPr>
            <w:tcW w:w="929" w:type="dxa"/>
            <w:vMerge w:val="restart"/>
          </w:tcPr>
          <w:p w:rsidR="00917C10" w:rsidRPr="0064008B" w:rsidRDefault="00917C10" w:rsidP="00803563">
            <w:pPr>
              <w:widowControl w:val="0"/>
              <w:tabs>
                <w:tab w:val="left" w:pos="10632"/>
              </w:tabs>
              <w:autoSpaceDE w:val="0"/>
              <w:autoSpaceDN w:val="0"/>
              <w:adjustRightInd w:val="0"/>
              <w:jc w:val="center"/>
            </w:pPr>
            <w:r w:rsidRPr="0064008B">
              <w:t>№ строки</w:t>
            </w:r>
          </w:p>
        </w:tc>
        <w:tc>
          <w:tcPr>
            <w:tcW w:w="3003" w:type="dxa"/>
            <w:vMerge w:val="restart"/>
          </w:tcPr>
          <w:p w:rsidR="00917C10" w:rsidRPr="0064008B" w:rsidRDefault="00917C10" w:rsidP="00803563">
            <w:pPr>
              <w:widowControl w:val="0"/>
              <w:tabs>
                <w:tab w:val="left" w:pos="10632"/>
              </w:tabs>
              <w:autoSpaceDE w:val="0"/>
              <w:autoSpaceDN w:val="0"/>
              <w:adjustRightInd w:val="0"/>
              <w:jc w:val="center"/>
            </w:pPr>
            <w:r w:rsidRPr="0064008B">
              <w:t>Наименование мероприятия/ Источники расходов на финансирование</w:t>
            </w:r>
          </w:p>
        </w:tc>
        <w:tc>
          <w:tcPr>
            <w:tcW w:w="10295" w:type="dxa"/>
            <w:gridSpan w:val="9"/>
          </w:tcPr>
          <w:p w:rsidR="00917C10" w:rsidRPr="0064008B" w:rsidRDefault="00917C10" w:rsidP="00803563">
            <w:pPr>
              <w:widowControl w:val="0"/>
              <w:tabs>
                <w:tab w:val="left" w:pos="10632"/>
              </w:tabs>
              <w:autoSpaceDE w:val="0"/>
              <w:autoSpaceDN w:val="0"/>
              <w:adjustRightInd w:val="0"/>
              <w:jc w:val="center"/>
            </w:pPr>
            <w:r w:rsidRPr="0064008B">
              <w:t>Объем расходов на выполнение мероприятия за счет всех источников ресурсного обеспечения, тыс. рублей</w:t>
            </w:r>
          </w:p>
        </w:tc>
      </w:tr>
      <w:tr w:rsidR="00917C10" w:rsidRPr="0064008B" w:rsidTr="00803563">
        <w:tc>
          <w:tcPr>
            <w:tcW w:w="929" w:type="dxa"/>
            <w:vMerge/>
          </w:tcPr>
          <w:p w:rsidR="00917C10" w:rsidRPr="0064008B" w:rsidRDefault="00917C10" w:rsidP="00803563">
            <w:pPr>
              <w:widowControl w:val="0"/>
              <w:tabs>
                <w:tab w:val="left" w:pos="10632"/>
              </w:tabs>
              <w:autoSpaceDE w:val="0"/>
              <w:autoSpaceDN w:val="0"/>
              <w:adjustRightInd w:val="0"/>
              <w:jc w:val="center"/>
            </w:pPr>
          </w:p>
        </w:tc>
        <w:tc>
          <w:tcPr>
            <w:tcW w:w="3003" w:type="dxa"/>
            <w:vMerge/>
          </w:tcPr>
          <w:p w:rsidR="00917C10" w:rsidRPr="0064008B" w:rsidRDefault="00917C10" w:rsidP="00803563">
            <w:pPr>
              <w:widowControl w:val="0"/>
              <w:tabs>
                <w:tab w:val="left" w:pos="10632"/>
              </w:tabs>
              <w:autoSpaceDE w:val="0"/>
              <w:autoSpaceDN w:val="0"/>
              <w:adjustRightInd w:val="0"/>
              <w:jc w:val="center"/>
            </w:pP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всего</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2018</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2019</w:t>
            </w:r>
          </w:p>
        </w:tc>
        <w:tc>
          <w:tcPr>
            <w:tcW w:w="1035" w:type="dxa"/>
          </w:tcPr>
          <w:p w:rsidR="00917C10" w:rsidRPr="0064008B" w:rsidRDefault="00917C10" w:rsidP="00803563">
            <w:pPr>
              <w:widowControl w:val="0"/>
              <w:tabs>
                <w:tab w:val="left" w:pos="10632"/>
              </w:tabs>
              <w:autoSpaceDE w:val="0"/>
              <w:autoSpaceDN w:val="0"/>
              <w:adjustRightInd w:val="0"/>
              <w:jc w:val="center"/>
            </w:pPr>
            <w:r w:rsidRPr="0064008B">
              <w:t>2020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2021</w:t>
            </w:r>
          </w:p>
        </w:tc>
        <w:tc>
          <w:tcPr>
            <w:tcW w:w="1110" w:type="dxa"/>
          </w:tcPr>
          <w:p w:rsidR="00917C10" w:rsidRPr="0064008B" w:rsidRDefault="00917C10" w:rsidP="00803563">
            <w:pPr>
              <w:widowControl w:val="0"/>
              <w:tabs>
                <w:tab w:val="left" w:pos="10632"/>
              </w:tabs>
              <w:autoSpaceDE w:val="0"/>
              <w:autoSpaceDN w:val="0"/>
              <w:adjustRightInd w:val="0"/>
              <w:jc w:val="center"/>
            </w:pPr>
            <w:r w:rsidRPr="0064008B">
              <w:t>2022</w:t>
            </w:r>
          </w:p>
        </w:tc>
        <w:tc>
          <w:tcPr>
            <w:tcW w:w="911" w:type="dxa"/>
          </w:tcPr>
          <w:p w:rsidR="00917C10" w:rsidRPr="0064008B" w:rsidRDefault="00917C10" w:rsidP="00803563">
            <w:pPr>
              <w:widowControl w:val="0"/>
              <w:tabs>
                <w:tab w:val="left" w:pos="10632"/>
              </w:tabs>
              <w:autoSpaceDE w:val="0"/>
              <w:autoSpaceDN w:val="0"/>
              <w:adjustRightInd w:val="0"/>
              <w:jc w:val="center"/>
            </w:pPr>
            <w:r>
              <w:t>2023</w:t>
            </w:r>
          </w:p>
        </w:tc>
        <w:tc>
          <w:tcPr>
            <w:tcW w:w="1016" w:type="dxa"/>
          </w:tcPr>
          <w:p w:rsidR="00917C10" w:rsidRPr="0064008B" w:rsidRDefault="00917C10" w:rsidP="00803563">
            <w:pPr>
              <w:widowControl w:val="0"/>
              <w:tabs>
                <w:tab w:val="left" w:pos="10632"/>
              </w:tabs>
              <w:autoSpaceDE w:val="0"/>
              <w:autoSpaceDN w:val="0"/>
              <w:adjustRightInd w:val="0"/>
              <w:jc w:val="center"/>
            </w:pPr>
            <w:r>
              <w:t>2024</w:t>
            </w:r>
          </w:p>
        </w:tc>
        <w:tc>
          <w:tcPr>
            <w:tcW w:w="1999" w:type="dxa"/>
          </w:tcPr>
          <w:p w:rsidR="00917C10" w:rsidRPr="0064008B" w:rsidRDefault="00917C10" w:rsidP="00803563">
            <w:pPr>
              <w:widowControl w:val="0"/>
              <w:tabs>
                <w:tab w:val="left" w:pos="10632"/>
              </w:tabs>
              <w:autoSpaceDE w:val="0"/>
              <w:autoSpaceDN w:val="0"/>
              <w:adjustRightInd w:val="0"/>
              <w:jc w:val="center"/>
            </w:pPr>
            <w:r w:rsidRPr="0064008B">
              <w:t>Номер  целевых показателей, на достижение которых направлены мероприятия</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1</w:t>
            </w:r>
          </w:p>
        </w:tc>
        <w:tc>
          <w:tcPr>
            <w:tcW w:w="3003" w:type="dxa"/>
          </w:tcPr>
          <w:p w:rsidR="00917C10" w:rsidRPr="0064008B" w:rsidRDefault="00917C10" w:rsidP="00803563">
            <w:pPr>
              <w:widowControl w:val="0"/>
              <w:tabs>
                <w:tab w:val="left" w:pos="10632"/>
              </w:tabs>
              <w:autoSpaceDE w:val="0"/>
              <w:autoSpaceDN w:val="0"/>
              <w:adjustRightInd w:val="0"/>
              <w:jc w:val="center"/>
            </w:pPr>
            <w:r w:rsidRPr="0064008B">
              <w:t>2</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3</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4</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5</w:t>
            </w:r>
          </w:p>
        </w:tc>
        <w:tc>
          <w:tcPr>
            <w:tcW w:w="1035" w:type="dxa"/>
          </w:tcPr>
          <w:p w:rsidR="00917C10" w:rsidRPr="0064008B" w:rsidRDefault="00917C10" w:rsidP="00803563">
            <w:pPr>
              <w:widowControl w:val="0"/>
              <w:tabs>
                <w:tab w:val="left" w:pos="10632"/>
              </w:tabs>
              <w:autoSpaceDE w:val="0"/>
              <w:autoSpaceDN w:val="0"/>
              <w:adjustRightInd w:val="0"/>
              <w:jc w:val="center"/>
            </w:pPr>
            <w:r w:rsidRPr="0064008B">
              <w:t>6</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7</w:t>
            </w:r>
          </w:p>
        </w:tc>
        <w:tc>
          <w:tcPr>
            <w:tcW w:w="1110" w:type="dxa"/>
          </w:tcPr>
          <w:p w:rsidR="00917C10" w:rsidRPr="0064008B" w:rsidRDefault="00917C10" w:rsidP="00803563">
            <w:pPr>
              <w:widowControl w:val="0"/>
              <w:tabs>
                <w:tab w:val="left" w:pos="10632"/>
              </w:tabs>
              <w:autoSpaceDE w:val="0"/>
              <w:autoSpaceDN w:val="0"/>
              <w:adjustRightInd w:val="0"/>
              <w:jc w:val="center"/>
            </w:pPr>
            <w:r w:rsidRPr="0064008B">
              <w:t>8</w:t>
            </w:r>
          </w:p>
        </w:tc>
        <w:tc>
          <w:tcPr>
            <w:tcW w:w="911" w:type="dxa"/>
          </w:tcPr>
          <w:p w:rsidR="00917C10" w:rsidRPr="0064008B" w:rsidRDefault="00917C10" w:rsidP="00803563">
            <w:pPr>
              <w:widowControl w:val="0"/>
              <w:tabs>
                <w:tab w:val="left" w:pos="10632"/>
              </w:tabs>
              <w:autoSpaceDE w:val="0"/>
              <w:autoSpaceDN w:val="0"/>
              <w:adjustRightInd w:val="0"/>
              <w:jc w:val="center"/>
            </w:pPr>
            <w:r w:rsidRPr="0064008B">
              <w:t>9</w:t>
            </w:r>
          </w:p>
        </w:tc>
        <w:tc>
          <w:tcPr>
            <w:tcW w:w="1016" w:type="dxa"/>
          </w:tcPr>
          <w:p w:rsidR="00917C10" w:rsidRPr="0064008B" w:rsidRDefault="00917C10" w:rsidP="00803563">
            <w:pPr>
              <w:widowControl w:val="0"/>
              <w:tabs>
                <w:tab w:val="left" w:pos="10632"/>
              </w:tabs>
              <w:autoSpaceDE w:val="0"/>
              <w:autoSpaceDN w:val="0"/>
              <w:adjustRightInd w:val="0"/>
              <w:jc w:val="center"/>
            </w:pPr>
            <w:r w:rsidRPr="0064008B">
              <w:t>10</w:t>
            </w:r>
          </w:p>
        </w:tc>
        <w:tc>
          <w:tcPr>
            <w:tcW w:w="1999" w:type="dxa"/>
          </w:tcPr>
          <w:p w:rsidR="00917C10" w:rsidRPr="0064008B" w:rsidRDefault="00917C10" w:rsidP="00803563">
            <w:pPr>
              <w:widowControl w:val="0"/>
              <w:tabs>
                <w:tab w:val="left" w:pos="10632"/>
              </w:tabs>
              <w:autoSpaceDE w:val="0"/>
              <w:autoSpaceDN w:val="0"/>
              <w:adjustRightInd w:val="0"/>
              <w:jc w:val="center"/>
            </w:pPr>
            <w:r w:rsidRPr="0064008B">
              <w:t>11</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1</w:t>
            </w:r>
          </w:p>
        </w:tc>
        <w:tc>
          <w:tcPr>
            <w:tcW w:w="3003" w:type="dxa"/>
          </w:tcPr>
          <w:p w:rsidR="00917C10" w:rsidRPr="0064008B" w:rsidRDefault="00917C10" w:rsidP="00803563">
            <w:pPr>
              <w:pStyle w:val="ConsPlusCell"/>
              <w:jc w:val="both"/>
            </w:pPr>
            <w:r w:rsidRPr="0064008B">
              <w:t>Всего по муниципальной программе,</w:t>
            </w:r>
          </w:p>
          <w:p w:rsidR="00917C10" w:rsidRPr="0064008B" w:rsidRDefault="00917C10" w:rsidP="00803563">
            <w:pPr>
              <w:pStyle w:val="ConsPlusCell"/>
              <w:jc w:val="both"/>
            </w:pPr>
            <w:r w:rsidRPr="0064008B">
              <w:t>в том числе</w:t>
            </w:r>
          </w:p>
        </w:tc>
        <w:tc>
          <w:tcPr>
            <w:tcW w:w="1116" w:type="dxa"/>
          </w:tcPr>
          <w:p w:rsidR="00917C10" w:rsidRPr="0064008B" w:rsidRDefault="00917C10" w:rsidP="00803563">
            <w:pPr>
              <w:pStyle w:val="ConsPlusCell"/>
              <w:jc w:val="center"/>
            </w:pPr>
            <w:r w:rsidRPr="0064008B">
              <w:t>3160,000</w:t>
            </w:r>
          </w:p>
        </w:tc>
        <w:tc>
          <w:tcPr>
            <w:tcW w:w="1116" w:type="dxa"/>
          </w:tcPr>
          <w:p w:rsidR="00917C10" w:rsidRPr="0064008B" w:rsidRDefault="00917C10" w:rsidP="00803563">
            <w:pPr>
              <w:pStyle w:val="ConsPlusCell"/>
              <w:jc w:val="center"/>
            </w:pPr>
            <w:r w:rsidRPr="0064008B">
              <w:t>1160,000</w:t>
            </w:r>
          </w:p>
        </w:tc>
        <w:tc>
          <w:tcPr>
            <w:tcW w:w="996" w:type="dxa"/>
          </w:tcPr>
          <w:p w:rsidR="00917C10" w:rsidRPr="0064008B" w:rsidRDefault="00917C10" w:rsidP="00803563">
            <w:pPr>
              <w:pStyle w:val="ConsPlusCell"/>
              <w:jc w:val="center"/>
            </w:pPr>
            <w:r w:rsidRPr="0064008B">
              <w:t>500,000</w:t>
            </w:r>
          </w:p>
        </w:tc>
        <w:tc>
          <w:tcPr>
            <w:tcW w:w="1035" w:type="dxa"/>
          </w:tcPr>
          <w:p w:rsidR="00917C10" w:rsidRPr="0064008B" w:rsidRDefault="00917C10" w:rsidP="00803563">
            <w:pPr>
              <w:pStyle w:val="ConsPlusCell"/>
              <w:jc w:val="center"/>
            </w:pPr>
            <w:r w:rsidRPr="0064008B">
              <w:t>500,000</w:t>
            </w:r>
          </w:p>
        </w:tc>
        <w:tc>
          <w:tcPr>
            <w:tcW w:w="996" w:type="dxa"/>
          </w:tcPr>
          <w:p w:rsidR="00917C10" w:rsidRPr="0064008B" w:rsidRDefault="00917C10" w:rsidP="00803563">
            <w:pPr>
              <w:pStyle w:val="ConsPlusCell"/>
              <w:jc w:val="center"/>
            </w:pPr>
            <w:r w:rsidRPr="0064008B">
              <w:t>500,000</w:t>
            </w:r>
          </w:p>
        </w:tc>
        <w:tc>
          <w:tcPr>
            <w:tcW w:w="1110" w:type="dxa"/>
          </w:tcPr>
          <w:p w:rsidR="00917C10" w:rsidRPr="0064008B" w:rsidRDefault="00917C10" w:rsidP="00803563">
            <w:pPr>
              <w:pStyle w:val="ConsPlusCell"/>
              <w:jc w:val="center"/>
            </w:pPr>
            <w:r w:rsidRPr="0064008B">
              <w:t>500,000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pStyle w:val="ConsPlusCell"/>
              <w:jc w:val="center"/>
            </w:pPr>
            <w:r w:rsidRPr="0064008B">
              <w:t>х</w:t>
            </w:r>
          </w:p>
        </w:tc>
      </w:tr>
      <w:tr w:rsidR="00917C10" w:rsidRPr="0064008B" w:rsidTr="00803563">
        <w:trPr>
          <w:trHeight w:val="352"/>
        </w:trPr>
        <w:tc>
          <w:tcPr>
            <w:tcW w:w="929" w:type="dxa"/>
          </w:tcPr>
          <w:p w:rsidR="00917C10" w:rsidRPr="0064008B" w:rsidRDefault="00917C10" w:rsidP="00803563">
            <w:pPr>
              <w:widowControl w:val="0"/>
              <w:tabs>
                <w:tab w:val="left" w:pos="10632"/>
              </w:tabs>
              <w:autoSpaceDE w:val="0"/>
              <w:autoSpaceDN w:val="0"/>
              <w:adjustRightInd w:val="0"/>
              <w:jc w:val="center"/>
            </w:pPr>
            <w:r w:rsidRPr="0064008B">
              <w:t>2</w:t>
            </w:r>
          </w:p>
        </w:tc>
        <w:tc>
          <w:tcPr>
            <w:tcW w:w="3003" w:type="dxa"/>
          </w:tcPr>
          <w:p w:rsidR="00917C10" w:rsidRPr="0064008B" w:rsidRDefault="00917C10" w:rsidP="00803563">
            <w:pPr>
              <w:pStyle w:val="ConsPlusCell"/>
              <w:jc w:val="both"/>
            </w:pPr>
            <w:r w:rsidRPr="0064008B">
              <w:t>федеральный бюджет</w:t>
            </w:r>
          </w:p>
        </w:tc>
        <w:tc>
          <w:tcPr>
            <w:tcW w:w="1116" w:type="dxa"/>
          </w:tcPr>
          <w:p w:rsidR="00917C10" w:rsidRPr="0064008B" w:rsidRDefault="00917C10" w:rsidP="00803563">
            <w:pPr>
              <w:pStyle w:val="ConsPlusCell"/>
              <w:jc w:val="center"/>
            </w:pPr>
            <w:r w:rsidRPr="0064008B">
              <w:t>0,000</w:t>
            </w:r>
          </w:p>
        </w:tc>
        <w:tc>
          <w:tcPr>
            <w:tcW w:w="1116" w:type="dxa"/>
          </w:tcPr>
          <w:p w:rsidR="00917C10" w:rsidRPr="0064008B" w:rsidRDefault="00917C10" w:rsidP="00803563">
            <w:pPr>
              <w:pStyle w:val="ConsPlusCell"/>
              <w:jc w:val="center"/>
            </w:pPr>
            <w:r w:rsidRPr="0064008B">
              <w:t>0,000</w:t>
            </w:r>
          </w:p>
        </w:tc>
        <w:tc>
          <w:tcPr>
            <w:tcW w:w="996" w:type="dxa"/>
          </w:tcPr>
          <w:p w:rsidR="00917C10" w:rsidRPr="0064008B" w:rsidRDefault="00917C10" w:rsidP="00803563">
            <w:pPr>
              <w:pStyle w:val="ConsPlusCell"/>
              <w:jc w:val="center"/>
            </w:pPr>
            <w:r w:rsidRPr="0064008B">
              <w:t>0,000</w:t>
            </w:r>
          </w:p>
        </w:tc>
        <w:tc>
          <w:tcPr>
            <w:tcW w:w="1035" w:type="dxa"/>
          </w:tcPr>
          <w:p w:rsidR="00917C10" w:rsidRPr="0064008B" w:rsidRDefault="00917C10" w:rsidP="00803563">
            <w:pPr>
              <w:pStyle w:val="ConsPlusCell"/>
              <w:jc w:val="center"/>
            </w:pPr>
            <w:r w:rsidRPr="0064008B">
              <w:t>0,000</w:t>
            </w:r>
          </w:p>
        </w:tc>
        <w:tc>
          <w:tcPr>
            <w:tcW w:w="996" w:type="dxa"/>
          </w:tcPr>
          <w:p w:rsidR="00917C10" w:rsidRPr="0064008B" w:rsidRDefault="00917C10" w:rsidP="00803563">
            <w:pPr>
              <w:pStyle w:val="ConsPlusCell"/>
              <w:jc w:val="center"/>
            </w:pPr>
            <w:r w:rsidRPr="0064008B">
              <w:t>0,000</w:t>
            </w:r>
          </w:p>
        </w:tc>
        <w:tc>
          <w:tcPr>
            <w:tcW w:w="1110" w:type="dxa"/>
          </w:tcPr>
          <w:p w:rsidR="00917C10" w:rsidRPr="0064008B" w:rsidRDefault="00917C10" w:rsidP="00803563">
            <w:pPr>
              <w:pStyle w:val="ConsPlusCell"/>
              <w:jc w:val="center"/>
            </w:pPr>
            <w:r w:rsidRPr="0064008B">
              <w:t>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pStyle w:val="ConsPlusCell"/>
              <w:jc w:val="center"/>
            </w:pPr>
            <w:r w:rsidRPr="0064008B">
              <w:t>х</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3</w:t>
            </w:r>
          </w:p>
        </w:tc>
        <w:tc>
          <w:tcPr>
            <w:tcW w:w="3003" w:type="dxa"/>
          </w:tcPr>
          <w:p w:rsidR="00917C10" w:rsidRPr="0064008B" w:rsidRDefault="00917C10" w:rsidP="00803563">
            <w:pPr>
              <w:pStyle w:val="ConsPlusCell"/>
              <w:jc w:val="both"/>
            </w:pPr>
            <w:r w:rsidRPr="0064008B">
              <w:t>областной бюджет</w:t>
            </w:r>
          </w:p>
        </w:tc>
        <w:tc>
          <w:tcPr>
            <w:tcW w:w="1116" w:type="dxa"/>
          </w:tcPr>
          <w:p w:rsidR="00917C10" w:rsidRPr="0064008B" w:rsidRDefault="00917C10" w:rsidP="00803563">
            <w:pPr>
              <w:jc w:val="center"/>
            </w:pPr>
            <w:r w:rsidRPr="0064008B">
              <w:t>0,000</w:t>
            </w:r>
          </w:p>
        </w:tc>
        <w:tc>
          <w:tcPr>
            <w:tcW w:w="1116" w:type="dxa"/>
          </w:tcPr>
          <w:p w:rsidR="00917C10" w:rsidRPr="0064008B" w:rsidRDefault="00917C10" w:rsidP="00803563">
            <w:pPr>
              <w:jc w:val="center"/>
            </w:pPr>
            <w:r w:rsidRPr="0064008B">
              <w:t>0,000</w:t>
            </w:r>
          </w:p>
        </w:tc>
        <w:tc>
          <w:tcPr>
            <w:tcW w:w="996" w:type="dxa"/>
          </w:tcPr>
          <w:p w:rsidR="00917C10" w:rsidRPr="0064008B" w:rsidRDefault="00917C10" w:rsidP="00803563">
            <w:pPr>
              <w:jc w:val="center"/>
            </w:pPr>
            <w:r w:rsidRPr="0064008B">
              <w:t>0,000</w:t>
            </w:r>
          </w:p>
        </w:tc>
        <w:tc>
          <w:tcPr>
            <w:tcW w:w="1035" w:type="dxa"/>
          </w:tcPr>
          <w:p w:rsidR="00917C10" w:rsidRPr="0064008B" w:rsidRDefault="00917C10" w:rsidP="00803563">
            <w:pPr>
              <w:jc w:val="center"/>
            </w:pPr>
            <w:r w:rsidRPr="0064008B">
              <w:t>0,000</w:t>
            </w:r>
          </w:p>
        </w:tc>
        <w:tc>
          <w:tcPr>
            <w:tcW w:w="996" w:type="dxa"/>
          </w:tcPr>
          <w:p w:rsidR="00917C10" w:rsidRPr="0064008B" w:rsidRDefault="00917C10" w:rsidP="00803563">
            <w:pPr>
              <w:jc w:val="center"/>
            </w:pPr>
            <w:r w:rsidRPr="0064008B">
              <w:t>0,000</w:t>
            </w:r>
          </w:p>
        </w:tc>
        <w:tc>
          <w:tcPr>
            <w:tcW w:w="1110" w:type="dxa"/>
          </w:tcPr>
          <w:p w:rsidR="00917C10" w:rsidRPr="0064008B" w:rsidRDefault="00917C10" w:rsidP="00803563">
            <w:pPr>
              <w:jc w:val="center"/>
            </w:pPr>
            <w:r w:rsidRPr="0064008B">
              <w:t>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pStyle w:val="ConsPlusCell"/>
              <w:jc w:val="center"/>
            </w:pPr>
            <w:r w:rsidRPr="0064008B">
              <w:t>х</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4</w:t>
            </w:r>
          </w:p>
        </w:tc>
        <w:tc>
          <w:tcPr>
            <w:tcW w:w="3003" w:type="dxa"/>
          </w:tcPr>
          <w:p w:rsidR="00917C10" w:rsidRPr="0064008B" w:rsidRDefault="00917C10" w:rsidP="00803563">
            <w:pPr>
              <w:pStyle w:val="ConsPlusCell"/>
              <w:jc w:val="both"/>
            </w:pPr>
            <w:r w:rsidRPr="0064008B">
              <w:t>местный бюджет</w:t>
            </w:r>
          </w:p>
        </w:tc>
        <w:tc>
          <w:tcPr>
            <w:tcW w:w="1116" w:type="dxa"/>
          </w:tcPr>
          <w:p w:rsidR="00917C10" w:rsidRPr="0064008B" w:rsidRDefault="00917C10" w:rsidP="00803563">
            <w:pPr>
              <w:pStyle w:val="ConsPlusCell"/>
              <w:jc w:val="center"/>
            </w:pPr>
            <w:r w:rsidRPr="0064008B">
              <w:t>3160,000</w:t>
            </w:r>
          </w:p>
        </w:tc>
        <w:tc>
          <w:tcPr>
            <w:tcW w:w="1116" w:type="dxa"/>
          </w:tcPr>
          <w:p w:rsidR="00917C10" w:rsidRPr="0064008B" w:rsidRDefault="00917C10" w:rsidP="00803563">
            <w:pPr>
              <w:jc w:val="center"/>
            </w:pPr>
            <w:r w:rsidRPr="0064008B">
              <w:t>1160,000</w:t>
            </w:r>
          </w:p>
        </w:tc>
        <w:tc>
          <w:tcPr>
            <w:tcW w:w="996" w:type="dxa"/>
          </w:tcPr>
          <w:p w:rsidR="00917C10" w:rsidRPr="0064008B" w:rsidRDefault="00917C10" w:rsidP="00803563">
            <w:pPr>
              <w:jc w:val="center"/>
            </w:pPr>
            <w:r w:rsidRPr="0064008B">
              <w:t>500,000</w:t>
            </w:r>
          </w:p>
        </w:tc>
        <w:tc>
          <w:tcPr>
            <w:tcW w:w="1035" w:type="dxa"/>
          </w:tcPr>
          <w:p w:rsidR="00917C10" w:rsidRPr="0064008B" w:rsidRDefault="00917C10" w:rsidP="00803563">
            <w:pPr>
              <w:pStyle w:val="ConsPlusCell"/>
              <w:jc w:val="center"/>
            </w:pPr>
            <w:r w:rsidRPr="0064008B">
              <w:t>500,000</w:t>
            </w:r>
          </w:p>
        </w:tc>
        <w:tc>
          <w:tcPr>
            <w:tcW w:w="996" w:type="dxa"/>
          </w:tcPr>
          <w:p w:rsidR="00917C10" w:rsidRPr="0064008B" w:rsidRDefault="00917C10" w:rsidP="00803563">
            <w:pPr>
              <w:pStyle w:val="ConsPlusCell"/>
              <w:jc w:val="center"/>
            </w:pPr>
            <w:r w:rsidRPr="0064008B">
              <w:t>500,000</w:t>
            </w:r>
          </w:p>
        </w:tc>
        <w:tc>
          <w:tcPr>
            <w:tcW w:w="1110" w:type="dxa"/>
          </w:tcPr>
          <w:p w:rsidR="00917C10" w:rsidRPr="0064008B" w:rsidRDefault="00917C10" w:rsidP="00803563">
            <w:pPr>
              <w:pStyle w:val="ConsPlusCell"/>
              <w:jc w:val="center"/>
            </w:pPr>
            <w:r w:rsidRPr="0064008B">
              <w:t>500,000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pStyle w:val="ConsPlusCell"/>
              <w:jc w:val="center"/>
            </w:pPr>
            <w:r w:rsidRPr="0064008B">
              <w:t>х</w:t>
            </w:r>
          </w:p>
        </w:tc>
      </w:tr>
      <w:tr w:rsidR="00917C10" w:rsidRPr="0064008B" w:rsidTr="00803563">
        <w:trPr>
          <w:trHeight w:val="310"/>
        </w:trPr>
        <w:tc>
          <w:tcPr>
            <w:tcW w:w="929" w:type="dxa"/>
          </w:tcPr>
          <w:p w:rsidR="00917C10" w:rsidRPr="0064008B" w:rsidRDefault="00917C10" w:rsidP="00803563">
            <w:pPr>
              <w:widowControl w:val="0"/>
              <w:tabs>
                <w:tab w:val="left" w:pos="10632"/>
              </w:tabs>
              <w:autoSpaceDE w:val="0"/>
              <w:autoSpaceDN w:val="0"/>
              <w:adjustRightInd w:val="0"/>
              <w:jc w:val="center"/>
            </w:pPr>
            <w:r w:rsidRPr="0064008B">
              <w:t>5</w:t>
            </w:r>
          </w:p>
        </w:tc>
        <w:tc>
          <w:tcPr>
            <w:tcW w:w="3003" w:type="dxa"/>
          </w:tcPr>
          <w:p w:rsidR="00917C10" w:rsidRPr="0064008B" w:rsidRDefault="00917C10" w:rsidP="00803563">
            <w:pPr>
              <w:pStyle w:val="ConsPlusCell"/>
              <w:jc w:val="both"/>
            </w:pPr>
            <w:r w:rsidRPr="0064008B">
              <w:t>внебюджетные источники</w:t>
            </w:r>
          </w:p>
        </w:tc>
        <w:tc>
          <w:tcPr>
            <w:tcW w:w="1116" w:type="dxa"/>
          </w:tcPr>
          <w:p w:rsidR="00917C10" w:rsidRPr="0064008B" w:rsidRDefault="00917C10" w:rsidP="00803563">
            <w:pPr>
              <w:pStyle w:val="ConsPlusCell"/>
              <w:jc w:val="center"/>
            </w:pPr>
            <w:r w:rsidRPr="0064008B">
              <w:t>0,000</w:t>
            </w:r>
          </w:p>
        </w:tc>
        <w:tc>
          <w:tcPr>
            <w:tcW w:w="1116" w:type="dxa"/>
          </w:tcPr>
          <w:p w:rsidR="00917C10" w:rsidRPr="0064008B" w:rsidRDefault="00917C10" w:rsidP="00803563">
            <w:pPr>
              <w:pStyle w:val="ConsPlusCell"/>
              <w:jc w:val="center"/>
            </w:pPr>
            <w:r w:rsidRPr="0064008B">
              <w:t>0,000</w:t>
            </w:r>
          </w:p>
        </w:tc>
        <w:tc>
          <w:tcPr>
            <w:tcW w:w="996" w:type="dxa"/>
          </w:tcPr>
          <w:p w:rsidR="00917C10" w:rsidRPr="0064008B" w:rsidRDefault="00917C10" w:rsidP="00803563">
            <w:pPr>
              <w:pStyle w:val="ConsPlusCell"/>
              <w:jc w:val="center"/>
            </w:pPr>
            <w:r w:rsidRPr="0064008B">
              <w:t>0,000</w:t>
            </w:r>
          </w:p>
        </w:tc>
        <w:tc>
          <w:tcPr>
            <w:tcW w:w="1035" w:type="dxa"/>
          </w:tcPr>
          <w:p w:rsidR="00917C10" w:rsidRPr="0064008B" w:rsidRDefault="00917C10" w:rsidP="00803563">
            <w:pPr>
              <w:pStyle w:val="ConsPlusCell"/>
              <w:jc w:val="center"/>
            </w:pPr>
            <w:r w:rsidRPr="0064008B">
              <w:t>0,000</w:t>
            </w:r>
          </w:p>
        </w:tc>
        <w:tc>
          <w:tcPr>
            <w:tcW w:w="996" w:type="dxa"/>
          </w:tcPr>
          <w:p w:rsidR="00917C10" w:rsidRPr="0064008B" w:rsidRDefault="00917C10" w:rsidP="00803563">
            <w:pPr>
              <w:pStyle w:val="ConsPlusCell"/>
              <w:jc w:val="center"/>
            </w:pPr>
            <w:r w:rsidRPr="0064008B">
              <w:t>0,000</w:t>
            </w:r>
          </w:p>
        </w:tc>
        <w:tc>
          <w:tcPr>
            <w:tcW w:w="1110" w:type="dxa"/>
          </w:tcPr>
          <w:p w:rsidR="00917C10" w:rsidRPr="0064008B" w:rsidRDefault="00917C10" w:rsidP="00803563">
            <w:pPr>
              <w:pStyle w:val="ConsPlusCell"/>
              <w:jc w:val="center"/>
            </w:pPr>
            <w:r w:rsidRPr="0064008B">
              <w:t>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pStyle w:val="ConsPlusCell"/>
              <w:jc w:val="center"/>
            </w:pPr>
            <w:r w:rsidRPr="0064008B">
              <w:t>х</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6</w:t>
            </w:r>
          </w:p>
        </w:tc>
        <w:tc>
          <w:tcPr>
            <w:tcW w:w="13298" w:type="dxa"/>
            <w:gridSpan w:val="10"/>
          </w:tcPr>
          <w:p w:rsidR="00917C10" w:rsidRPr="0064008B" w:rsidRDefault="00917C10" w:rsidP="00803563">
            <w:pPr>
              <w:widowControl w:val="0"/>
              <w:tabs>
                <w:tab w:val="left" w:pos="10632"/>
              </w:tabs>
              <w:autoSpaceDE w:val="0"/>
              <w:autoSpaceDN w:val="0"/>
              <w:adjustRightInd w:val="0"/>
            </w:pPr>
            <w:r w:rsidRPr="0064008B">
              <w:t xml:space="preserve">                                                                                                           Основные мероприятия</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7</w:t>
            </w:r>
          </w:p>
        </w:tc>
        <w:tc>
          <w:tcPr>
            <w:tcW w:w="3003" w:type="dxa"/>
          </w:tcPr>
          <w:p w:rsidR="00917C10" w:rsidRPr="0064008B" w:rsidRDefault="00917C10" w:rsidP="00803563">
            <w:pPr>
              <w:pStyle w:val="ConsPlusNormal"/>
              <w:ind w:firstLine="0"/>
              <w:rPr>
                <w:rFonts w:ascii="Times New Roman" w:hAnsi="Times New Roman" w:cs="Times New Roman"/>
                <w:sz w:val="24"/>
                <w:szCs w:val="24"/>
              </w:rPr>
            </w:pPr>
            <w:r w:rsidRPr="0064008B">
              <w:rPr>
                <w:rFonts w:ascii="Times New Roman" w:hAnsi="Times New Roman" w:cs="Times New Roman"/>
                <w:sz w:val="24"/>
                <w:szCs w:val="24"/>
              </w:rPr>
              <w:t>Мероприятие 1. «Благоустройство дворовых территорий  городского округа Пелым»</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1000,000</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035"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500,000</w:t>
            </w:r>
          </w:p>
        </w:tc>
        <w:tc>
          <w:tcPr>
            <w:tcW w:w="1110" w:type="dxa"/>
          </w:tcPr>
          <w:p w:rsidR="00917C10" w:rsidRPr="0064008B" w:rsidRDefault="00917C10" w:rsidP="00803563">
            <w:pPr>
              <w:widowControl w:val="0"/>
              <w:tabs>
                <w:tab w:val="left" w:pos="10632"/>
              </w:tabs>
              <w:autoSpaceDE w:val="0"/>
              <w:autoSpaceDN w:val="0"/>
              <w:adjustRightInd w:val="0"/>
              <w:jc w:val="center"/>
            </w:pPr>
            <w:r w:rsidRPr="0064008B">
              <w:t>500,000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pStyle w:val="19"/>
              <w:widowControl w:val="0"/>
              <w:tabs>
                <w:tab w:val="left" w:pos="10632"/>
              </w:tabs>
              <w:autoSpaceDE w:val="0"/>
              <w:autoSpaceDN w:val="0"/>
              <w:adjustRightInd w:val="0"/>
              <w:ind w:left="0"/>
              <w:jc w:val="center"/>
            </w:pPr>
            <w:r w:rsidRPr="0064008B">
              <w:t>3</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8</w:t>
            </w:r>
          </w:p>
        </w:tc>
        <w:tc>
          <w:tcPr>
            <w:tcW w:w="3003" w:type="dxa"/>
          </w:tcPr>
          <w:p w:rsidR="00917C10" w:rsidRPr="0064008B" w:rsidRDefault="00917C10" w:rsidP="00803563">
            <w:pPr>
              <w:widowControl w:val="0"/>
              <w:tabs>
                <w:tab w:val="left" w:pos="10632"/>
              </w:tabs>
              <w:autoSpaceDE w:val="0"/>
              <w:autoSpaceDN w:val="0"/>
              <w:adjustRightInd w:val="0"/>
            </w:pPr>
            <w:r w:rsidRPr="0064008B">
              <w:t>областной бюджет</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035"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110"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widowControl w:val="0"/>
              <w:tabs>
                <w:tab w:val="left" w:pos="10632"/>
              </w:tabs>
              <w:autoSpaceDE w:val="0"/>
              <w:autoSpaceDN w:val="0"/>
              <w:adjustRightInd w:val="0"/>
              <w:jc w:val="center"/>
            </w:pPr>
            <w:r w:rsidRPr="0064008B">
              <w:t>х</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9</w:t>
            </w:r>
          </w:p>
        </w:tc>
        <w:tc>
          <w:tcPr>
            <w:tcW w:w="3003" w:type="dxa"/>
          </w:tcPr>
          <w:p w:rsidR="00917C10" w:rsidRPr="0064008B" w:rsidRDefault="00917C10" w:rsidP="00803563">
            <w:pPr>
              <w:widowControl w:val="0"/>
              <w:tabs>
                <w:tab w:val="left" w:pos="10632"/>
              </w:tabs>
              <w:autoSpaceDE w:val="0"/>
              <w:autoSpaceDN w:val="0"/>
              <w:adjustRightInd w:val="0"/>
            </w:pPr>
            <w:r w:rsidRPr="0064008B">
              <w:t>местный бюджет</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035"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110"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widowControl w:val="0"/>
              <w:tabs>
                <w:tab w:val="left" w:pos="10632"/>
              </w:tabs>
              <w:autoSpaceDE w:val="0"/>
              <w:autoSpaceDN w:val="0"/>
              <w:adjustRightInd w:val="0"/>
              <w:jc w:val="center"/>
            </w:pPr>
            <w:r w:rsidRPr="0064008B">
              <w:t>х</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10</w:t>
            </w:r>
          </w:p>
        </w:tc>
        <w:tc>
          <w:tcPr>
            <w:tcW w:w="3003" w:type="dxa"/>
          </w:tcPr>
          <w:p w:rsidR="00917C10" w:rsidRPr="0064008B" w:rsidRDefault="00917C10" w:rsidP="00803563">
            <w:pPr>
              <w:autoSpaceDE w:val="0"/>
              <w:autoSpaceDN w:val="0"/>
              <w:adjustRightInd w:val="0"/>
            </w:pPr>
            <w:r w:rsidRPr="0064008B">
              <w:rPr>
                <w:lang w:eastAsia="en-US"/>
              </w:rPr>
              <w:t xml:space="preserve">Мероприятие 2. </w:t>
            </w:r>
            <w:r w:rsidRPr="0064008B">
              <w:rPr>
                <w:lang w:eastAsia="en-US"/>
              </w:rPr>
              <w:lastRenderedPageBreak/>
              <w:t xml:space="preserve">«Благоустройство </w:t>
            </w:r>
            <w:r w:rsidRPr="0064008B">
              <w:rPr>
                <w:bCs/>
                <w:lang w:eastAsia="ar-SA"/>
              </w:rPr>
              <w:t>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lastRenderedPageBreak/>
              <w:t>2160,000</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1160,000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500,000</w:t>
            </w:r>
          </w:p>
        </w:tc>
        <w:tc>
          <w:tcPr>
            <w:tcW w:w="1035" w:type="dxa"/>
          </w:tcPr>
          <w:p w:rsidR="00917C10" w:rsidRPr="0064008B" w:rsidRDefault="00917C10" w:rsidP="00803563">
            <w:pPr>
              <w:pStyle w:val="ConsPlusCell"/>
              <w:jc w:val="center"/>
            </w:pPr>
            <w:r w:rsidRPr="0064008B">
              <w:t>500,000</w:t>
            </w:r>
          </w:p>
        </w:tc>
        <w:tc>
          <w:tcPr>
            <w:tcW w:w="996" w:type="dxa"/>
          </w:tcPr>
          <w:p w:rsidR="00917C10" w:rsidRPr="0064008B" w:rsidRDefault="00917C10" w:rsidP="00803563">
            <w:pPr>
              <w:pStyle w:val="ConsPlusCell"/>
              <w:jc w:val="center"/>
            </w:pPr>
            <w:r w:rsidRPr="0064008B">
              <w:t>0,000</w:t>
            </w:r>
          </w:p>
        </w:tc>
        <w:tc>
          <w:tcPr>
            <w:tcW w:w="1110" w:type="dxa"/>
          </w:tcPr>
          <w:p w:rsidR="00917C10" w:rsidRPr="0064008B" w:rsidRDefault="00917C10" w:rsidP="00803563">
            <w:pPr>
              <w:pStyle w:val="ConsPlusCell"/>
              <w:jc w:val="center"/>
            </w:pPr>
            <w:r w:rsidRPr="0064008B">
              <w:t>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widowControl w:val="0"/>
              <w:tabs>
                <w:tab w:val="left" w:pos="10632"/>
              </w:tabs>
              <w:autoSpaceDE w:val="0"/>
              <w:autoSpaceDN w:val="0"/>
              <w:adjustRightInd w:val="0"/>
              <w:jc w:val="center"/>
            </w:pPr>
            <w:r w:rsidRPr="0064008B">
              <w:t>5,7,8</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lastRenderedPageBreak/>
              <w:t>11</w:t>
            </w:r>
          </w:p>
        </w:tc>
        <w:tc>
          <w:tcPr>
            <w:tcW w:w="3003" w:type="dxa"/>
          </w:tcPr>
          <w:p w:rsidR="00917C10" w:rsidRPr="0064008B" w:rsidRDefault="00917C10" w:rsidP="00803563">
            <w:pPr>
              <w:widowControl w:val="0"/>
              <w:tabs>
                <w:tab w:val="left" w:pos="10632"/>
              </w:tabs>
              <w:autoSpaceDE w:val="0"/>
              <w:autoSpaceDN w:val="0"/>
              <w:adjustRightInd w:val="0"/>
            </w:pPr>
            <w:r w:rsidRPr="0064008B">
              <w:t>областной бюджет</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035"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1110" w:type="dxa"/>
          </w:tcPr>
          <w:p w:rsidR="00917C10" w:rsidRPr="0064008B" w:rsidRDefault="00917C10" w:rsidP="00803563">
            <w:pPr>
              <w:widowControl w:val="0"/>
              <w:tabs>
                <w:tab w:val="left" w:pos="10632"/>
              </w:tabs>
              <w:autoSpaceDE w:val="0"/>
              <w:autoSpaceDN w:val="0"/>
              <w:adjustRightInd w:val="0"/>
              <w:jc w:val="center"/>
            </w:pPr>
            <w:r w:rsidRPr="0064008B">
              <w:t>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widowControl w:val="0"/>
              <w:tabs>
                <w:tab w:val="left" w:pos="10632"/>
              </w:tabs>
              <w:autoSpaceDE w:val="0"/>
              <w:autoSpaceDN w:val="0"/>
              <w:adjustRightInd w:val="0"/>
              <w:jc w:val="center"/>
            </w:pPr>
            <w:r w:rsidRPr="0064008B">
              <w:t>х</w:t>
            </w:r>
          </w:p>
        </w:tc>
      </w:tr>
      <w:tr w:rsidR="00917C10" w:rsidRPr="0064008B" w:rsidTr="00803563">
        <w:tc>
          <w:tcPr>
            <w:tcW w:w="929" w:type="dxa"/>
          </w:tcPr>
          <w:p w:rsidR="00917C10" w:rsidRPr="0064008B" w:rsidRDefault="00917C10" w:rsidP="00803563">
            <w:pPr>
              <w:widowControl w:val="0"/>
              <w:tabs>
                <w:tab w:val="left" w:pos="10632"/>
              </w:tabs>
              <w:autoSpaceDE w:val="0"/>
              <w:autoSpaceDN w:val="0"/>
              <w:adjustRightInd w:val="0"/>
              <w:jc w:val="center"/>
            </w:pPr>
            <w:r w:rsidRPr="0064008B">
              <w:t>12</w:t>
            </w:r>
          </w:p>
        </w:tc>
        <w:tc>
          <w:tcPr>
            <w:tcW w:w="3003" w:type="dxa"/>
          </w:tcPr>
          <w:p w:rsidR="00917C10" w:rsidRPr="0064008B" w:rsidRDefault="00917C10" w:rsidP="00803563">
            <w:pPr>
              <w:widowControl w:val="0"/>
              <w:tabs>
                <w:tab w:val="left" w:pos="10632"/>
              </w:tabs>
              <w:autoSpaceDE w:val="0"/>
              <w:autoSpaceDN w:val="0"/>
              <w:adjustRightInd w:val="0"/>
            </w:pPr>
            <w:r w:rsidRPr="0064008B">
              <w:t>местный бюджет</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3160,000</w:t>
            </w:r>
          </w:p>
        </w:tc>
        <w:tc>
          <w:tcPr>
            <w:tcW w:w="1116" w:type="dxa"/>
          </w:tcPr>
          <w:p w:rsidR="00917C10" w:rsidRPr="0064008B" w:rsidRDefault="00917C10" w:rsidP="00803563">
            <w:pPr>
              <w:widowControl w:val="0"/>
              <w:tabs>
                <w:tab w:val="left" w:pos="10632"/>
              </w:tabs>
              <w:autoSpaceDE w:val="0"/>
              <w:autoSpaceDN w:val="0"/>
              <w:adjustRightInd w:val="0"/>
              <w:jc w:val="center"/>
            </w:pPr>
            <w:r w:rsidRPr="0064008B">
              <w:t>1160,000</w:t>
            </w:r>
          </w:p>
        </w:tc>
        <w:tc>
          <w:tcPr>
            <w:tcW w:w="996" w:type="dxa"/>
          </w:tcPr>
          <w:p w:rsidR="00917C10" w:rsidRPr="0064008B" w:rsidRDefault="00917C10" w:rsidP="00803563">
            <w:pPr>
              <w:widowControl w:val="0"/>
              <w:tabs>
                <w:tab w:val="left" w:pos="10632"/>
              </w:tabs>
              <w:autoSpaceDE w:val="0"/>
              <w:autoSpaceDN w:val="0"/>
              <w:adjustRightInd w:val="0"/>
              <w:jc w:val="center"/>
            </w:pPr>
            <w:r w:rsidRPr="0064008B">
              <w:t>500,000</w:t>
            </w:r>
          </w:p>
        </w:tc>
        <w:tc>
          <w:tcPr>
            <w:tcW w:w="1035" w:type="dxa"/>
          </w:tcPr>
          <w:p w:rsidR="00917C10" w:rsidRPr="0064008B" w:rsidRDefault="00917C10" w:rsidP="00803563">
            <w:pPr>
              <w:pStyle w:val="ConsPlusCell"/>
              <w:jc w:val="center"/>
            </w:pPr>
            <w:r w:rsidRPr="0064008B">
              <w:t>500,000</w:t>
            </w:r>
          </w:p>
        </w:tc>
        <w:tc>
          <w:tcPr>
            <w:tcW w:w="996" w:type="dxa"/>
          </w:tcPr>
          <w:p w:rsidR="00917C10" w:rsidRPr="0064008B" w:rsidRDefault="00917C10" w:rsidP="00803563">
            <w:pPr>
              <w:pStyle w:val="ConsPlusCell"/>
              <w:jc w:val="center"/>
            </w:pPr>
            <w:r w:rsidRPr="0064008B">
              <w:t>500,000</w:t>
            </w:r>
          </w:p>
        </w:tc>
        <w:tc>
          <w:tcPr>
            <w:tcW w:w="1110" w:type="dxa"/>
          </w:tcPr>
          <w:p w:rsidR="00917C10" w:rsidRPr="0064008B" w:rsidRDefault="00917C10" w:rsidP="00803563">
            <w:pPr>
              <w:pStyle w:val="ConsPlusCell"/>
              <w:jc w:val="center"/>
            </w:pPr>
            <w:r w:rsidRPr="0064008B">
              <w:t>500,000</w:t>
            </w:r>
          </w:p>
        </w:tc>
        <w:tc>
          <w:tcPr>
            <w:tcW w:w="911" w:type="dxa"/>
          </w:tcPr>
          <w:p w:rsidR="00917C10" w:rsidRPr="0064008B" w:rsidRDefault="00917C10" w:rsidP="00803563">
            <w:pPr>
              <w:pStyle w:val="ConsPlusCell"/>
              <w:jc w:val="center"/>
            </w:pPr>
            <w:r w:rsidRPr="0064008B">
              <w:t>0,00</w:t>
            </w:r>
          </w:p>
        </w:tc>
        <w:tc>
          <w:tcPr>
            <w:tcW w:w="1016" w:type="dxa"/>
          </w:tcPr>
          <w:p w:rsidR="00917C10" w:rsidRPr="0064008B" w:rsidRDefault="00917C10" w:rsidP="00803563">
            <w:pPr>
              <w:pStyle w:val="ConsPlusCell"/>
              <w:jc w:val="center"/>
            </w:pPr>
            <w:r w:rsidRPr="0064008B">
              <w:t>0,00</w:t>
            </w:r>
          </w:p>
        </w:tc>
        <w:tc>
          <w:tcPr>
            <w:tcW w:w="1999" w:type="dxa"/>
          </w:tcPr>
          <w:p w:rsidR="00917C10" w:rsidRPr="0064008B" w:rsidRDefault="00917C10" w:rsidP="00803563">
            <w:pPr>
              <w:widowControl w:val="0"/>
              <w:tabs>
                <w:tab w:val="left" w:pos="10632"/>
              </w:tabs>
              <w:autoSpaceDE w:val="0"/>
              <w:autoSpaceDN w:val="0"/>
              <w:adjustRightInd w:val="0"/>
              <w:jc w:val="center"/>
            </w:pPr>
            <w:r w:rsidRPr="0064008B">
              <w:t>х</w:t>
            </w:r>
          </w:p>
        </w:tc>
      </w:tr>
    </w:tbl>
    <w:p w:rsidR="00917C10" w:rsidRPr="0064008B" w:rsidRDefault="00917C10" w:rsidP="00917C10">
      <w:pPr>
        <w:ind w:firstLine="709"/>
        <w:jc w:val="both"/>
        <w:sectPr w:rsidR="00917C10" w:rsidRPr="0064008B" w:rsidSect="00803563">
          <w:pgSz w:w="16838" w:h="11906" w:orient="landscape"/>
          <w:pgMar w:top="426" w:right="567" w:bottom="0" w:left="1134" w:header="709" w:footer="709" w:gutter="0"/>
          <w:cols w:space="708"/>
          <w:docGrid w:linePitch="360"/>
        </w:sectPr>
      </w:pPr>
    </w:p>
    <w:p w:rsidR="00917C10" w:rsidRPr="0064008B" w:rsidRDefault="00917C10" w:rsidP="00917C10">
      <w:pPr>
        <w:widowControl w:val="0"/>
        <w:autoSpaceDE w:val="0"/>
        <w:autoSpaceDN w:val="0"/>
        <w:adjustRightInd w:val="0"/>
        <w:ind w:firstLine="540"/>
        <w:jc w:val="both"/>
      </w:pPr>
      <w:r w:rsidRPr="0064008B">
        <w:lastRenderedPageBreak/>
        <w:t xml:space="preserve">. </w:t>
      </w:r>
    </w:p>
    <w:p w:rsidR="00917C10" w:rsidRPr="0064008B" w:rsidRDefault="00917C10" w:rsidP="00917C10">
      <w:pPr>
        <w:widowControl w:val="0"/>
        <w:autoSpaceDE w:val="0"/>
        <w:autoSpaceDN w:val="0"/>
        <w:adjustRightInd w:val="0"/>
        <w:jc w:val="right"/>
        <w:outlineLvl w:val="1"/>
      </w:pPr>
    </w:p>
    <w:p w:rsidR="00917C10" w:rsidRPr="0064008B" w:rsidRDefault="00917C10" w:rsidP="00917C10">
      <w:pPr>
        <w:widowControl w:val="0"/>
        <w:autoSpaceDE w:val="0"/>
        <w:autoSpaceDN w:val="0"/>
        <w:adjustRightInd w:val="0"/>
        <w:jc w:val="right"/>
        <w:outlineLvl w:val="1"/>
      </w:pPr>
    </w:p>
    <w:p w:rsidR="00917C10" w:rsidRPr="0064008B" w:rsidRDefault="00917C10" w:rsidP="00917C10">
      <w:pPr>
        <w:widowControl w:val="0"/>
        <w:autoSpaceDE w:val="0"/>
        <w:autoSpaceDN w:val="0"/>
        <w:adjustRightInd w:val="0"/>
        <w:jc w:val="center"/>
        <w:outlineLvl w:val="1"/>
        <w:rPr>
          <w:lang w:eastAsia="en-US"/>
        </w:rPr>
      </w:pPr>
    </w:p>
    <w:p w:rsidR="00917C10" w:rsidRPr="0064008B" w:rsidRDefault="00917C10" w:rsidP="00917C10">
      <w:pPr>
        <w:widowControl w:val="0"/>
        <w:autoSpaceDE w:val="0"/>
        <w:autoSpaceDN w:val="0"/>
        <w:adjustRightInd w:val="0"/>
        <w:jc w:val="center"/>
        <w:outlineLvl w:val="1"/>
        <w:rPr>
          <w:lang w:eastAsia="en-US"/>
        </w:rPr>
      </w:pPr>
    </w:p>
    <w:p w:rsidR="00917C10" w:rsidRPr="0064008B" w:rsidRDefault="00917C10" w:rsidP="00917C10">
      <w:pPr>
        <w:widowControl w:val="0"/>
        <w:autoSpaceDE w:val="0"/>
        <w:autoSpaceDN w:val="0"/>
        <w:adjustRightInd w:val="0"/>
        <w:jc w:val="center"/>
        <w:outlineLvl w:val="1"/>
        <w:rPr>
          <w:lang w:eastAsia="en-US"/>
        </w:rPr>
      </w:pPr>
    </w:p>
    <w:p w:rsidR="00917C10" w:rsidRPr="0064008B" w:rsidRDefault="00917C10" w:rsidP="00917C10">
      <w:pPr>
        <w:widowControl w:val="0"/>
        <w:autoSpaceDE w:val="0"/>
        <w:autoSpaceDN w:val="0"/>
        <w:adjustRightInd w:val="0"/>
        <w:jc w:val="center"/>
        <w:outlineLvl w:val="1"/>
        <w:rPr>
          <w:lang w:eastAsia="en-US"/>
        </w:rPr>
      </w:pPr>
    </w:p>
    <w:p w:rsidR="00917C10" w:rsidRPr="0064008B" w:rsidRDefault="00917C10" w:rsidP="00917C10">
      <w:pPr>
        <w:widowControl w:val="0"/>
        <w:autoSpaceDE w:val="0"/>
        <w:autoSpaceDN w:val="0"/>
        <w:adjustRightInd w:val="0"/>
        <w:jc w:val="center"/>
        <w:outlineLvl w:val="1"/>
        <w:rPr>
          <w:lang w:eastAsia="en-US"/>
        </w:rPr>
      </w:pPr>
    </w:p>
    <w:p w:rsidR="00917C10" w:rsidRPr="00C8119C" w:rsidRDefault="00917C10" w:rsidP="00917C10">
      <w:pPr>
        <w:widowControl w:val="0"/>
        <w:autoSpaceDE w:val="0"/>
        <w:autoSpaceDN w:val="0"/>
        <w:adjustRightInd w:val="0"/>
        <w:jc w:val="center"/>
        <w:outlineLvl w:val="1"/>
        <w:rPr>
          <w:lang w:eastAsia="en-US"/>
        </w:rPr>
      </w:pPr>
    </w:p>
    <w:p w:rsidR="00917C10" w:rsidRPr="00C8119C" w:rsidRDefault="00917C10" w:rsidP="00917C10">
      <w:pPr>
        <w:widowControl w:val="0"/>
        <w:autoSpaceDE w:val="0"/>
        <w:autoSpaceDN w:val="0"/>
        <w:adjustRightInd w:val="0"/>
        <w:jc w:val="center"/>
        <w:outlineLvl w:val="1"/>
        <w:rPr>
          <w:lang w:eastAsia="en-US"/>
        </w:rPr>
      </w:pPr>
    </w:p>
    <w:p w:rsidR="00917C10" w:rsidRPr="00C8119C" w:rsidRDefault="00917C10" w:rsidP="00917C10">
      <w:pPr>
        <w:widowControl w:val="0"/>
        <w:autoSpaceDE w:val="0"/>
        <w:autoSpaceDN w:val="0"/>
        <w:adjustRightInd w:val="0"/>
        <w:jc w:val="center"/>
        <w:outlineLvl w:val="1"/>
        <w:rPr>
          <w:lang w:eastAsia="en-US"/>
        </w:rPr>
      </w:pPr>
    </w:p>
    <w:p w:rsidR="00917C10" w:rsidRPr="00C8119C" w:rsidRDefault="00917C10" w:rsidP="00917C10">
      <w:pPr>
        <w:widowControl w:val="0"/>
        <w:autoSpaceDE w:val="0"/>
        <w:autoSpaceDN w:val="0"/>
        <w:adjustRightInd w:val="0"/>
        <w:jc w:val="center"/>
        <w:outlineLvl w:val="1"/>
        <w:rPr>
          <w:lang w:eastAsia="en-US"/>
        </w:rPr>
      </w:pPr>
    </w:p>
    <w:p w:rsidR="00917C10" w:rsidRPr="00C8119C" w:rsidRDefault="00917C10" w:rsidP="00917C10">
      <w:pPr>
        <w:widowControl w:val="0"/>
        <w:autoSpaceDE w:val="0"/>
        <w:autoSpaceDN w:val="0"/>
        <w:adjustRightInd w:val="0"/>
        <w:jc w:val="center"/>
        <w:outlineLvl w:val="1"/>
        <w:rPr>
          <w:lang w:eastAsia="en-US"/>
        </w:rPr>
      </w:pPr>
    </w:p>
    <w:p w:rsidR="00917C10" w:rsidRPr="00C8119C" w:rsidRDefault="00917C10" w:rsidP="00917C10">
      <w:pPr>
        <w:widowControl w:val="0"/>
        <w:autoSpaceDE w:val="0"/>
        <w:autoSpaceDN w:val="0"/>
        <w:adjustRightInd w:val="0"/>
        <w:jc w:val="center"/>
        <w:outlineLvl w:val="1"/>
        <w:rPr>
          <w:lang w:eastAsia="en-US"/>
        </w:rPr>
      </w:pPr>
    </w:p>
    <w:p w:rsidR="00917C10" w:rsidRPr="00C8119C" w:rsidRDefault="00917C10" w:rsidP="00917C10">
      <w:pPr>
        <w:widowControl w:val="0"/>
        <w:autoSpaceDE w:val="0"/>
        <w:autoSpaceDN w:val="0"/>
        <w:adjustRightInd w:val="0"/>
        <w:jc w:val="center"/>
        <w:outlineLvl w:val="1"/>
        <w:rPr>
          <w:lang w:eastAsia="en-US"/>
        </w:rPr>
      </w:pPr>
    </w:p>
    <w:p w:rsidR="00E81DA5" w:rsidRPr="00C8119C" w:rsidRDefault="00E81DA5" w:rsidP="0091754F">
      <w:pPr>
        <w:jc w:val="both"/>
        <w:rPr>
          <w:sz w:val="22"/>
          <w:szCs w:val="22"/>
        </w:rPr>
        <w:sectPr w:rsidR="00E81DA5" w:rsidRPr="00C8119C" w:rsidSect="00E81DA5">
          <w:pgSz w:w="16838" w:h="11906" w:orient="landscape"/>
          <w:pgMar w:top="1134" w:right="1701" w:bottom="1134" w:left="851" w:header="709" w:footer="709" w:gutter="0"/>
          <w:cols w:space="708"/>
          <w:titlePg/>
          <w:docGrid w:linePitch="360"/>
        </w:sectPr>
      </w:pPr>
    </w:p>
    <w:p w:rsidR="003435E3" w:rsidRPr="00C8119C" w:rsidRDefault="003435E3" w:rsidP="003435E3">
      <w:pPr>
        <w:rPr>
          <w:sz w:val="22"/>
          <w:szCs w:val="22"/>
        </w:rPr>
        <w:sectPr w:rsidR="003435E3" w:rsidRPr="00C8119C" w:rsidSect="004461FF">
          <w:pgSz w:w="11906" w:h="16838"/>
          <w:pgMar w:top="851" w:right="1134" w:bottom="1701" w:left="1134" w:header="709" w:footer="709" w:gutter="0"/>
          <w:cols w:space="708"/>
          <w:titlePg/>
          <w:docGrid w:linePitch="360"/>
        </w:sectPr>
      </w:pPr>
      <w:bookmarkStart w:id="1" w:name="Par1107"/>
      <w:bookmarkEnd w:id="1"/>
    </w:p>
    <w:p w:rsidR="008204D5" w:rsidRPr="00C8119C" w:rsidRDefault="008204D5" w:rsidP="00636BD5">
      <w:pPr>
        <w:widowControl w:val="0"/>
        <w:autoSpaceDE w:val="0"/>
        <w:autoSpaceDN w:val="0"/>
        <w:adjustRightInd w:val="0"/>
        <w:jc w:val="both"/>
        <w:rPr>
          <w:sz w:val="22"/>
          <w:szCs w:val="22"/>
        </w:rPr>
        <w:sectPr w:rsidR="008204D5" w:rsidRPr="00C8119C" w:rsidSect="00A57F40">
          <w:footerReference w:type="even" r:id="rId13"/>
          <w:pgSz w:w="11906" w:h="16838"/>
          <w:pgMar w:top="360" w:right="851" w:bottom="720" w:left="1276" w:header="709" w:footer="709" w:gutter="0"/>
          <w:cols w:space="708"/>
          <w:docGrid w:linePitch="360"/>
        </w:sectPr>
      </w:pPr>
    </w:p>
    <w:p w:rsidR="00190B79" w:rsidRPr="00C8119C" w:rsidRDefault="00190B79" w:rsidP="0091754F">
      <w:pPr>
        <w:widowControl w:val="0"/>
        <w:autoSpaceDE w:val="0"/>
        <w:autoSpaceDN w:val="0"/>
        <w:adjustRightInd w:val="0"/>
        <w:rPr>
          <w:sz w:val="22"/>
          <w:szCs w:val="22"/>
        </w:rPr>
      </w:pPr>
    </w:p>
    <w:p w:rsidR="001463D1" w:rsidRPr="00C8119C" w:rsidRDefault="0056507D" w:rsidP="0056507D">
      <w:pPr>
        <w:jc w:val="right"/>
        <w:rPr>
          <w:sz w:val="22"/>
          <w:szCs w:val="22"/>
        </w:rPr>
      </w:pPr>
      <w:r w:rsidRPr="00C8119C">
        <w:rPr>
          <w:sz w:val="22"/>
          <w:szCs w:val="22"/>
        </w:rPr>
        <w:t>Приложение № 2</w:t>
      </w:r>
    </w:p>
    <w:p w:rsidR="00C90898" w:rsidRPr="00C8119C" w:rsidRDefault="00C90898" w:rsidP="00C90898">
      <w:pPr>
        <w:pStyle w:val="afff1"/>
        <w:jc w:val="right"/>
        <w:rPr>
          <w:rFonts w:ascii="Times New Roman" w:hAnsi="Times New Roman"/>
        </w:rPr>
      </w:pPr>
      <w:r w:rsidRPr="00C8119C">
        <w:rPr>
          <w:rFonts w:ascii="Times New Roman" w:hAnsi="Times New Roman"/>
        </w:rPr>
        <w:t>к муниципальной программе</w:t>
      </w:r>
    </w:p>
    <w:p w:rsidR="00C90898" w:rsidRPr="00C8119C" w:rsidRDefault="00C90898" w:rsidP="00C90898">
      <w:pPr>
        <w:pStyle w:val="afff1"/>
        <w:jc w:val="right"/>
        <w:rPr>
          <w:rFonts w:ascii="Times New Roman" w:hAnsi="Times New Roman"/>
        </w:rPr>
      </w:pPr>
      <w:r w:rsidRPr="00C8119C">
        <w:rPr>
          <w:rFonts w:ascii="Times New Roman" w:hAnsi="Times New Roman"/>
        </w:rPr>
        <w:t xml:space="preserve">«Формирование современной комфортной городской </w:t>
      </w:r>
    </w:p>
    <w:p w:rsidR="00C90898" w:rsidRPr="00C8119C" w:rsidRDefault="00C90898" w:rsidP="00C90898">
      <w:pPr>
        <w:pStyle w:val="afff1"/>
        <w:jc w:val="right"/>
        <w:rPr>
          <w:rFonts w:ascii="Times New Roman" w:hAnsi="Times New Roman"/>
        </w:rPr>
      </w:pPr>
      <w:r w:rsidRPr="00C8119C">
        <w:rPr>
          <w:rFonts w:ascii="Times New Roman" w:hAnsi="Times New Roman"/>
        </w:rPr>
        <w:t>среды в городском округе Пелым на 2018-2022 годы»</w:t>
      </w:r>
    </w:p>
    <w:p w:rsidR="00066FF7" w:rsidRPr="00C8119C" w:rsidRDefault="00066FF7" w:rsidP="001463D1">
      <w:pPr>
        <w:spacing w:line="240" w:lineRule="exact"/>
        <w:jc w:val="center"/>
        <w:rPr>
          <w:sz w:val="22"/>
          <w:szCs w:val="22"/>
        </w:rPr>
      </w:pPr>
    </w:p>
    <w:p w:rsidR="001463D1" w:rsidRPr="00C8119C" w:rsidRDefault="001463D1" w:rsidP="001463D1">
      <w:pPr>
        <w:spacing w:line="240" w:lineRule="exact"/>
        <w:jc w:val="center"/>
        <w:rPr>
          <w:sz w:val="22"/>
          <w:szCs w:val="22"/>
        </w:rPr>
      </w:pPr>
      <w:r w:rsidRPr="00C8119C">
        <w:rPr>
          <w:sz w:val="22"/>
          <w:szCs w:val="22"/>
        </w:rPr>
        <w:t>ПЛАН МЕРОПРИЯТИЙ</w:t>
      </w:r>
    </w:p>
    <w:p w:rsidR="001463D1" w:rsidRPr="00C8119C" w:rsidRDefault="001463D1" w:rsidP="001463D1">
      <w:pPr>
        <w:spacing w:line="240" w:lineRule="exact"/>
        <w:jc w:val="center"/>
        <w:rPr>
          <w:sz w:val="22"/>
          <w:szCs w:val="22"/>
        </w:rPr>
      </w:pPr>
      <w:r w:rsidRPr="00C8119C">
        <w:rPr>
          <w:sz w:val="22"/>
          <w:szCs w:val="22"/>
        </w:rPr>
        <w:t>по выполнению муниципальной программы</w:t>
      </w:r>
    </w:p>
    <w:p w:rsidR="00691C6F" w:rsidRPr="00C8119C" w:rsidRDefault="001463D1" w:rsidP="0091754F">
      <w:pPr>
        <w:pStyle w:val="ConsPlusCell"/>
        <w:spacing w:line="240" w:lineRule="exact"/>
        <w:jc w:val="center"/>
        <w:rPr>
          <w:bCs/>
          <w:sz w:val="22"/>
          <w:szCs w:val="22"/>
        </w:rPr>
      </w:pPr>
      <w:r w:rsidRPr="00C8119C">
        <w:rPr>
          <w:bCs/>
          <w:sz w:val="22"/>
          <w:szCs w:val="22"/>
        </w:rPr>
        <w:t>«Формирование современной</w:t>
      </w:r>
      <w:r w:rsidR="008E1DB3" w:rsidRPr="00C8119C">
        <w:rPr>
          <w:bCs/>
          <w:sz w:val="22"/>
          <w:szCs w:val="22"/>
        </w:rPr>
        <w:t xml:space="preserve"> комфортной </w:t>
      </w:r>
      <w:r w:rsidRPr="00C8119C">
        <w:rPr>
          <w:bCs/>
          <w:sz w:val="22"/>
          <w:szCs w:val="22"/>
        </w:rPr>
        <w:t xml:space="preserve"> городской среды в  городском округе </w:t>
      </w:r>
      <w:r w:rsidR="00271D4D" w:rsidRPr="00C8119C">
        <w:rPr>
          <w:bCs/>
          <w:sz w:val="22"/>
          <w:szCs w:val="22"/>
        </w:rPr>
        <w:t xml:space="preserve">Пелым </w:t>
      </w:r>
      <w:r w:rsidRPr="00C8119C">
        <w:rPr>
          <w:bCs/>
          <w:sz w:val="22"/>
          <w:szCs w:val="22"/>
        </w:rPr>
        <w:t>на 2018 – 2022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5212"/>
        <w:gridCol w:w="1116"/>
        <w:gridCol w:w="1112"/>
        <w:gridCol w:w="996"/>
        <w:gridCol w:w="1134"/>
        <w:gridCol w:w="996"/>
        <w:gridCol w:w="1276"/>
        <w:gridCol w:w="2571"/>
      </w:tblGrid>
      <w:tr w:rsidR="00767B86" w:rsidRPr="00C8119C" w:rsidTr="0091754F">
        <w:tc>
          <w:tcPr>
            <w:tcW w:w="1004" w:type="dxa"/>
            <w:vMerge w:val="restart"/>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 строки</w:t>
            </w:r>
          </w:p>
        </w:tc>
        <w:tc>
          <w:tcPr>
            <w:tcW w:w="5212" w:type="dxa"/>
            <w:vMerge w:val="restart"/>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Наименование мероприятия/ Источники расходов на финансирование</w:t>
            </w:r>
          </w:p>
        </w:tc>
        <w:tc>
          <w:tcPr>
            <w:tcW w:w="9201" w:type="dxa"/>
            <w:gridSpan w:val="7"/>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Объем расходов на выполнение мероприятия за счет всех источников ресурсного обеспечения, тыс. рублей</w:t>
            </w:r>
          </w:p>
        </w:tc>
      </w:tr>
      <w:tr w:rsidR="00767B86" w:rsidRPr="00C8119C" w:rsidTr="0091754F">
        <w:tc>
          <w:tcPr>
            <w:tcW w:w="1004" w:type="dxa"/>
            <w:vMerge/>
          </w:tcPr>
          <w:p w:rsidR="00767B86" w:rsidRPr="00C8119C" w:rsidRDefault="00767B86" w:rsidP="00B27F19">
            <w:pPr>
              <w:widowControl w:val="0"/>
              <w:tabs>
                <w:tab w:val="left" w:pos="10632"/>
              </w:tabs>
              <w:autoSpaceDE w:val="0"/>
              <w:autoSpaceDN w:val="0"/>
              <w:adjustRightInd w:val="0"/>
              <w:jc w:val="center"/>
              <w:rPr>
                <w:sz w:val="22"/>
                <w:szCs w:val="22"/>
              </w:rPr>
            </w:pPr>
          </w:p>
        </w:tc>
        <w:tc>
          <w:tcPr>
            <w:tcW w:w="5212" w:type="dxa"/>
            <w:vMerge/>
          </w:tcPr>
          <w:p w:rsidR="00767B86" w:rsidRPr="00C8119C" w:rsidRDefault="00767B86" w:rsidP="00B27F19">
            <w:pPr>
              <w:widowControl w:val="0"/>
              <w:tabs>
                <w:tab w:val="left" w:pos="10632"/>
              </w:tabs>
              <w:autoSpaceDE w:val="0"/>
              <w:autoSpaceDN w:val="0"/>
              <w:adjustRightInd w:val="0"/>
              <w:jc w:val="center"/>
              <w:rPr>
                <w:sz w:val="22"/>
                <w:szCs w:val="22"/>
              </w:rPr>
            </w:pPr>
          </w:p>
        </w:tc>
        <w:tc>
          <w:tcPr>
            <w:tcW w:w="111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всего</w:t>
            </w:r>
          </w:p>
        </w:tc>
        <w:tc>
          <w:tcPr>
            <w:tcW w:w="1112"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2018</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2019</w:t>
            </w:r>
          </w:p>
        </w:tc>
        <w:tc>
          <w:tcPr>
            <w:tcW w:w="1134"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2020</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2021</w:t>
            </w:r>
          </w:p>
        </w:tc>
        <w:tc>
          <w:tcPr>
            <w:tcW w:w="127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2022</w:t>
            </w:r>
          </w:p>
        </w:tc>
        <w:tc>
          <w:tcPr>
            <w:tcW w:w="2571" w:type="dxa"/>
          </w:tcPr>
          <w:p w:rsidR="00767B86" w:rsidRPr="00C8119C" w:rsidRDefault="00767B86" w:rsidP="00C90898">
            <w:pPr>
              <w:widowControl w:val="0"/>
              <w:tabs>
                <w:tab w:val="left" w:pos="10632"/>
              </w:tabs>
              <w:autoSpaceDE w:val="0"/>
              <w:autoSpaceDN w:val="0"/>
              <w:adjustRightInd w:val="0"/>
              <w:jc w:val="center"/>
              <w:rPr>
                <w:sz w:val="22"/>
                <w:szCs w:val="22"/>
              </w:rPr>
            </w:pPr>
            <w:r w:rsidRPr="00C8119C">
              <w:rPr>
                <w:sz w:val="22"/>
                <w:szCs w:val="22"/>
              </w:rPr>
              <w:t>Номер  целевых показателей, на достижение которых направлены мероприятия</w:t>
            </w:r>
          </w:p>
        </w:tc>
      </w:tr>
      <w:tr w:rsidR="00767B86" w:rsidRPr="00C8119C" w:rsidTr="0091754F">
        <w:tc>
          <w:tcPr>
            <w:tcW w:w="1004"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1</w:t>
            </w:r>
          </w:p>
        </w:tc>
        <w:tc>
          <w:tcPr>
            <w:tcW w:w="5212"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w:t>
            </w:r>
          </w:p>
        </w:tc>
        <w:tc>
          <w:tcPr>
            <w:tcW w:w="111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3</w:t>
            </w:r>
          </w:p>
        </w:tc>
        <w:tc>
          <w:tcPr>
            <w:tcW w:w="1112"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4</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5</w:t>
            </w:r>
          </w:p>
        </w:tc>
        <w:tc>
          <w:tcPr>
            <w:tcW w:w="1134"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6</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7</w:t>
            </w:r>
          </w:p>
        </w:tc>
        <w:tc>
          <w:tcPr>
            <w:tcW w:w="127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8</w:t>
            </w:r>
          </w:p>
        </w:tc>
        <w:tc>
          <w:tcPr>
            <w:tcW w:w="2571"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9</w:t>
            </w:r>
          </w:p>
        </w:tc>
      </w:tr>
      <w:tr w:rsidR="00767B86" w:rsidRPr="00C8119C" w:rsidTr="0091754F">
        <w:tc>
          <w:tcPr>
            <w:tcW w:w="1004" w:type="dxa"/>
          </w:tcPr>
          <w:p w:rsidR="00767B86" w:rsidRPr="00C8119C" w:rsidRDefault="00767B86" w:rsidP="003435E3">
            <w:pPr>
              <w:widowControl w:val="0"/>
              <w:tabs>
                <w:tab w:val="left" w:pos="10632"/>
              </w:tabs>
              <w:autoSpaceDE w:val="0"/>
              <w:autoSpaceDN w:val="0"/>
              <w:adjustRightInd w:val="0"/>
              <w:jc w:val="center"/>
              <w:rPr>
                <w:sz w:val="22"/>
                <w:szCs w:val="22"/>
              </w:rPr>
            </w:pPr>
            <w:r w:rsidRPr="00C8119C">
              <w:rPr>
                <w:sz w:val="22"/>
                <w:szCs w:val="22"/>
              </w:rPr>
              <w:t>1</w:t>
            </w:r>
          </w:p>
        </w:tc>
        <w:tc>
          <w:tcPr>
            <w:tcW w:w="5212" w:type="dxa"/>
          </w:tcPr>
          <w:p w:rsidR="00767B86" w:rsidRPr="00C8119C" w:rsidRDefault="00767B86" w:rsidP="003435E3">
            <w:pPr>
              <w:pStyle w:val="ConsPlusCell"/>
              <w:jc w:val="both"/>
              <w:rPr>
                <w:sz w:val="22"/>
                <w:szCs w:val="22"/>
              </w:rPr>
            </w:pPr>
            <w:r w:rsidRPr="00C8119C">
              <w:rPr>
                <w:sz w:val="22"/>
                <w:szCs w:val="22"/>
              </w:rPr>
              <w:t>Всего по муниципальной программе,</w:t>
            </w:r>
          </w:p>
          <w:p w:rsidR="00767B86" w:rsidRPr="00C8119C" w:rsidRDefault="00767B86" w:rsidP="003435E3">
            <w:pPr>
              <w:pStyle w:val="ConsPlusCell"/>
              <w:jc w:val="both"/>
              <w:rPr>
                <w:sz w:val="22"/>
                <w:szCs w:val="22"/>
              </w:rPr>
            </w:pPr>
            <w:r w:rsidRPr="00C8119C">
              <w:rPr>
                <w:sz w:val="22"/>
                <w:szCs w:val="22"/>
              </w:rPr>
              <w:t>в том числе</w:t>
            </w:r>
          </w:p>
        </w:tc>
        <w:tc>
          <w:tcPr>
            <w:tcW w:w="1116" w:type="dxa"/>
          </w:tcPr>
          <w:p w:rsidR="00767B86" w:rsidRPr="00C8119C" w:rsidRDefault="00937A1E" w:rsidP="00937A1E">
            <w:pPr>
              <w:pStyle w:val="ConsPlusCell"/>
              <w:jc w:val="center"/>
              <w:rPr>
                <w:sz w:val="22"/>
                <w:szCs w:val="22"/>
              </w:rPr>
            </w:pPr>
            <w:r>
              <w:rPr>
                <w:sz w:val="22"/>
                <w:szCs w:val="22"/>
              </w:rPr>
              <w:t>316</w:t>
            </w:r>
            <w:r w:rsidR="00767B86" w:rsidRPr="00C8119C">
              <w:rPr>
                <w:sz w:val="22"/>
                <w:szCs w:val="22"/>
              </w:rPr>
              <w:t>0,00</w:t>
            </w:r>
            <w:r w:rsidR="008E1DB3" w:rsidRPr="00C8119C">
              <w:rPr>
                <w:sz w:val="22"/>
                <w:szCs w:val="22"/>
              </w:rPr>
              <w:t>0</w:t>
            </w:r>
          </w:p>
        </w:tc>
        <w:tc>
          <w:tcPr>
            <w:tcW w:w="1112" w:type="dxa"/>
          </w:tcPr>
          <w:p w:rsidR="00767B86" w:rsidRPr="00C8119C" w:rsidRDefault="00937A1E" w:rsidP="00B27F19">
            <w:pPr>
              <w:pStyle w:val="ConsPlusCell"/>
              <w:jc w:val="center"/>
              <w:rPr>
                <w:sz w:val="22"/>
                <w:szCs w:val="22"/>
              </w:rPr>
            </w:pPr>
            <w:r>
              <w:rPr>
                <w:sz w:val="22"/>
                <w:szCs w:val="22"/>
              </w:rPr>
              <w:t>116</w:t>
            </w:r>
            <w:r w:rsidR="00767B86" w:rsidRPr="00C8119C">
              <w:rPr>
                <w:sz w:val="22"/>
                <w:szCs w:val="22"/>
              </w:rPr>
              <w:t>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1134"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1276"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2571" w:type="dxa"/>
          </w:tcPr>
          <w:p w:rsidR="00767B86" w:rsidRPr="00C8119C" w:rsidRDefault="00767B86" w:rsidP="00B27F19">
            <w:pPr>
              <w:pStyle w:val="ConsPlusCell"/>
              <w:jc w:val="center"/>
              <w:rPr>
                <w:sz w:val="22"/>
                <w:szCs w:val="22"/>
              </w:rPr>
            </w:pPr>
            <w:r w:rsidRPr="00C8119C">
              <w:rPr>
                <w:sz w:val="22"/>
                <w:szCs w:val="22"/>
              </w:rPr>
              <w:t>х</w:t>
            </w:r>
          </w:p>
        </w:tc>
      </w:tr>
      <w:tr w:rsidR="00767B86" w:rsidRPr="00C8119C" w:rsidTr="0091754F">
        <w:trPr>
          <w:trHeight w:val="352"/>
        </w:trPr>
        <w:tc>
          <w:tcPr>
            <w:tcW w:w="1004" w:type="dxa"/>
          </w:tcPr>
          <w:p w:rsidR="00767B86" w:rsidRPr="00C8119C" w:rsidRDefault="00767B86" w:rsidP="003435E3">
            <w:pPr>
              <w:widowControl w:val="0"/>
              <w:tabs>
                <w:tab w:val="left" w:pos="10632"/>
              </w:tabs>
              <w:autoSpaceDE w:val="0"/>
              <w:autoSpaceDN w:val="0"/>
              <w:adjustRightInd w:val="0"/>
              <w:jc w:val="center"/>
              <w:rPr>
                <w:sz w:val="22"/>
                <w:szCs w:val="22"/>
              </w:rPr>
            </w:pPr>
            <w:r w:rsidRPr="00C8119C">
              <w:rPr>
                <w:sz w:val="22"/>
                <w:szCs w:val="22"/>
              </w:rPr>
              <w:t>2</w:t>
            </w:r>
          </w:p>
        </w:tc>
        <w:tc>
          <w:tcPr>
            <w:tcW w:w="5212" w:type="dxa"/>
          </w:tcPr>
          <w:p w:rsidR="00767B86" w:rsidRPr="00C8119C" w:rsidRDefault="00767B86" w:rsidP="00767B86">
            <w:pPr>
              <w:pStyle w:val="ConsPlusCell"/>
              <w:jc w:val="both"/>
              <w:rPr>
                <w:sz w:val="22"/>
                <w:szCs w:val="22"/>
              </w:rPr>
            </w:pPr>
            <w:r w:rsidRPr="00C8119C">
              <w:rPr>
                <w:sz w:val="22"/>
                <w:szCs w:val="22"/>
              </w:rPr>
              <w:t>федеральный бюджет</w:t>
            </w:r>
          </w:p>
        </w:tc>
        <w:tc>
          <w:tcPr>
            <w:tcW w:w="111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1112"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1134"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127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2571" w:type="dxa"/>
          </w:tcPr>
          <w:p w:rsidR="00767B86" w:rsidRPr="00C8119C" w:rsidRDefault="00767B86" w:rsidP="00B27F19">
            <w:pPr>
              <w:pStyle w:val="ConsPlusCell"/>
              <w:jc w:val="center"/>
              <w:rPr>
                <w:sz w:val="22"/>
                <w:szCs w:val="22"/>
              </w:rPr>
            </w:pPr>
            <w:r w:rsidRPr="00C8119C">
              <w:rPr>
                <w:sz w:val="22"/>
                <w:szCs w:val="22"/>
              </w:rPr>
              <w:t>х</w:t>
            </w:r>
          </w:p>
        </w:tc>
      </w:tr>
      <w:tr w:rsidR="00767B86" w:rsidRPr="00C8119C" w:rsidTr="0091754F">
        <w:tc>
          <w:tcPr>
            <w:tcW w:w="1004" w:type="dxa"/>
          </w:tcPr>
          <w:p w:rsidR="00767B86" w:rsidRPr="00C8119C" w:rsidRDefault="00767B86" w:rsidP="003435E3">
            <w:pPr>
              <w:widowControl w:val="0"/>
              <w:tabs>
                <w:tab w:val="left" w:pos="10632"/>
              </w:tabs>
              <w:autoSpaceDE w:val="0"/>
              <w:autoSpaceDN w:val="0"/>
              <w:adjustRightInd w:val="0"/>
              <w:jc w:val="center"/>
              <w:rPr>
                <w:sz w:val="22"/>
                <w:szCs w:val="22"/>
              </w:rPr>
            </w:pPr>
            <w:r w:rsidRPr="00C8119C">
              <w:rPr>
                <w:sz w:val="22"/>
                <w:szCs w:val="22"/>
              </w:rPr>
              <w:t>3</w:t>
            </w:r>
          </w:p>
        </w:tc>
        <w:tc>
          <w:tcPr>
            <w:tcW w:w="5212" w:type="dxa"/>
          </w:tcPr>
          <w:p w:rsidR="00767B86" w:rsidRPr="00C8119C" w:rsidRDefault="00767B86" w:rsidP="00767B86">
            <w:pPr>
              <w:pStyle w:val="ConsPlusCell"/>
              <w:jc w:val="both"/>
              <w:rPr>
                <w:sz w:val="22"/>
                <w:szCs w:val="22"/>
              </w:rPr>
            </w:pPr>
            <w:r w:rsidRPr="00C8119C">
              <w:rPr>
                <w:sz w:val="22"/>
                <w:szCs w:val="22"/>
              </w:rPr>
              <w:t>областной бюджет</w:t>
            </w:r>
          </w:p>
        </w:tc>
        <w:tc>
          <w:tcPr>
            <w:tcW w:w="111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1112"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1134"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127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2571" w:type="dxa"/>
          </w:tcPr>
          <w:p w:rsidR="00767B86" w:rsidRPr="00C8119C" w:rsidRDefault="00767B86" w:rsidP="00B27F19">
            <w:pPr>
              <w:pStyle w:val="ConsPlusCell"/>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4</w:t>
            </w:r>
          </w:p>
        </w:tc>
        <w:tc>
          <w:tcPr>
            <w:tcW w:w="5212" w:type="dxa"/>
          </w:tcPr>
          <w:p w:rsidR="00937A1E" w:rsidRPr="00C8119C" w:rsidRDefault="00937A1E" w:rsidP="00767B86">
            <w:pPr>
              <w:pStyle w:val="ConsPlusCell"/>
              <w:jc w:val="both"/>
              <w:rPr>
                <w:sz w:val="22"/>
                <w:szCs w:val="22"/>
              </w:rPr>
            </w:pPr>
            <w:r w:rsidRPr="00C8119C">
              <w:rPr>
                <w:sz w:val="22"/>
                <w:szCs w:val="22"/>
              </w:rPr>
              <w:t>местный бюджет</w:t>
            </w:r>
          </w:p>
        </w:tc>
        <w:tc>
          <w:tcPr>
            <w:tcW w:w="1116" w:type="dxa"/>
          </w:tcPr>
          <w:p w:rsidR="00937A1E" w:rsidRPr="00C8119C" w:rsidRDefault="00937A1E" w:rsidP="002A7EBC">
            <w:pPr>
              <w:pStyle w:val="ConsPlusCell"/>
              <w:jc w:val="center"/>
              <w:rPr>
                <w:sz w:val="22"/>
                <w:szCs w:val="22"/>
              </w:rPr>
            </w:pPr>
            <w:r>
              <w:rPr>
                <w:sz w:val="22"/>
                <w:szCs w:val="22"/>
              </w:rPr>
              <w:t>316</w:t>
            </w:r>
            <w:r w:rsidRPr="00C8119C">
              <w:rPr>
                <w:sz w:val="22"/>
                <w:szCs w:val="22"/>
              </w:rPr>
              <w:t>0,000</w:t>
            </w:r>
          </w:p>
        </w:tc>
        <w:tc>
          <w:tcPr>
            <w:tcW w:w="1112" w:type="dxa"/>
          </w:tcPr>
          <w:p w:rsidR="00937A1E" w:rsidRPr="00C8119C" w:rsidRDefault="00937A1E" w:rsidP="00B27F19">
            <w:pPr>
              <w:jc w:val="center"/>
              <w:rPr>
                <w:sz w:val="22"/>
                <w:szCs w:val="22"/>
              </w:rPr>
            </w:pPr>
            <w:r>
              <w:rPr>
                <w:sz w:val="22"/>
                <w:szCs w:val="22"/>
              </w:rPr>
              <w:t>116</w:t>
            </w:r>
            <w:r w:rsidRPr="00C8119C">
              <w:rPr>
                <w:sz w:val="22"/>
                <w:szCs w:val="22"/>
              </w:rPr>
              <w:t>0,000</w:t>
            </w:r>
          </w:p>
        </w:tc>
        <w:tc>
          <w:tcPr>
            <w:tcW w:w="996" w:type="dxa"/>
          </w:tcPr>
          <w:p w:rsidR="00937A1E" w:rsidRPr="00C8119C" w:rsidRDefault="00937A1E" w:rsidP="00B27F19">
            <w:pPr>
              <w:jc w:val="center"/>
              <w:rPr>
                <w:sz w:val="22"/>
                <w:szCs w:val="22"/>
              </w:rPr>
            </w:pPr>
            <w:r w:rsidRPr="00C8119C">
              <w:rPr>
                <w:sz w:val="22"/>
                <w:szCs w:val="22"/>
              </w:rPr>
              <w:t>500,000</w:t>
            </w:r>
          </w:p>
        </w:tc>
        <w:tc>
          <w:tcPr>
            <w:tcW w:w="1134" w:type="dxa"/>
          </w:tcPr>
          <w:p w:rsidR="00937A1E" w:rsidRPr="00C8119C" w:rsidRDefault="00937A1E" w:rsidP="00D95C4F">
            <w:pPr>
              <w:pStyle w:val="ConsPlusCell"/>
              <w:jc w:val="center"/>
              <w:rPr>
                <w:sz w:val="22"/>
                <w:szCs w:val="22"/>
              </w:rPr>
            </w:pPr>
            <w:r w:rsidRPr="00C8119C">
              <w:rPr>
                <w:sz w:val="22"/>
                <w:szCs w:val="22"/>
              </w:rPr>
              <w:t>500,000</w:t>
            </w:r>
          </w:p>
        </w:tc>
        <w:tc>
          <w:tcPr>
            <w:tcW w:w="996" w:type="dxa"/>
          </w:tcPr>
          <w:p w:rsidR="00937A1E" w:rsidRPr="00C8119C" w:rsidRDefault="00937A1E" w:rsidP="00D95C4F">
            <w:pPr>
              <w:pStyle w:val="ConsPlusCell"/>
              <w:jc w:val="center"/>
              <w:rPr>
                <w:sz w:val="22"/>
                <w:szCs w:val="22"/>
              </w:rPr>
            </w:pPr>
            <w:r w:rsidRPr="00C8119C">
              <w:rPr>
                <w:sz w:val="22"/>
                <w:szCs w:val="22"/>
              </w:rPr>
              <w:t>500,000</w:t>
            </w:r>
          </w:p>
        </w:tc>
        <w:tc>
          <w:tcPr>
            <w:tcW w:w="1276" w:type="dxa"/>
          </w:tcPr>
          <w:p w:rsidR="00937A1E" w:rsidRPr="00C8119C" w:rsidRDefault="00937A1E" w:rsidP="00D95C4F">
            <w:pPr>
              <w:pStyle w:val="ConsPlusCell"/>
              <w:jc w:val="center"/>
              <w:rPr>
                <w:sz w:val="22"/>
                <w:szCs w:val="22"/>
              </w:rPr>
            </w:pPr>
            <w:r w:rsidRPr="00C8119C">
              <w:rPr>
                <w:sz w:val="22"/>
                <w:szCs w:val="22"/>
              </w:rPr>
              <w:t>500,000</w:t>
            </w:r>
          </w:p>
        </w:tc>
        <w:tc>
          <w:tcPr>
            <w:tcW w:w="2571" w:type="dxa"/>
          </w:tcPr>
          <w:p w:rsidR="00937A1E" w:rsidRPr="00C8119C" w:rsidRDefault="00937A1E" w:rsidP="00B27F19">
            <w:pPr>
              <w:pStyle w:val="ConsPlusCell"/>
              <w:jc w:val="center"/>
              <w:rPr>
                <w:sz w:val="22"/>
                <w:szCs w:val="22"/>
              </w:rPr>
            </w:pPr>
            <w:r w:rsidRPr="00C8119C">
              <w:rPr>
                <w:sz w:val="22"/>
                <w:szCs w:val="22"/>
              </w:rPr>
              <w:t>х</w:t>
            </w:r>
          </w:p>
        </w:tc>
      </w:tr>
      <w:tr w:rsidR="00937A1E" w:rsidRPr="00C8119C" w:rsidTr="0091754F">
        <w:trPr>
          <w:trHeight w:val="310"/>
        </w:trPr>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5</w:t>
            </w:r>
          </w:p>
        </w:tc>
        <w:tc>
          <w:tcPr>
            <w:tcW w:w="5212" w:type="dxa"/>
          </w:tcPr>
          <w:p w:rsidR="00937A1E" w:rsidRPr="00C8119C" w:rsidRDefault="00937A1E" w:rsidP="00767B86">
            <w:pPr>
              <w:pStyle w:val="ConsPlusCell"/>
              <w:jc w:val="both"/>
              <w:rPr>
                <w:sz w:val="22"/>
                <w:szCs w:val="22"/>
              </w:rPr>
            </w:pPr>
            <w:r w:rsidRPr="00C8119C">
              <w:rPr>
                <w:sz w:val="22"/>
                <w:szCs w:val="22"/>
              </w:rPr>
              <w:t>внебюджетные источники</w:t>
            </w:r>
          </w:p>
        </w:tc>
        <w:tc>
          <w:tcPr>
            <w:tcW w:w="1116" w:type="dxa"/>
          </w:tcPr>
          <w:p w:rsidR="00937A1E" w:rsidRPr="00C8119C" w:rsidRDefault="00937A1E" w:rsidP="00B27F19">
            <w:pPr>
              <w:pStyle w:val="ConsPlusCell"/>
              <w:jc w:val="center"/>
              <w:rPr>
                <w:sz w:val="22"/>
                <w:szCs w:val="22"/>
              </w:rPr>
            </w:pPr>
            <w:r w:rsidRPr="00C8119C">
              <w:rPr>
                <w:sz w:val="22"/>
                <w:szCs w:val="22"/>
              </w:rPr>
              <w:t>0,000</w:t>
            </w:r>
          </w:p>
        </w:tc>
        <w:tc>
          <w:tcPr>
            <w:tcW w:w="1112" w:type="dxa"/>
          </w:tcPr>
          <w:p w:rsidR="00937A1E" w:rsidRPr="00C8119C" w:rsidRDefault="00937A1E" w:rsidP="00B27F19">
            <w:pPr>
              <w:pStyle w:val="ConsPlusCell"/>
              <w:jc w:val="center"/>
              <w:rPr>
                <w:sz w:val="22"/>
                <w:szCs w:val="22"/>
              </w:rPr>
            </w:pPr>
            <w:r w:rsidRPr="00C8119C">
              <w:rPr>
                <w:sz w:val="22"/>
                <w:szCs w:val="22"/>
              </w:rPr>
              <w:t>0,000</w:t>
            </w:r>
          </w:p>
        </w:tc>
        <w:tc>
          <w:tcPr>
            <w:tcW w:w="996" w:type="dxa"/>
          </w:tcPr>
          <w:p w:rsidR="00937A1E" w:rsidRPr="00C8119C" w:rsidRDefault="00937A1E" w:rsidP="00B27F19">
            <w:pPr>
              <w:pStyle w:val="ConsPlusCell"/>
              <w:jc w:val="center"/>
              <w:rPr>
                <w:sz w:val="22"/>
                <w:szCs w:val="22"/>
              </w:rPr>
            </w:pPr>
            <w:r w:rsidRPr="00C8119C">
              <w:rPr>
                <w:sz w:val="22"/>
                <w:szCs w:val="22"/>
              </w:rPr>
              <w:t>0,000</w:t>
            </w:r>
          </w:p>
        </w:tc>
        <w:tc>
          <w:tcPr>
            <w:tcW w:w="1134" w:type="dxa"/>
          </w:tcPr>
          <w:p w:rsidR="00937A1E" w:rsidRPr="00C8119C" w:rsidRDefault="00937A1E" w:rsidP="00B27F19">
            <w:pPr>
              <w:pStyle w:val="ConsPlusCell"/>
              <w:jc w:val="center"/>
              <w:rPr>
                <w:sz w:val="22"/>
                <w:szCs w:val="22"/>
              </w:rPr>
            </w:pPr>
            <w:r w:rsidRPr="00C8119C">
              <w:rPr>
                <w:sz w:val="22"/>
                <w:szCs w:val="22"/>
              </w:rPr>
              <w:t>0,000</w:t>
            </w:r>
          </w:p>
        </w:tc>
        <w:tc>
          <w:tcPr>
            <w:tcW w:w="996" w:type="dxa"/>
          </w:tcPr>
          <w:p w:rsidR="00937A1E" w:rsidRPr="00C8119C" w:rsidRDefault="00937A1E" w:rsidP="00B27F19">
            <w:pPr>
              <w:pStyle w:val="ConsPlusCell"/>
              <w:jc w:val="center"/>
              <w:rPr>
                <w:sz w:val="22"/>
                <w:szCs w:val="22"/>
              </w:rPr>
            </w:pPr>
            <w:r w:rsidRPr="00C8119C">
              <w:rPr>
                <w:sz w:val="22"/>
                <w:szCs w:val="22"/>
              </w:rPr>
              <w:t>0,000</w:t>
            </w:r>
          </w:p>
        </w:tc>
        <w:tc>
          <w:tcPr>
            <w:tcW w:w="1276" w:type="dxa"/>
          </w:tcPr>
          <w:p w:rsidR="00937A1E" w:rsidRPr="00C8119C" w:rsidRDefault="00937A1E" w:rsidP="00B27F19">
            <w:pPr>
              <w:pStyle w:val="ConsPlusCell"/>
              <w:jc w:val="center"/>
              <w:rPr>
                <w:sz w:val="22"/>
                <w:szCs w:val="22"/>
              </w:rPr>
            </w:pPr>
            <w:r w:rsidRPr="00C8119C">
              <w:rPr>
                <w:sz w:val="22"/>
                <w:szCs w:val="22"/>
              </w:rPr>
              <w:t>0,000</w:t>
            </w:r>
          </w:p>
        </w:tc>
        <w:tc>
          <w:tcPr>
            <w:tcW w:w="2571" w:type="dxa"/>
          </w:tcPr>
          <w:p w:rsidR="00937A1E" w:rsidRPr="00C8119C" w:rsidRDefault="00937A1E" w:rsidP="00B27F19">
            <w:pPr>
              <w:pStyle w:val="ConsPlusCell"/>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6</w:t>
            </w:r>
          </w:p>
        </w:tc>
        <w:tc>
          <w:tcPr>
            <w:tcW w:w="14413" w:type="dxa"/>
            <w:gridSpan w:val="8"/>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 xml:space="preserve">                                                                                                           Основные мероприятия</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7</w:t>
            </w:r>
          </w:p>
        </w:tc>
        <w:tc>
          <w:tcPr>
            <w:tcW w:w="5212" w:type="dxa"/>
          </w:tcPr>
          <w:p w:rsidR="00937A1E" w:rsidRPr="00C8119C" w:rsidRDefault="00937A1E" w:rsidP="003435E3">
            <w:pPr>
              <w:pStyle w:val="ConsPlusNormal"/>
              <w:ind w:firstLine="0"/>
              <w:rPr>
                <w:rFonts w:ascii="Times New Roman" w:hAnsi="Times New Roman" w:cs="Times New Roman"/>
                <w:sz w:val="22"/>
                <w:szCs w:val="22"/>
              </w:rPr>
            </w:pPr>
            <w:r w:rsidRPr="00C8119C">
              <w:rPr>
                <w:rFonts w:ascii="Times New Roman" w:hAnsi="Times New Roman" w:cs="Times New Roman"/>
                <w:sz w:val="22"/>
                <w:szCs w:val="22"/>
              </w:rPr>
              <w:t>Мероприятие 1. «Благоустройство дворовых территорий  городского округа Пелым»</w:t>
            </w:r>
          </w:p>
        </w:tc>
        <w:tc>
          <w:tcPr>
            <w:tcW w:w="111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1000,000</w:t>
            </w:r>
          </w:p>
        </w:tc>
        <w:tc>
          <w:tcPr>
            <w:tcW w:w="1112"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500,000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500,000</w:t>
            </w:r>
          </w:p>
        </w:tc>
        <w:tc>
          <w:tcPr>
            <w:tcW w:w="2571" w:type="dxa"/>
          </w:tcPr>
          <w:p w:rsidR="00937A1E" w:rsidRPr="00C8119C" w:rsidRDefault="00937A1E" w:rsidP="00B27F19">
            <w:pPr>
              <w:pStyle w:val="19"/>
              <w:widowControl w:val="0"/>
              <w:tabs>
                <w:tab w:val="left" w:pos="10632"/>
              </w:tabs>
              <w:autoSpaceDE w:val="0"/>
              <w:autoSpaceDN w:val="0"/>
              <w:adjustRightInd w:val="0"/>
              <w:ind w:left="0"/>
              <w:jc w:val="center"/>
              <w:rPr>
                <w:sz w:val="22"/>
                <w:szCs w:val="22"/>
              </w:rPr>
            </w:pPr>
            <w:r w:rsidRPr="00C8119C">
              <w:rPr>
                <w:sz w:val="22"/>
                <w:szCs w:val="22"/>
              </w:rPr>
              <w:t>3</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8</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областной бюджет</w:t>
            </w:r>
          </w:p>
        </w:tc>
        <w:tc>
          <w:tcPr>
            <w:tcW w:w="111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12"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9</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местный бюджет</w:t>
            </w:r>
          </w:p>
        </w:tc>
        <w:tc>
          <w:tcPr>
            <w:tcW w:w="111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0,000</w:t>
            </w:r>
          </w:p>
        </w:tc>
        <w:tc>
          <w:tcPr>
            <w:tcW w:w="1112"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10</w:t>
            </w:r>
          </w:p>
        </w:tc>
        <w:tc>
          <w:tcPr>
            <w:tcW w:w="5212" w:type="dxa"/>
          </w:tcPr>
          <w:p w:rsidR="00937A1E" w:rsidRPr="00C8119C" w:rsidRDefault="00937A1E" w:rsidP="003435E3">
            <w:pPr>
              <w:autoSpaceDE w:val="0"/>
              <w:autoSpaceDN w:val="0"/>
              <w:adjustRightInd w:val="0"/>
              <w:rPr>
                <w:sz w:val="22"/>
                <w:szCs w:val="22"/>
              </w:rPr>
            </w:pPr>
            <w:r w:rsidRPr="00C8119C">
              <w:rPr>
                <w:sz w:val="22"/>
                <w:szCs w:val="22"/>
                <w:lang w:eastAsia="en-US"/>
              </w:rPr>
              <w:t xml:space="preserve">Мероприятие 2. «Благоустройство </w:t>
            </w:r>
            <w:r w:rsidRPr="00C8119C">
              <w:rPr>
                <w:bCs/>
                <w:sz w:val="22"/>
                <w:szCs w:val="22"/>
                <w:lang w:eastAsia="ar-SA"/>
              </w:rPr>
              <w:t>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p>
        </w:tc>
        <w:tc>
          <w:tcPr>
            <w:tcW w:w="1116" w:type="dxa"/>
          </w:tcPr>
          <w:p w:rsidR="00937A1E" w:rsidRPr="00C8119C" w:rsidRDefault="00937A1E" w:rsidP="004574CD">
            <w:pPr>
              <w:widowControl w:val="0"/>
              <w:tabs>
                <w:tab w:val="left" w:pos="10632"/>
              </w:tabs>
              <w:autoSpaceDE w:val="0"/>
              <w:autoSpaceDN w:val="0"/>
              <w:adjustRightInd w:val="0"/>
              <w:jc w:val="center"/>
              <w:rPr>
                <w:sz w:val="22"/>
                <w:szCs w:val="22"/>
              </w:rPr>
            </w:pPr>
            <w:r>
              <w:rPr>
                <w:sz w:val="22"/>
                <w:szCs w:val="22"/>
              </w:rPr>
              <w:t>2160,000</w:t>
            </w:r>
          </w:p>
        </w:tc>
        <w:tc>
          <w:tcPr>
            <w:tcW w:w="1112" w:type="dxa"/>
          </w:tcPr>
          <w:p w:rsidR="00937A1E" w:rsidRPr="00C8119C" w:rsidRDefault="00937A1E" w:rsidP="004574CD">
            <w:pPr>
              <w:widowControl w:val="0"/>
              <w:tabs>
                <w:tab w:val="left" w:pos="10632"/>
              </w:tabs>
              <w:autoSpaceDE w:val="0"/>
              <w:autoSpaceDN w:val="0"/>
              <w:adjustRightInd w:val="0"/>
              <w:jc w:val="center"/>
              <w:rPr>
                <w:sz w:val="22"/>
                <w:szCs w:val="22"/>
              </w:rPr>
            </w:pPr>
            <w:r>
              <w:rPr>
                <w:sz w:val="22"/>
                <w:szCs w:val="22"/>
              </w:rPr>
              <w:t>116</w:t>
            </w:r>
            <w:r w:rsidRPr="00C8119C">
              <w:rPr>
                <w:sz w:val="22"/>
                <w:szCs w:val="22"/>
              </w:rPr>
              <w:t>0,000</w:t>
            </w:r>
          </w:p>
        </w:tc>
        <w:tc>
          <w:tcPr>
            <w:tcW w:w="99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500,000</w:t>
            </w:r>
          </w:p>
        </w:tc>
        <w:tc>
          <w:tcPr>
            <w:tcW w:w="1134" w:type="dxa"/>
          </w:tcPr>
          <w:p w:rsidR="00937A1E" w:rsidRPr="00C8119C" w:rsidRDefault="00937A1E" w:rsidP="00D95C4F">
            <w:pPr>
              <w:pStyle w:val="ConsPlusCell"/>
              <w:jc w:val="center"/>
              <w:rPr>
                <w:sz w:val="22"/>
                <w:szCs w:val="22"/>
              </w:rPr>
            </w:pPr>
            <w:r w:rsidRPr="00C8119C">
              <w:rPr>
                <w:sz w:val="22"/>
                <w:szCs w:val="22"/>
              </w:rPr>
              <w:t>500,000</w:t>
            </w:r>
          </w:p>
        </w:tc>
        <w:tc>
          <w:tcPr>
            <w:tcW w:w="996" w:type="dxa"/>
          </w:tcPr>
          <w:p w:rsidR="00937A1E" w:rsidRPr="00C8119C" w:rsidRDefault="00937A1E" w:rsidP="00D95C4F">
            <w:pPr>
              <w:pStyle w:val="ConsPlusCell"/>
              <w:jc w:val="center"/>
              <w:rPr>
                <w:sz w:val="22"/>
                <w:szCs w:val="22"/>
              </w:rPr>
            </w:pPr>
            <w:r w:rsidRPr="00C8119C">
              <w:rPr>
                <w:sz w:val="22"/>
                <w:szCs w:val="22"/>
              </w:rPr>
              <w:t>0,000</w:t>
            </w:r>
          </w:p>
        </w:tc>
        <w:tc>
          <w:tcPr>
            <w:tcW w:w="1276" w:type="dxa"/>
          </w:tcPr>
          <w:p w:rsidR="00937A1E" w:rsidRPr="00C8119C" w:rsidRDefault="00937A1E" w:rsidP="00D95C4F">
            <w:pPr>
              <w:pStyle w:val="ConsPlusCell"/>
              <w:jc w:val="center"/>
              <w:rPr>
                <w:sz w:val="22"/>
                <w:szCs w:val="22"/>
              </w:rPr>
            </w:pPr>
            <w:r w:rsidRPr="00C8119C">
              <w:rPr>
                <w:sz w:val="22"/>
                <w:szCs w:val="22"/>
              </w:rPr>
              <w:t>0,000</w:t>
            </w:r>
          </w:p>
        </w:tc>
        <w:tc>
          <w:tcPr>
            <w:tcW w:w="2571" w:type="dxa"/>
          </w:tcPr>
          <w:p w:rsidR="00937A1E" w:rsidRPr="00C8119C" w:rsidRDefault="00937A1E" w:rsidP="00767B86">
            <w:pPr>
              <w:widowControl w:val="0"/>
              <w:tabs>
                <w:tab w:val="left" w:pos="10632"/>
              </w:tabs>
              <w:autoSpaceDE w:val="0"/>
              <w:autoSpaceDN w:val="0"/>
              <w:adjustRightInd w:val="0"/>
              <w:jc w:val="center"/>
              <w:rPr>
                <w:sz w:val="22"/>
                <w:szCs w:val="22"/>
              </w:rPr>
            </w:pPr>
            <w:r w:rsidRPr="00C8119C">
              <w:rPr>
                <w:sz w:val="22"/>
                <w:szCs w:val="22"/>
              </w:rPr>
              <w:t>5,7,8</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11</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областной бюджет</w:t>
            </w:r>
          </w:p>
        </w:tc>
        <w:tc>
          <w:tcPr>
            <w:tcW w:w="111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12"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12</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местный бюджет</w:t>
            </w:r>
          </w:p>
        </w:tc>
        <w:tc>
          <w:tcPr>
            <w:tcW w:w="1116" w:type="dxa"/>
          </w:tcPr>
          <w:p w:rsidR="00937A1E" w:rsidRPr="00C8119C" w:rsidRDefault="00937A1E" w:rsidP="004574CD">
            <w:pPr>
              <w:widowControl w:val="0"/>
              <w:tabs>
                <w:tab w:val="left" w:pos="10632"/>
              </w:tabs>
              <w:autoSpaceDE w:val="0"/>
              <w:autoSpaceDN w:val="0"/>
              <w:adjustRightInd w:val="0"/>
              <w:jc w:val="center"/>
              <w:rPr>
                <w:sz w:val="22"/>
                <w:szCs w:val="22"/>
              </w:rPr>
            </w:pPr>
            <w:r>
              <w:rPr>
                <w:sz w:val="22"/>
                <w:szCs w:val="22"/>
              </w:rPr>
              <w:t>3160</w:t>
            </w:r>
            <w:r w:rsidRPr="00C8119C">
              <w:rPr>
                <w:sz w:val="22"/>
                <w:szCs w:val="22"/>
              </w:rPr>
              <w:t>,000</w:t>
            </w:r>
          </w:p>
        </w:tc>
        <w:tc>
          <w:tcPr>
            <w:tcW w:w="1112" w:type="dxa"/>
          </w:tcPr>
          <w:p w:rsidR="00937A1E" w:rsidRPr="00C8119C" w:rsidRDefault="00937A1E" w:rsidP="00937A1E">
            <w:pPr>
              <w:widowControl w:val="0"/>
              <w:tabs>
                <w:tab w:val="left" w:pos="10632"/>
              </w:tabs>
              <w:autoSpaceDE w:val="0"/>
              <w:autoSpaceDN w:val="0"/>
              <w:adjustRightInd w:val="0"/>
              <w:jc w:val="center"/>
              <w:rPr>
                <w:sz w:val="22"/>
                <w:szCs w:val="22"/>
              </w:rPr>
            </w:pPr>
            <w:r>
              <w:rPr>
                <w:sz w:val="22"/>
                <w:szCs w:val="22"/>
              </w:rPr>
              <w:t>1160</w:t>
            </w:r>
            <w:r w:rsidRPr="00C8119C">
              <w:rPr>
                <w:sz w:val="22"/>
                <w:szCs w:val="22"/>
              </w:rPr>
              <w:t>,000</w:t>
            </w:r>
          </w:p>
        </w:tc>
        <w:tc>
          <w:tcPr>
            <w:tcW w:w="99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500,000</w:t>
            </w:r>
          </w:p>
        </w:tc>
        <w:tc>
          <w:tcPr>
            <w:tcW w:w="1134" w:type="dxa"/>
          </w:tcPr>
          <w:p w:rsidR="00937A1E" w:rsidRPr="00C8119C" w:rsidRDefault="00937A1E" w:rsidP="00D95C4F">
            <w:pPr>
              <w:pStyle w:val="ConsPlusCell"/>
              <w:jc w:val="center"/>
              <w:rPr>
                <w:sz w:val="22"/>
                <w:szCs w:val="22"/>
              </w:rPr>
            </w:pPr>
            <w:r w:rsidRPr="00C8119C">
              <w:rPr>
                <w:sz w:val="22"/>
                <w:szCs w:val="22"/>
              </w:rPr>
              <w:t>500,000</w:t>
            </w:r>
          </w:p>
        </w:tc>
        <w:tc>
          <w:tcPr>
            <w:tcW w:w="996" w:type="dxa"/>
          </w:tcPr>
          <w:p w:rsidR="00937A1E" w:rsidRPr="00C8119C" w:rsidRDefault="00937A1E" w:rsidP="00D95C4F">
            <w:pPr>
              <w:pStyle w:val="ConsPlusCell"/>
              <w:jc w:val="center"/>
              <w:rPr>
                <w:sz w:val="22"/>
                <w:szCs w:val="22"/>
              </w:rPr>
            </w:pPr>
            <w:r w:rsidRPr="00C8119C">
              <w:rPr>
                <w:sz w:val="22"/>
                <w:szCs w:val="22"/>
              </w:rPr>
              <w:t>500,000</w:t>
            </w:r>
          </w:p>
        </w:tc>
        <w:tc>
          <w:tcPr>
            <w:tcW w:w="1276" w:type="dxa"/>
          </w:tcPr>
          <w:p w:rsidR="00937A1E" w:rsidRPr="00C8119C" w:rsidRDefault="00937A1E" w:rsidP="00D95C4F">
            <w:pPr>
              <w:pStyle w:val="ConsPlusCell"/>
              <w:jc w:val="center"/>
              <w:rPr>
                <w:sz w:val="22"/>
                <w:szCs w:val="22"/>
              </w:rPr>
            </w:pPr>
            <w:r w:rsidRPr="00C8119C">
              <w:rPr>
                <w:sz w:val="22"/>
                <w:szCs w:val="22"/>
              </w:rPr>
              <w:t>500,000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bl>
    <w:p w:rsidR="001463D1" w:rsidRPr="00C8119C" w:rsidRDefault="001463D1" w:rsidP="005B4AAB">
      <w:pPr>
        <w:ind w:firstLine="709"/>
        <w:jc w:val="both"/>
        <w:rPr>
          <w:sz w:val="22"/>
          <w:szCs w:val="22"/>
        </w:rPr>
        <w:sectPr w:rsidR="001463D1" w:rsidRPr="00C8119C" w:rsidSect="0091754F">
          <w:pgSz w:w="16838" w:h="11906" w:orient="landscape"/>
          <w:pgMar w:top="426" w:right="567" w:bottom="0" w:left="1134" w:header="709" w:footer="709" w:gutter="0"/>
          <w:cols w:space="708"/>
          <w:docGrid w:linePitch="360"/>
        </w:sectPr>
      </w:pPr>
    </w:p>
    <w:p w:rsidR="00E36CC7" w:rsidRPr="00C8119C" w:rsidRDefault="005B4AAB">
      <w:pPr>
        <w:widowControl w:val="0"/>
        <w:autoSpaceDE w:val="0"/>
        <w:autoSpaceDN w:val="0"/>
        <w:adjustRightInd w:val="0"/>
        <w:ind w:firstLine="540"/>
        <w:jc w:val="both"/>
        <w:rPr>
          <w:sz w:val="22"/>
          <w:szCs w:val="22"/>
        </w:rPr>
      </w:pPr>
      <w:r w:rsidRPr="00C8119C">
        <w:rPr>
          <w:sz w:val="22"/>
          <w:szCs w:val="22"/>
        </w:rPr>
        <w:lastRenderedPageBreak/>
        <w:t xml:space="preserve">. </w:t>
      </w:r>
    </w:p>
    <w:p w:rsidR="00956073" w:rsidRPr="00C8119C" w:rsidRDefault="00956073">
      <w:pPr>
        <w:widowControl w:val="0"/>
        <w:autoSpaceDE w:val="0"/>
        <w:autoSpaceDN w:val="0"/>
        <w:adjustRightInd w:val="0"/>
        <w:jc w:val="right"/>
        <w:outlineLvl w:val="1"/>
        <w:rPr>
          <w:sz w:val="22"/>
          <w:szCs w:val="22"/>
        </w:rPr>
      </w:pPr>
    </w:p>
    <w:p w:rsidR="00F071EB" w:rsidRPr="00C8119C" w:rsidRDefault="00F071EB">
      <w:pPr>
        <w:widowControl w:val="0"/>
        <w:autoSpaceDE w:val="0"/>
        <w:autoSpaceDN w:val="0"/>
        <w:adjustRightInd w:val="0"/>
        <w:jc w:val="right"/>
        <w:outlineLvl w:val="1"/>
        <w:rPr>
          <w:sz w:val="22"/>
          <w:szCs w:val="22"/>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sectPr w:rsidR="00D13D7C" w:rsidRPr="00C8119C" w:rsidSect="002D3DC9">
      <w:footerReference w:type="even" r:id="rId14"/>
      <w:pgSz w:w="11905" w:h="16838"/>
      <w:pgMar w:top="993" w:right="1132"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DD" w:rsidRDefault="00EE3ADD">
      <w:r>
        <w:separator/>
      </w:r>
    </w:p>
  </w:endnote>
  <w:endnote w:type="continuationSeparator" w:id="0">
    <w:p w:rsidR="00EE3ADD" w:rsidRDefault="00EE3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3" w:rsidRDefault="003435E3">
    <w:pPr>
      <w:pStyle w:val="afb"/>
      <w:jc w:val="center"/>
    </w:pPr>
  </w:p>
  <w:p w:rsidR="003435E3" w:rsidRDefault="003435E3">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DD" w:rsidRDefault="00EE3ADD">
      <w:r>
        <w:separator/>
      </w:r>
    </w:p>
  </w:footnote>
  <w:footnote w:type="continuationSeparator" w:id="0">
    <w:p w:rsidR="00EE3ADD" w:rsidRDefault="00EE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3" w:rsidRDefault="003435E3" w:rsidP="00F8352E">
    <w:pPr>
      <w:pStyle w:val="aff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3435E3" w:rsidRDefault="003435E3">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3" w:rsidRDefault="003435E3" w:rsidP="00F8352E">
    <w:pPr>
      <w:pStyle w:val="aff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066428">
      <w:rPr>
        <w:rStyle w:val="aff0"/>
        <w:noProof/>
      </w:rPr>
      <w:t>17</w:t>
    </w:r>
    <w:r>
      <w:rPr>
        <w:rStyle w:val="aff0"/>
      </w:rPr>
      <w:fldChar w:fldCharType="end"/>
    </w:r>
  </w:p>
  <w:p w:rsidR="003435E3" w:rsidRDefault="003435E3">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5">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9">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0">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8">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3"/>
  </w:num>
  <w:num w:numId="9">
    <w:abstractNumId w:val="12"/>
  </w:num>
  <w:num w:numId="10">
    <w:abstractNumId w:val="7"/>
  </w:num>
  <w:num w:numId="11">
    <w:abstractNumId w:val="14"/>
  </w:num>
  <w:num w:numId="12">
    <w:abstractNumId w:val="2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3"/>
  </w:num>
  <w:num w:numId="16">
    <w:abstractNumId w:val="6"/>
  </w:num>
  <w:num w:numId="17">
    <w:abstractNumId w:val="22"/>
  </w:num>
  <w:num w:numId="18">
    <w:abstractNumId w:val="8"/>
  </w:num>
  <w:num w:numId="19">
    <w:abstractNumId w:val="3"/>
  </w:num>
  <w:num w:numId="20">
    <w:abstractNumId w:val="10"/>
  </w:num>
  <w:num w:numId="21">
    <w:abstractNumId w:val="4"/>
  </w:num>
  <w:num w:numId="22">
    <w:abstractNumId w:val="11"/>
  </w:num>
  <w:num w:numId="23">
    <w:abstractNumId w:val="18"/>
  </w:num>
  <w:num w:numId="24">
    <w:abstractNumId w:val="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36CC7"/>
    <w:rsid w:val="00000CEF"/>
    <w:rsid w:val="00001203"/>
    <w:rsid w:val="000023A1"/>
    <w:rsid w:val="00003997"/>
    <w:rsid w:val="00004B4B"/>
    <w:rsid w:val="0000598C"/>
    <w:rsid w:val="00006E7A"/>
    <w:rsid w:val="00007157"/>
    <w:rsid w:val="00007906"/>
    <w:rsid w:val="00007D08"/>
    <w:rsid w:val="00011495"/>
    <w:rsid w:val="000114A1"/>
    <w:rsid w:val="00011DD3"/>
    <w:rsid w:val="00012299"/>
    <w:rsid w:val="000147E8"/>
    <w:rsid w:val="00016D68"/>
    <w:rsid w:val="00016ED0"/>
    <w:rsid w:val="00021114"/>
    <w:rsid w:val="0002248C"/>
    <w:rsid w:val="00025716"/>
    <w:rsid w:val="00026934"/>
    <w:rsid w:val="00026CE0"/>
    <w:rsid w:val="000303E9"/>
    <w:rsid w:val="00031D0E"/>
    <w:rsid w:val="0003291B"/>
    <w:rsid w:val="000329C7"/>
    <w:rsid w:val="00032EA8"/>
    <w:rsid w:val="00034ADB"/>
    <w:rsid w:val="00035CA1"/>
    <w:rsid w:val="00037347"/>
    <w:rsid w:val="00037BE5"/>
    <w:rsid w:val="00040B2C"/>
    <w:rsid w:val="000411DD"/>
    <w:rsid w:val="00042245"/>
    <w:rsid w:val="00042AD3"/>
    <w:rsid w:val="0004713F"/>
    <w:rsid w:val="0005007C"/>
    <w:rsid w:val="00050E9F"/>
    <w:rsid w:val="0005107B"/>
    <w:rsid w:val="00052F49"/>
    <w:rsid w:val="00053330"/>
    <w:rsid w:val="00053475"/>
    <w:rsid w:val="0005374C"/>
    <w:rsid w:val="00054C39"/>
    <w:rsid w:val="000612CE"/>
    <w:rsid w:val="00064E00"/>
    <w:rsid w:val="00065275"/>
    <w:rsid w:val="00066428"/>
    <w:rsid w:val="00066FF7"/>
    <w:rsid w:val="00067C37"/>
    <w:rsid w:val="00070EC5"/>
    <w:rsid w:val="000715FF"/>
    <w:rsid w:val="000756A2"/>
    <w:rsid w:val="00083187"/>
    <w:rsid w:val="0008534B"/>
    <w:rsid w:val="0008601E"/>
    <w:rsid w:val="00086679"/>
    <w:rsid w:val="0009028B"/>
    <w:rsid w:val="00094912"/>
    <w:rsid w:val="000954EF"/>
    <w:rsid w:val="00095643"/>
    <w:rsid w:val="0009648A"/>
    <w:rsid w:val="00096B04"/>
    <w:rsid w:val="000A3B08"/>
    <w:rsid w:val="000A5187"/>
    <w:rsid w:val="000A5AA1"/>
    <w:rsid w:val="000A5D2A"/>
    <w:rsid w:val="000A68EA"/>
    <w:rsid w:val="000A7943"/>
    <w:rsid w:val="000B1EA0"/>
    <w:rsid w:val="000B2481"/>
    <w:rsid w:val="000B2796"/>
    <w:rsid w:val="000B3742"/>
    <w:rsid w:val="000B49DF"/>
    <w:rsid w:val="000C1628"/>
    <w:rsid w:val="000C369A"/>
    <w:rsid w:val="000C4D3A"/>
    <w:rsid w:val="000C5D38"/>
    <w:rsid w:val="000D1635"/>
    <w:rsid w:val="000D2E6D"/>
    <w:rsid w:val="000D32B9"/>
    <w:rsid w:val="000D37D3"/>
    <w:rsid w:val="000D3A4A"/>
    <w:rsid w:val="000D4F4A"/>
    <w:rsid w:val="000D5E6B"/>
    <w:rsid w:val="000D60AB"/>
    <w:rsid w:val="000D63FB"/>
    <w:rsid w:val="000D671F"/>
    <w:rsid w:val="000D7A37"/>
    <w:rsid w:val="000E1207"/>
    <w:rsid w:val="000E291B"/>
    <w:rsid w:val="000E2B62"/>
    <w:rsid w:val="000E4581"/>
    <w:rsid w:val="000E4AFF"/>
    <w:rsid w:val="000E5420"/>
    <w:rsid w:val="000E5CA7"/>
    <w:rsid w:val="000E799A"/>
    <w:rsid w:val="000F01FA"/>
    <w:rsid w:val="000F23DA"/>
    <w:rsid w:val="000F2E4A"/>
    <w:rsid w:val="000F308B"/>
    <w:rsid w:val="000F4913"/>
    <w:rsid w:val="000F51FE"/>
    <w:rsid w:val="000F6635"/>
    <w:rsid w:val="000F7A8E"/>
    <w:rsid w:val="001030F9"/>
    <w:rsid w:val="00104644"/>
    <w:rsid w:val="001052DA"/>
    <w:rsid w:val="00112497"/>
    <w:rsid w:val="001157CB"/>
    <w:rsid w:val="001167A5"/>
    <w:rsid w:val="00116F56"/>
    <w:rsid w:val="0011715E"/>
    <w:rsid w:val="00120BB6"/>
    <w:rsid w:val="00120BBA"/>
    <w:rsid w:val="00121C6E"/>
    <w:rsid w:val="00121DE4"/>
    <w:rsid w:val="00121FDA"/>
    <w:rsid w:val="00126D96"/>
    <w:rsid w:val="0012726C"/>
    <w:rsid w:val="00127F01"/>
    <w:rsid w:val="001302CD"/>
    <w:rsid w:val="00130504"/>
    <w:rsid w:val="00130EEA"/>
    <w:rsid w:val="00132785"/>
    <w:rsid w:val="00134C58"/>
    <w:rsid w:val="00134E83"/>
    <w:rsid w:val="001373D0"/>
    <w:rsid w:val="00137A59"/>
    <w:rsid w:val="00140DAE"/>
    <w:rsid w:val="00142A00"/>
    <w:rsid w:val="00144C0D"/>
    <w:rsid w:val="00145158"/>
    <w:rsid w:val="001455B5"/>
    <w:rsid w:val="001463D1"/>
    <w:rsid w:val="0014789C"/>
    <w:rsid w:val="00150F98"/>
    <w:rsid w:val="00151729"/>
    <w:rsid w:val="00151A28"/>
    <w:rsid w:val="00152AA1"/>
    <w:rsid w:val="001532A2"/>
    <w:rsid w:val="001536E3"/>
    <w:rsid w:val="00154ECF"/>
    <w:rsid w:val="001568C2"/>
    <w:rsid w:val="00161653"/>
    <w:rsid w:val="00161E12"/>
    <w:rsid w:val="00164487"/>
    <w:rsid w:val="001649D7"/>
    <w:rsid w:val="00165433"/>
    <w:rsid w:val="00166C3A"/>
    <w:rsid w:val="001700F5"/>
    <w:rsid w:val="00170300"/>
    <w:rsid w:val="00172BC8"/>
    <w:rsid w:val="0017341C"/>
    <w:rsid w:val="00173992"/>
    <w:rsid w:val="00176C56"/>
    <w:rsid w:val="00180A78"/>
    <w:rsid w:val="00182EEE"/>
    <w:rsid w:val="00183986"/>
    <w:rsid w:val="00183E51"/>
    <w:rsid w:val="00190549"/>
    <w:rsid w:val="00190B79"/>
    <w:rsid w:val="00192721"/>
    <w:rsid w:val="00195CFC"/>
    <w:rsid w:val="001967C3"/>
    <w:rsid w:val="001970A6"/>
    <w:rsid w:val="001A16BC"/>
    <w:rsid w:val="001A227F"/>
    <w:rsid w:val="001A28E1"/>
    <w:rsid w:val="001A2D2D"/>
    <w:rsid w:val="001A4411"/>
    <w:rsid w:val="001A60C4"/>
    <w:rsid w:val="001A60D8"/>
    <w:rsid w:val="001A6C52"/>
    <w:rsid w:val="001B0519"/>
    <w:rsid w:val="001B0579"/>
    <w:rsid w:val="001B132B"/>
    <w:rsid w:val="001B13AF"/>
    <w:rsid w:val="001B1466"/>
    <w:rsid w:val="001B1ADC"/>
    <w:rsid w:val="001B2C2B"/>
    <w:rsid w:val="001B3728"/>
    <w:rsid w:val="001B413B"/>
    <w:rsid w:val="001B46D6"/>
    <w:rsid w:val="001B5B1D"/>
    <w:rsid w:val="001C02DF"/>
    <w:rsid w:val="001C0DBE"/>
    <w:rsid w:val="001C2C8B"/>
    <w:rsid w:val="001C3198"/>
    <w:rsid w:val="001C4C72"/>
    <w:rsid w:val="001C605B"/>
    <w:rsid w:val="001C7133"/>
    <w:rsid w:val="001C784E"/>
    <w:rsid w:val="001D09F4"/>
    <w:rsid w:val="001D0E0A"/>
    <w:rsid w:val="001D181C"/>
    <w:rsid w:val="001D22A1"/>
    <w:rsid w:val="001D45EC"/>
    <w:rsid w:val="001D4E02"/>
    <w:rsid w:val="001D53DD"/>
    <w:rsid w:val="001D583A"/>
    <w:rsid w:val="001D5CEB"/>
    <w:rsid w:val="001D67E9"/>
    <w:rsid w:val="001D71D5"/>
    <w:rsid w:val="001D7A2A"/>
    <w:rsid w:val="001E0B3E"/>
    <w:rsid w:val="001E0E45"/>
    <w:rsid w:val="001E1719"/>
    <w:rsid w:val="001E34D2"/>
    <w:rsid w:val="001E3DD4"/>
    <w:rsid w:val="001E522B"/>
    <w:rsid w:val="001E5415"/>
    <w:rsid w:val="001E60A7"/>
    <w:rsid w:val="001E6317"/>
    <w:rsid w:val="001F1956"/>
    <w:rsid w:val="001F1F30"/>
    <w:rsid w:val="001F3519"/>
    <w:rsid w:val="001F375D"/>
    <w:rsid w:val="001F4E72"/>
    <w:rsid w:val="001F5C02"/>
    <w:rsid w:val="001F6801"/>
    <w:rsid w:val="001F6D35"/>
    <w:rsid w:val="001F7375"/>
    <w:rsid w:val="0020109E"/>
    <w:rsid w:val="002034DF"/>
    <w:rsid w:val="002042BA"/>
    <w:rsid w:val="00206D38"/>
    <w:rsid w:val="00207141"/>
    <w:rsid w:val="0021040C"/>
    <w:rsid w:val="0021230B"/>
    <w:rsid w:val="00214622"/>
    <w:rsid w:val="00214659"/>
    <w:rsid w:val="00215D91"/>
    <w:rsid w:val="002200A6"/>
    <w:rsid w:val="002203CB"/>
    <w:rsid w:val="00222071"/>
    <w:rsid w:val="002238EA"/>
    <w:rsid w:val="00224EE0"/>
    <w:rsid w:val="00225A0A"/>
    <w:rsid w:val="00226186"/>
    <w:rsid w:val="002265D2"/>
    <w:rsid w:val="002273EE"/>
    <w:rsid w:val="002279B8"/>
    <w:rsid w:val="00230856"/>
    <w:rsid w:val="00230DFE"/>
    <w:rsid w:val="002317A6"/>
    <w:rsid w:val="002377DE"/>
    <w:rsid w:val="00240EB5"/>
    <w:rsid w:val="002422BD"/>
    <w:rsid w:val="00242A21"/>
    <w:rsid w:val="002459B9"/>
    <w:rsid w:val="00245DD0"/>
    <w:rsid w:val="00246DB8"/>
    <w:rsid w:val="00247144"/>
    <w:rsid w:val="00247F00"/>
    <w:rsid w:val="00251F4D"/>
    <w:rsid w:val="002521F4"/>
    <w:rsid w:val="00255EC9"/>
    <w:rsid w:val="00257436"/>
    <w:rsid w:val="002623BB"/>
    <w:rsid w:val="00262511"/>
    <w:rsid w:val="00262E42"/>
    <w:rsid w:val="00265A9B"/>
    <w:rsid w:val="002668D8"/>
    <w:rsid w:val="00266D7B"/>
    <w:rsid w:val="0026702B"/>
    <w:rsid w:val="002674A3"/>
    <w:rsid w:val="002675EB"/>
    <w:rsid w:val="00267797"/>
    <w:rsid w:val="00271D4D"/>
    <w:rsid w:val="00271EB3"/>
    <w:rsid w:val="00272CF6"/>
    <w:rsid w:val="00273321"/>
    <w:rsid w:val="00280652"/>
    <w:rsid w:val="00290508"/>
    <w:rsid w:val="002905EE"/>
    <w:rsid w:val="002909B0"/>
    <w:rsid w:val="002914E7"/>
    <w:rsid w:val="002938DC"/>
    <w:rsid w:val="002938DE"/>
    <w:rsid w:val="00293A57"/>
    <w:rsid w:val="00296CEA"/>
    <w:rsid w:val="00296D00"/>
    <w:rsid w:val="00296EC1"/>
    <w:rsid w:val="002977FE"/>
    <w:rsid w:val="00297FB8"/>
    <w:rsid w:val="002A0D9B"/>
    <w:rsid w:val="002A0FE3"/>
    <w:rsid w:val="002A2D1F"/>
    <w:rsid w:val="002A3C7B"/>
    <w:rsid w:val="002A4409"/>
    <w:rsid w:val="002A4479"/>
    <w:rsid w:val="002A49BF"/>
    <w:rsid w:val="002A5855"/>
    <w:rsid w:val="002A5DE0"/>
    <w:rsid w:val="002A7648"/>
    <w:rsid w:val="002A7C6E"/>
    <w:rsid w:val="002A7EBC"/>
    <w:rsid w:val="002A7EED"/>
    <w:rsid w:val="002B10D9"/>
    <w:rsid w:val="002B25A1"/>
    <w:rsid w:val="002B3D65"/>
    <w:rsid w:val="002B3DC9"/>
    <w:rsid w:val="002B44F9"/>
    <w:rsid w:val="002B5A8C"/>
    <w:rsid w:val="002C4051"/>
    <w:rsid w:val="002C46D0"/>
    <w:rsid w:val="002C49C8"/>
    <w:rsid w:val="002C5CB4"/>
    <w:rsid w:val="002C5EF2"/>
    <w:rsid w:val="002C7C38"/>
    <w:rsid w:val="002C7FB9"/>
    <w:rsid w:val="002D005D"/>
    <w:rsid w:val="002D011E"/>
    <w:rsid w:val="002D060B"/>
    <w:rsid w:val="002D0E25"/>
    <w:rsid w:val="002D26B5"/>
    <w:rsid w:val="002D3DC9"/>
    <w:rsid w:val="002D4E01"/>
    <w:rsid w:val="002D4E48"/>
    <w:rsid w:val="002D5389"/>
    <w:rsid w:val="002D68A0"/>
    <w:rsid w:val="002E0772"/>
    <w:rsid w:val="002E08CF"/>
    <w:rsid w:val="002E165A"/>
    <w:rsid w:val="002E2E0A"/>
    <w:rsid w:val="002E36B7"/>
    <w:rsid w:val="002E4586"/>
    <w:rsid w:val="002E61C1"/>
    <w:rsid w:val="002E7205"/>
    <w:rsid w:val="002E7C20"/>
    <w:rsid w:val="002F00DD"/>
    <w:rsid w:val="002F1F66"/>
    <w:rsid w:val="002F5578"/>
    <w:rsid w:val="00300EFB"/>
    <w:rsid w:val="00301FC0"/>
    <w:rsid w:val="0030212D"/>
    <w:rsid w:val="00302970"/>
    <w:rsid w:val="00302C30"/>
    <w:rsid w:val="00305EE2"/>
    <w:rsid w:val="00307443"/>
    <w:rsid w:val="0030757B"/>
    <w:rsid w:val="00307B5A"/>
    <w:rsid w:val="00310EE4"/>
    <w:rsid w:val="00311FC0"/>
    <w:rsid w:val="00316E13"/>
    <w:rsid w:val="0031789D"/>
    <w:rsid w:val="0032146F"/>
    <w:rsid w:val="0032416F"/>
    <w:rsid w:val="00331544"/>
    <w:rsid w:val="00331846"/>
    <w:rsid w:val="00332729"/>
    <w:rsid w:val="00332FEB"/>
    <w:rsid w:val="00333F3F"/>
    <w:rsid w:val="003340ED"/>
    <w:rsid w:val="00334D2F"/>
    <w:rsid w:val="00334F0E"/>
    <w:rsid w:val="00334FE1"/>
    <w:rsid w:val="003373D6"/>
    <w:rsid w:val="00341D7E"/>
    <w:rsid w:val="003435E3"/>
    <w:rsid w:val="003438BB"/>
    <w:rsid w:val="00344B80"/>
    <w:rsid w:val="003454E7"/>
    <w:rsid w:val="003476ED"/>
    <w:rsid w:val="003510DD"/>
    <w:rsid w:val="0035179C"/>
    <w:rsid w:val="00355D73"/>
    <w:rsid w:val="0035642D"/>
    <w:rsid w:val="00357C40"/>
    <w:rsid w:val="00360CD1"/>
    <w:rsid w:val="00361EE9"/>
    <w:rsid w:val="00362DE1"/>
    <w:rsid w:val="0036416D"/>
    <w:rsid w:val="003646F1"/>
    <w:rsid w:val="00365305"/>
    <w:rsid w:val="00370828"/>
    <w:rsid w:val="00370DAC"/>
    <w:rsid w:val="00370F91"/>
    <w:rsid w:val="00371FFD"/>
    <w:rsid w:val="0037231D"/>
    <w:rsid w:val="00372F02"/>
    <w:rsid w:val="00373702"/>
    <w:rsid w:val="00373C30"/>
    <w:rsid w:val="0037417F"/>
    <w:rsid w:val="003752B3"/>
    <w:rsid w:val="003758E1"/>
    <w:rsid w:val="00377A89"/>
    <w:rsid w:val="003824A5"/>
    <w:rsid w:val="003825E7"/>
    <w:rsid w:val="00383A96"/>
    <w:rsid w:val="0038431B"/>
    <w:rsid w:val="00385C8E"/>
    <w:rsid w:val="00385CCE"/>
    <w:rsid w:val="00385DE7"/>
    <w:rsid w:val="00391106"/>
    <w:rsid w:val="00391345"/>
    <w:rsid w:val="00392894"/>
    <w:rsid w:val="00393D75"/>
    <w:rsid w:val="00394080"/>
    <w:rsid w:val="0039697E"/>
    <w:rsid w:val="003978B5"/>
    <w:rsid w:val="003A486A"/>
    <w:rsid w:val="003A4A01"/>
    <w:rsid w:val="003A50A4"/>
    <w:rsid w:val="003A558A"/>
    <w:rsid w:val="003A5C78"/>
    <w:rsid w:val="003B0D1A"/>
    <w:rsid w:val="003B158D"/>
    <w:rsid w:val="003B41A6"/>
    <w:rsid w:val="003B46A0"/>
    <w:rsid w:val="003B55B9"/>
    <w:rsid w:val="003B58B8"/>
    <w:rsid w:val="003B6A77"/>
    <w:rsid w:val="003B70C4"/>
    <w:rsid w:val="003B7FED"/>
    <w:rsid w:val="003C01EE"/>
    <w:rsid w:val="003C3035"/>
    <w:rsid w:val="003C3A5A"/>
    <w:rsid w:val="003C5285"/>
    <w:rsid w:val="003C5905"/>
    <w:rsid w:val="003C6443"/>
    <w:rsid w:val="003C7730"/>
    <w:rsid w:val="003C7C10"/>
    <w:rsid w:val="003D2B5C"/>
    <w:rsid w:val="003D3825"/>
    <w:rsid w:val="003D3EC8"/>
    <w:rsid w:val="003D4AA1"/>
    <w:rsid w:val="003D4BC7"/>
    <w:rsid w:val="003D5AAC"/>
    <w:rsid w:val="003E18F0"/>
    <w:rsid w:val="003F3342"/>
    <w:rsid w:val="003F3749"/>
    <w:rsid w:val="003F67F1"/>
    <w:rsid w:val="003F7451"/>
    <w:rsid w:val="003F78CE"/>
    <w:rsid w:val="004009B9"/>
    <w:rsid w:val="00401DCA"/>
    <w:rsid w:val="004028BF"/>
    <w:rsid w:val="00402BC1"/>
    <w:rsid w:val="00403256"/>
    <w:rsid w:val="004034AA"/>
    <w:rsid w:val="004040C2"/>
    <w:rsid w:val="00404E27"/>
    <w:rsid w:val="00405623"/>
    <w:rsid w:val="00405792"/>
    <w:rsid w:val="004070CC"/>
    <w:rsid w:val="00410704"/>
    <w:rsid w:val="00412200"/>
    <w:rsid w:val="00413BAA"/>
    <w:rsid w:val="0041414B"/>
    <w:rsid w:val="00414F22"/>
    <w:rsid w:val="00416A08"/>
    <w:rsid w:val="00416C70"/>
    <w:rsid w:val="004172EF"/>
    <w:rsid w:val="004176A5"/>
    <w:rsid w:val="004208C7"/>
    <w:rsid w:val="00421DC8"/>
    <w:rsid w:val="00423098"/>
    <w:rsid w:val="00423E31"/>
    <w:rsid w:val="00425171"/>
    <w:rsid w:val="0042520C"/>
    <w:rsid w:val="00425A5E"/>
    <w:rsid w:val="00430F96"/>
    <w:rsid w:val="0043197C"/>
    <w:rsid w:val="00431E3F"/>
    <w:rsid w:val="00433154"/>
    <w:rsid w:val="004344CF"/>
    <w:rsid w:val="00434ADD"/>
    <w:rsid w:val="00434ADF"/>
    <w:rsid w:val="004352A5"/>
    <w:rsid w:val="00436CE1"/>
    <w:rsid w:val="00437D53"/>
    <w:rsid w:val="00440086"/>
    <w:rsid w:val="00441697"/>
    <w:rsid w:val="00444AC4"/>
    <w:rsid w:val="004461FF"/>
    <w:rsid w:val="00446C7B"/>
    <w:rsid w:val="00446CDC"/>
    <w:rsid w:val="004478A4"/>
    <w:rsid w:val="00447F38"/>
    <w:rsid w:val="00452FB8"/>
    <w:rsid w:val="004548E5"/>
    <w:rsid w:val="00455CF9"/>
    <w:rsid w:val="00455F44"/>
    <w:rsid w:val="00456391"/>
    <w:rsid w:val="00456A13"/>
    <w:rsid w:val="00457434"/>
    <w:rsid w:val="004574CD"/>
    <w:rsid w:val="0046015F"/>
    <w:rsid w:val="004612CC"/>
    <w:rsid w:val="00463525"/>
    <w:rsid w:val="00463FB7"/>
    <w:rsid w:val="004659EA"/>
    <w:rsid w:val="004669C3"/>
    <w:rsid w:val="00470C45"/>
    <w:rsid w:val="004729D3"/>
    <w:rsid w:val="00473790"/>
    <w:rsid w:val="00473E2F"/>
    <w:rsid w:val="00474452"/>
    <w:rsid w:val="004748A7"/>
    <w:rsid w:val="004769D1"/>
    <w:rsid w:val="0047729E"/>
    <w:rsid w:val="004776B7"/>
    <w:rsid w:val="004816B4"/>
    <w:rsid w:val="00483428"/>
    <w:rsid w:val="00484128"/>
    <w:rsid w:val="00484290"/>
    <w:rsid w:val="00485775"/>
    <w:rsid w:val="00486314"/>
    <w:rsid w:val="00487547"/>
    <w:rsid w:val="00487E95"/>
    <w:rsid w:val="00487F9F"/>
    <w:rsid w:val="004906B5"/>
    <w:rsid w:val="00491039"/>
    <w:rsid w:val="00493077"/>
    <w:rsid w:val="004962D1"/>
    <w:rsid w:val="0049737F"/>
    <w:rsid w:val="004A1D4B"/>
    <w:rsid w:val="004A3108"/>
    <w:rsid w:val="004A4195"/>
    <w:rsid w:val="004A5510"/>
    <w:rsid w:val="004A6220"/>
    <w:rsid w:val="004A70B0"/>
    <w:rsid w:val="004B3720"/>
    <w:rsid w:val="004B3F63"/>
    <w:rsid w:val="004B49CD"/>
    <w:rsid w:val="004B4E5A"/>
    <w:rsid w:val="004B5919"/>
    <w:rsid w:val="004B5ABE"/>
    <w:rsid w:val="004B7EBB"/>
    <w:rsid w:val="004C4E7A"/>
    <w:rsid w:val="004C4F45"/>
    <w:rsid w:val="004C5185"/>
    <w:rsid w:val="004C5A4E"/>
    <w:rsid w:val="004C678C"/>
    <w:rsid w:val="004C6B43"/>
    <w:rsid w:val="004C748E"/>
    <w:rsid w:val="004C7CDD"/>
    <w:rsid w:val="004D0758"/>
    <w:rsid w:val="004D1B56"/>
    <w:rsid w:val="004D1FDC"/>
    <w:rsid w:val="004D278E"/>
    <w:rsid w:val="004D2834"/>
    <w:rsid w:val="004D3254"/>
    <w:rsid w:val="004D35B4"/>
    <w:rsid w:val="004D3AF9"/>
    <w:rsid w:val="004D47D1"/>
    <w:rsid w:val="004D6038"/>
    <w:rsid w:val="004D7830"/>
    <w:rsid w:val="004E0224"/>
    <w:rsid w:val="004E11C4"/>
    <w:rsid w:val="004E1EAC"/>
    <w:rsid w:val="004E2201"/>
    <w:rsid w:val="004E2440"/>
    <w:rsid w:val="004E26F6"/>
    <w:rsid w:val="004E2C67"/>
    <w:rsid w:val="004E5863"/>
    <w:rsid w:val="004E68E8"/>
    <w:rsid w:val="004E6ACD"/>
    <w:rsid w:val="004E7BEA"/>
    <w:rsid w:val="004F0341"/>
    <w:rsid w:val="004F07E4"/>
    <w:rsid w:val="004F4BE5"/>
    <w:rsid w:val="004F7219"/>
    <w:rsid w:val="00500BB2"/>
    <w:rsid w:val="00502231"/>
    <w:rsid w:val="00503331"/>
    <w:rsid w:val="005041B3"/>
    <w:rsid w:val="005061B2"/>
    <w:rsid w:val="005063B1"/>
    <w:rsid w:val="00506567"/>
    <w:rsid w:val="00506983"/>
    <w:rsid w:val="00507C11"/>
    <w:rsid w:val="00507CFB"/>
    <w:rsid w:val="00513186"/>
    <w:rsid w:val="0051395E"/>
    <w:rsid w:val="005139B9"/>
    <w:rsid w:val="005154B7"/>
    <w:rsid w:val="005156B8"/>
    <w:rsid w:val="00515902"/>
    <w:rsid w:val="00516662"/>
    <w:rsid w:val="0051667C"/>
    <w:rsid w:val="005169CC"/>
    <w:rsid w:val="005177BE"/>
    <w:rsid w:val="0052067C"/>
    <w:rsid w:val="005213EF"/>
    <w:rsid w:val="00524640"/>
    <w:rsid w:val="00526CEE"/>
    <w:rsid w:val="00526F9F"/>
    <w:rsid w:val="00526FDF"/>
    <w:rsid w:val="0053012D"/>
    <w:rsid w:val="005319F6"/>
    <w:rsid w:val="00532A62"/>
    <w:rsid w:val="005344CA"/>
    <w:rsid w:val="00534DE4"/>
    <w:rsid w:val="00535AA6"/>
    <w:rsid w:val="00536131"/>
    <w:rsid w:val="00536CCC"/>
    <w:rsid w:val="00537AED"/>
    <w:rsid w:val="00541346"/>
    <w:rsid w:val="00541E89"/>
    <w:rsid w:val="00541F7A"/>
    <w:rsid w:val="005438BD"/>
    <w:rsid w:val="00543A09"/>
    <w:rsid w:val="0054538B"/>
    <w:rsid w:val="00545A62"/>
    <w:rsid w:val="0054653E"/>
    <w:rsid w:val="00546B74"/>
    <w:rsid w:val="00546CA5"/>
    <w:rsid w:val="00547341"/>
    <w:rsid w:val="00547604"/>
    <w:rsid w:val="005477B7"/>
    <w:rsid w:val="005501AF"/>
    <w:rsid w:val="00556B95"/>
    <w:rsid w:val="00557BB9"/>
    <w:rsid w:val="00561985"/>
    <w:rsid w:val="005637B4"/>
    <w:rsid w:val="00563804"/>
    <w:rsid w:val="00564666"/>
    <w:rsid w:val="00564826"/>
    <w:rsid w:val="0056507D"/>
    <w:rsid w:val="005701EE"/>
    <w:rsid w:val="00570F15"/>
    <w:rsid w:val="00572B9E"/>
    <w:rsid w:val="0057364C"/>
    <w:rsid w:val="00573684"/>
    <w:rsid w:val="00574ABC"/>
    <w:rsid w:val="00574DD7"/>
    <w:rsid w:val="00575354"/>
    <w:rsid w:val="00575DE4"/>
    <w:rsid w:val="0057794A"/>
    <w:rsid w:val="005805B0"/>
    <w:rsid w:val="00581E38"/>
    <w:rsid w:val="00593F9D"/>
    <w:rsid w:val="00594BED"/>
    <w:rsid w:val="005A03DD"/>
    <w:rsid w:val="005A30E7"/>
    <w:rsid w:val="005A3977"/>
    <w:rsid w:val="005A3E75"/>
    <w:rsid w:val="005A4147"/>
    <w:rsid w:val="005A4A46"/>
    <w:rsid w:val="005A5ABD"/>
    <w:rsid w:val="005B0011"/>
    <w:rsid w:val="005B4AAB"/>
    <w:rsid w:val="005B736E"/>
    <w:rsid w:val="005C1F92"/>
    <w:rsid w:val="005C247D"/>
    <w:rsid w:val="005C49B2"/>
    <w:rsid w:val="005C579C"/>
    <w:rsid w:val="005C6A6C"/>
    <w:rsid w:val="005C6CD9"/>
    <w:rsid w:val="005C6EC2"/>
    <w:rsid w:val="005D0D34"/>
    <w:rsid w:val="005D1369"/>
    <w:rsid w:val="005D2047"/>
    <w:rsid w:val="005D4F7B"/>
    <w:rsid w:val="005E302B"/>
    <w:rsid w:val="005E3795"/>
    <w:rsid w:val="005E3BA5"/>
    <w:rsid w:val="005E52F4"/>
    <w:rsid w:val="005E62DE"/>
    <w:rsid w:val="005F02C7"/>
    <w:rsid w:val="005F3C69"/>
    <w:rsid w:val="005F41C0"/>
    <w:rsid w:val="005F4DFF"/>
    <w:rsid w:val="005F6408"/>
    <w:rsid w:val="00601090"/>
    <w:rsid w:val="00603106"/>
    <w:rsid w:val="006036BE"/>
    <w:rsid w:val="006045A8"/>
    <w:rsid w:val="00605B5A"/>
    <w:rsid w:val="00606B20"/>
    <w:rsid w:val="00606FD2"/>
    <w:rsid w:val="006114B5"/>
    <w:rsid w:val="006115E5"/>
    <w:rsid w:val="00613808"/>
    <w:rsid w:val="00614214"/>
    <w:rsid w:val="006144CC"/>
    <w:rsid w:val="006145BC"/>
    <w:rsid w:val="00614FDE"/>
    <w:rsid w:val="00616E71"/>
    <w:rsid w:val="0061783C"/>
    <w:rsid w:val="006203D3"/>
    <w:rsid w:val="006219BC"/>
    <w:rsid w:val="00621B59"/>
    <w:rsid w:val="00621E62"/>
    <w:rsid w:val="006232D5"/>
    <w:rsid w:val="00623CE3"/>
    <w:rsid w:val="00624B22"/>
    <w:rsid w:val="00624EBF"/>
    <w:rsid w:val="00625CC0"/>
    <w:rsid w:val="006277D6"/>
    <w:rsid w:val="00632022"/>
    <w:rsid w:val="00636680"/>
    <w:rsid w:val="00636937"/>
    <w:rsid w:val="00636BD5"/>
    <w:rsid w:val="006402D9"/>
    <w:rsid w:val="006414F7"/>
    <w:rsid w:val="00642015"/>
    <w:rsid w:val="006420B1"/>
    <w:rsid w:val="006440E8"/>
    <w:rsid w:val="00645C73"/>
    <w:rsid w:val="006461AB"/>
    <w:rsid w:val="006474CD"/>
    <w:rsid w:val="006514FC"/>
    <w:rsid w:val="00651646"/>
    <w:rsid w:val="00651A5A"/>
    <w:rsid w:val="00652DA1"/>
    <w:rsid w:val="006544DA"/>
    <w:rsid w:val="00655EF1"/>
    <w:rsid w:val="00656C36"/>
    <w:rsid w:val="00660A59"/>
    <w:rsid w:val="006628D3"/>
    <w:rsid w:val="00666E1E"/>
    <w:rsid w:val="006677FC"/>
    <w:rsid w:val="00674C53"/>
    <w:rsid w:val="00676FE1"/>
    <w:rsid w:val="006776B1"/>
    <w:rsid w:val="00677D79"/>
    <w:rsid w:val="00681A1F"/>
    <w:rsid w:val="00683199"/>
    <w:rsid w:val="0068352B"/>
    <w:rsid w:val="0068468E"/>
    <w:rsid w:val="0068601C"/>
    <w:rsid w:val="00690BB1"/>
    <w:rsid w:val="00691C6F"/>
    <w:rsid w:val="00691E18"/>
    <w:rsid w:val="00693AFA"/>
    <w:rsid w:val="006946F4"/>
    <w:rsid w:val="0069750E"/>
    <w:rsid w:val="006A0A77"/>
    <w:rsid w:val="006A20D8"/>
    <w:rsid w:val="006A2806"/>
    <w:rsid w:val="006B0B7D"/>
    <w:rsid w:val="006B1E35"/>
    <w:rsid w:val="006B2F47"/>
    <w:rsid w:val="006B345F"/>
    <w:rsid w:val="006B34D7"/>
    <w:rsid w:val="006B3B8D"/>
    <w:rsid w:val="006B5979"/>
    <w:rsid w:val="006B7262"/>
    <w:rsid w:val="006C014B"/>
    <w:rsid w:val="006C048E"/>
    <w:rsid w:val="006C1F85"/>
    <w:rsid w:val="006C2DA5"/>
    <w:rsid w:val="006C2F09"/>
    <w:rsid w:val="006C3F94"/>
    <w:rsid w:val="006C4A5A"/>
    <w:rsid w:val="006C65DD"/>
    <w:rsid w:val="006C732F"/>
    <w:rsid w:val="006C7C1B"/>
    <w:rsid w:val="006C7C3A"/>
    <w:rsid w:val="006C7DA0"/>
    <w:rsid w:val="006D10BD"/>
    <w:rsid w:val="006D1D3D"/>
    <w:rsid w:val="006D2850"/>
    <w:rsid w:val="006D56F5"/>
    <w:rsid w:val="006D63C3"/>
    <w:rsid w:val="006D6D20"/>
    <w:rsid w:val="006D7643"/>
    <w:rsid w:val="006D7692"/>
    <w:rsid w:val="006E00AF"/>
    <w:rsid w:val="006E12B3"/>
    <w:rsid w:val="006E1DBF"/>
    <w:rsid w:val="006E2562"/>
    <w:rsid w:val="006E6C75"/>
    <w:rsid w:val="006F2268"/>
    <w:rsid w:val="006F3FE9"/>
    <w:rsid w:val="006F5158"/>
    <w:rsid w:val="006F61FD"/>
    <w:rsid w:val="006F71A1"/>
    <w:rsid w:val="007002A1"/>
    <w:rsid w:val="007007B1"/>
    <w:rsid w:val="007019DB"/>
    <w:rsid w:val="00703B01"/>
    <w:rsid w:val="00704650"/>
    <w:rsid w:val="00704A79"/>
    <w:rsid w:val="007062A6"/>
    <w:rsid w:val="00706D0C"/>
    <w:rsid w:val="0070741D"/>
    <w:rsid w:val="007078F6"/>
    <w:rsid w:val="0071050E"/>
    <w:rsid w:val="0071158B"/>
    <w:rsid w:val="00711BE7"/>
    <w:rsid w:val="00713979"/>
    <w:rsid w:val="007145C3"/>
    <w:rsid w:val="007150EE"/>
    <w:rsid w:val="00716AA2"/>
    <w:rsid w:val="00721C21"/>
    <w:rsid w:val="007223F2"/>
    <w:rsid w:val="00722FEA"/>
    <w:rsid w:val="007237A4"/>
    <w:rsid w:val="00723CFD"/>
    <w:rsid w:val="00724578"/>
    <w:rsid w:val="0072689B"/>
    <w:rsid w:val="00727290"/>
    <w:rsid w:val="00727558"/>
    <w:rsid w:val="00727B7F"/>
    <w:rsid w:val="00730066"/>
    <w:rsid w:val="00730EA1"/>
    <w:rsid w:val="007312E3"/>
    <w:rsid w:val="00731B0F"/>
    <w:rsid w:val="007321E2"/>
    <w:rsid w:val="007339D9"/>
    <w:rsid w:val="00734110"/>
    <w:rsid w:val="0073424A"/>
    <w:rsid w:val="00734F47"/>
    <w:rsid w:val="00735189"/>
    <w:rsid w:val="0073672C"/>
    <w:rsid w:val="0073716B"/>
    <w:rsid w:val="007411D9"/>
    <w:rsid w:val="00741258"/>
    <w:rsid w:val="00741EF8"/>
    <w:rsid w:val="007429F4"/>
    <w:rsid w:val="00744757"/>
    <w:rsid w:val="00744CD2"/>
    <w:rsid w:val="00745050"/>
    <w:rsid w:val="00746A51"/>
    <w:rsid w:val="00747493"/>
    <w:rsid w:val="00747E00"/>
    <w:rsid w:val="00750802"/>
    <w:rsid w:val="00751AB2"/>
    <w:rsid w:val="00751E07"/>
    <w:rsid w:val="007550B9"/>
    <w:rsid w:val="00755950"/>
    <w:rsid w:val="00756F32"/>
    <w:rsid w:val="00757FE4"/>
    <w:rsid w:val="00760CFC"/>
    <w:rsid w:val="00761BBD"/>
    <w:rsid w:val="0076243F"/>
    <w:rsid w:val="007629CD"/>
    <w:rsid w:val="00764854"/>
    <w:rsid w:val="00767474"/>
    <w:rsid w:val="00767857"/>
    <w:rsid w:val="00767B86"/>
    <w:rsid w:val="00770E3E"/>
    <w:rsid w:val="00771138"/>
    <w:rsid w:val="00773CB0"/>
    <w:rsid w:val="00775018"/>
    <w:rsid w:val="00775F74"/>
    <w:rsid w:val="00776135"/>
    <w:rsid w:val="00776351"/>
    <w:rsid w:val="00777647"/>
    <w:rsid w:val="00777C12"/>
    <w:rsid w:val="007815DB"/>
    <w:rsid w:val="00781710"/>
    <w:rsid w:val="00785ECD"/>
    <w:rsid w:val="00786B6F"/>
    <w:rsid w:val="00787C48"/>
    <w:rsid w:val="00790E02"/>
    <w:rsid w:val="00791BCF"/>
    <w:rsid w:val="00794422"/>
    <w:rsid w:val="00794FC4"/>
    <w:rsid w:val="0079730D"/>
    <w:rsid w:val="00797537"/>
    <w:rsid w:val="007A0CCD"/>
    <w:rsid w:val="007A2DB7"/>
    <w:rsid w:val="007A3214"/>
    <w:rsid w:val="007A4F6D"/>
    <w:rsid w:val="007A56B9"/>
    <w:rsid w:val="007A747A"/>
    <w:rsid w:val="007B02B1"/>
    <w:rsid w:val="007B0B40"/>
    <w:rsid w:val="007B14FC"/>
    <w:rsid w:val="007B2123"/>
    <w:rsid w:val="007B3932"/>
    <w:rsid w:val="007B4C3C"/>
    <w:rsid w:val="007B545A"/>
    <w:rsid w:val="007B5656"/>
    <w:rsid w:val="007C07BE"/>
    <w:rsid w:val="007C0C12"/>
    <w:rsid w:val="007C1A15"/>
    <w:rsid w:val="007C233B"/>
    <w:rsid w:val="007C30D2"/>
    <w:rsid w:val="007C5215"/>
    <w:rsid w:val="007C678A"/>
    <w:rsid w:val="007C74EF"/>
    <w:rsid w:val="007C77ED"/>
    <w:rsid w:val="007D4E70"/>
    <w:rsid w:val="007D5767"/>
    <w:rsid w:val="007D6915"/>
    <w:rsid w:val="007E3E8D"/>
    <w:rsid w:val="007E61D7"/>
    <w:rsid w:val="007E7DC7"/>
    <w:rsid w:val="007F0084"/>
    <w:rsid w:val="007F02CC"/>
    <w:rsid w:val="007F1343"/>
    <w:rsid w:val="007F19AF"/>
    <w:rsid w:val="007F1CEF"/>
    <w:rsid w:val="007F327A"/>
    <w:rsid w:val="007F32A6"/>
    <w:rsid w:val="007F6B1A"/>
    <w:rsid w:val="007F6BEF"/>
    <w:rsid w:val="008003DA"/>
    <w:rsid w:val="00800AE6"/>
    <w:rsid w:val="00802326"/>
    <w:rsid w:val="00803563"/>
    <w:rsid w:val="008058D7"/>
    <w:rsid w:val="00807434"/>
    <w:rsid w:val="008120B2"/>
    <w:rsid w:val="008136E0"/>
    <w:rsid w:val="00814A39"/>
    <w:rsid w:val="00814CDC"/>
    <w:rsid w:val="00814EC0"/>
    <w:rsid w:val="00815395"/>
    <w:rsid w:val="0081551A"/>
    <w:rsid w:val="00817590"/>
    <w:rsid w:val="00817FB3"/>
    <w:rsid w:val="008204D5"/>
    <w:rsid w:val="00825869"/>
    <w:rsid w:val="0083055E"/>
    <w:rsid w:val="008307A9"/>
    <w:rsid w:val="00831142"/>
    <w:rsid w:val="008314AB"/>
    <w:rsid w:val="008321CA"/>
    <w:rsid w:val="00832453"/>
    <w:rsid w:val="008328CF"/>
    <w:rsid w:val="008363CF"/>
    <w:rsid w:val="00836F1B"/>
    <w:rsid w:val="00840C65"/>
    <w:rsid w:val="00841503"/>
    <w:rsid w:val="00841CF6"/>
    <w:rsid w:val="00845CEF"/>
    <w:rsid w:val="008473E6"/>
    <w:rsid w:val="00851C8B"/>
    <w:rsid w:val="00853E6C"/>
    <w:rsid w:val="00854198"/>
    <w:rsid w:val="00854EA2"/>
    <w:rsid w:val="008577A3"/>
    <w:rsid w:val="00860129"/>
    <w:rsid w:val="00862314"/>
    <w:rsid w:val="00863E8A"/>
    <w:rsid w:val="008678C3"/>
    <w:rsid w:val="00870A3A"/>
    <w:rsid w:val="0087394D"/>
    <w:rsid w:val="00873985"/>
    <w:rsid w:val="008754A6"/>
    <w:rsid w:val="00876117"/>
    <w:rsid w:val="00877357"/>
    <w:rsid w:val="00877949"/>
    <w:rsid w:val="00880E4B"/>
    <w:rsid w:val="00883DCD"/>
    <w:rsid w:val="008849A9"/>
    <w:rsid w:val="00885994"/>
    <w:rsid w:val="008909DA"/>
    <w:rsid w:val="0089147B"/>
    <w:rsid w:val="00891812"/>
    <w:rsid w:val="008945F4"/>
    <w:rsid w:val="008957D6"/>
    <w:rsid w:val="0089714F"/>
    <w:rsid w:val="008977D6"/>
    <w:rsid w:val="00897AD3"/>
    <w:rsid w:val="008A455A"/>
    <w:rsid w:val="008A4DFA"/>
    <w:rsid w:val="008A7643"/>
    <w:rsid w:val="008A7CF5"/>
    <w:rsid w:val="008B0936"/>
    <w:rsid w:val="008B29FD"/>
    <w:rsid w:val="008B2F6B"/>
    <w:rsid w:val="008B4B89"/>
    <w:rsid w:val="008B65AC"/>
    <w:rsid w:val="008B671C"/>
    <w:rsid w:val="008B682F"/>
    <w:rsid w:val="008B7214"/>
    <w:rsid w:val="008B7C57"/>
    <w:rsid w:val="008C1189"/>
    <w:rsid w:val="008C24FE"/>
    <w:rsid w:val="008C3075"/>
    <w:rsid w:val="008C3288"/>
    <w:rsid w:val="008C5100"/>
    <w:rsid w:val="008C5EEF"/>
    <w:rsid w:val="008C6B37"/>
    <w:rsid w:val="008D0886"/>
    <w:rsid w:val="008D0F2C"/>
    <w:rsid w:val="008D15AF"/>
    <w:rsid w:val="008D4FDD"/>
    <w:rsid w:val="008D508A"/>
    <w:rsid w:val="008D5DA6"/>
    <w:rsid w:val="008D6399"/>
    <w:rsid w:val="008D65D0"/>
    <w:rsid w:val="008D675B"/>
    <w:rsid w:val="008D7332"/>
    <w:rsid w:val="008D74A8"/>
    <w:rsid w:val="008E02C7"/>
    <w:rsid w:val="008E08CE"/>
    <w:rsid w:val="008E13EC"/>
    <w:rsid w:val="008E1DB3"/>
    <w:rsid w:val="008E414E"/>
    <w:rsid w:val="008E4158"/>
    <w:rsid w:val="008E5162"/>
    <w:rsid w:val="008E5959"/>
    <w:rsid w:val="008E5F2D"/>
    <w:rsid w:val="008E69EC"/>
    <w:rsid w:val="008E78EB"/>
    <w:rsid w:val="008F12B3"/>
    <w:rsid w:val="008F45DC"/>
    <w:rsid w:val="008F4BF4"/>
    <w:rsid w:val="00900E64"/>
    <w:rsid w:val="009013F1"/>
    <w:rsid w:val="009021EC"/>
    <w:rsid w:val="00911E07"/>
    <w:rsid w:val="00912145"/>
    <w:rsid w:val="0091365C"/>
    <w:rsid w:val="00913D1E"/>
    <w:rsid w:val="0091514D"/>
    <w:rsid w:val="00917365"/>
    <w:rsid w:val="0091754F"/>
    <w:rsid w:val="0091771D"/>
    <w:rsid w:val="00917C10"/>
    <w:rsid w:val="0092353D"/>
    <w:rsid w:val="009245A0"/>
    <w:rsid w:val="00925912"/>
    <w:rsid w:val="009260B6"/>
    <w:rsid w:val="009261B2"/>
    <w:rsid w:val="0093382A"/>
    <w:rsid w:val="00933CA6"/>
    <w:rsid w:val="00935081"/>
    <w:rsid w:val="0093579A"/>
    <w:rsid w:val="00935A7E"/>
    <w:rsid w:val="00936428"/>
    <w:rsid w:val="00936434"/>
    <w:rsid w:val="00937A1E"/>
    <w:rsid w:val="00937F09"/>
    <w:rsid w:val="009422E3"/>
    <w:rsid w:val="00942468"/>
    <w:rsid w:val="00942AAA"/>
    <w:rsid w:val="00946B16"/>
    <w:rsid w:val="00946E9F"/>
    <w:rsid w:val="00947D5C"/>
    <w:rsid w:val="009521CA"/>
    <w:rsid w:val="0095315D"/>
    <w:rsid w:val="009540F9"/>
    <w:rsid w:val="00954696"/>
    <w:rsid w:val="0095566D"/>
    <w:rsid w:val="00956073"/>
    <w:rsid w:val="009576DE"/>
    <w:rsid w:val="0096273B"/>
    <w:rsid w:val="0096371D"/>
    <w:rsid w:val="00965137"/>
    <w:rsid w:val="00967193"/>
    <w:rsid w:val="00970025"/>
    <w:rsid w:val="00974825"/>
    <w:rsid w:val="00975E71"/>
    <w:rsid w:val="0097663C"/>
    <w:rsid w:val="00976944"/>
    <w:rsid w:val="00976CE7"/>
    <w:rsid w:val="00977538"/>
    <w:rsid w:val="00980BA9"/>
    <w:rsid w:val="00981B23"/>
    <w:rsid w:val="00984152"/>
    <w:rsid w:val="00984B80"/>
    <w:rsid w:val="00985B2E"/>
    <w:rsid w:val="00995235"/>
    <w:rsid w:val="009952F5"/>
    <w:rsid w:val="00996A0A"/>
    <w:rsid w:val="009971CA"/>
    <w:rsid w:val="00997A1B"/>
    <w:rsid w:val="009A0FB7"/>
    <w:rsid w:val="009A187B"/>
    <w:rsid w:val="009A35BD"/>
    <w:rsid w:val="009A3D9B"/>
    <w:rsid w:val="009A46D8"/>
    <w:rsid w:val="009A4EC4"/>
    <w:rsid w:val="009A5A64"/>
    <w:rsid w:val="009A61D5"/>
    <w:rsid w:val="009A6B64"/>
    <w:rsid w:val="009B04BD"/>
    <w:rsid w:val="009B0A14"/>
    <w:rsid w:val="009B0EE1"/>
    <w:rsid w:val="009B1E58"/>
    <w:rsid w:val="009B354A"/>
    <w:rsid w:val="009B3D8D"/>
    <w:rsid w:val="009B6B8C"/>
    <w:rsid w:val="009B789C"/>
    <w:rsid w:val="009C0266"/>
    <w:rsid w:val="009C242C"/>
    <w:rsid w:val="009C280C"/>
    <w:rsid w:val="009C30EA"/>
    <w:rsid w:val="009C3343"/>
    <w:rsid w:val="009C3967"/>
    <w:rsid w:val="009C4349"/>
    <w:rsid w:val="009C5039"/>
    <w:rsid w:val="009C621F"/>
    <w:rsid w:val="009D1D7B"/>
    <w:rsid w:val="009D2205"/>
    <w:rsid w:val="009D243E"/>
    <w:rsid w:val="009D5971"/>
    <w:rsid w:val="009D6BD6"/>
    <w:rsid w:val="009E0D25"/>
    <w:rsid w:val="009E3328"/>
    <w:rsid w:val="009E62BA"/>
    <w:rsid w:val="009E6E9F"/>
    <w:rsid w:val="009E7AB3"/>
    <w:rsid w:val="009E7D6B"/>
    <w:rsid w:val="009F10C5"/>
    <w:rsid w:val="009F1A8C"/>
    <w:rsid w:val="009F279A"/>
    <w:rsid w:val="00A01292"/>
    <w:rsid w:val="00A012B5"/>
    <w:rsid w:val="00A01DC8"/>
    <w:rsid w:val="00A02C23"/>
    <w:rsid w:val="00A04EEB"/>
    <w:rsid w:val="00A079BB"/>
    <w:rsid w:val="00A10B3D"/>
    <w:rsid w:val="00A13A23"/>
    <w:rsid w:val="00A1479B"/>
    <w:rsid w:val="00A14ED4"/>
    <w:rsid w:val="00A14F6D"/>
    <w:rsid w:val="00A162EA"/>
    <w:rsid w:val="00A1650B"/>
    <w:rsid w:val="00A175F5"/>
    <w:rsid w:val="00A20F07"/>
    <w:rsid w:val="00A21463"/>
    <w:rsid w:val="00A222F9"/>
    <w:rsid w:val="00A22481"/>
    <w:rsid w:val="00A23282"/>
    <w:rsid w:val="00A23726"/>
    <w:rsid w:val="00A23756"/>
    <w:rsid w:val="00A24A75"/>
    <w:rsid w:val="00A26166"/>
    <w:rsid w:val="00A2707A"/>
    <w:rsid w:val="00A31B8E"/>
    <w:rsid w:val="00A3291E"/>
    <w:rsid w:val="00A370CB"/>
    <w:rsid w:val="00A406E6"/>
    <w:rsid w:val="00A42A31"/>
    <w:rsid w:val="00A42CE9"/>
    <w:rsid w:val="00A43599"/>
    <w:rsid w:val="00A44FC8"/>
    <w:rsid w:val="00A46B0E"/>
    <w:rsid w:val="00A473FD"/>
    <w:rsid w:val="00A51905"/>
    <w:rsid w:val="00A52301"/>
    <w:rsid w:val="00A524DF"/>
    <w:rsid w:val="00A54B4B"/>
    <w:rsid w:val="00A54ED9"/>
    <w:rsid w:val="00A56C8D"/>
    <w:rsid w:val="00A57F40"/>
    <w:rsid w:val="00A60A4E"/>
    <w:rsid w:val="00A625AE"/>
    <w:rsid w:val="00A66243"/>
    <w:rsid w:val="00A67D9B"/>
    <w:rsid w:val="00A7067E"/>
    <w:rsid w:val="00A71C1A"/>
    <w:rsid w:val="00A71ED1"/>
    <w:rsid w:val="00A72671"/>
    <w:rsid w:val="00A75315"/>
    <w:rsid w:val="00A75846"/>
    <w:rsid w:val="00A75BE5"/>
    <w:rsid w:val="00A76391"/>
    <w:rsid w:val="00A764B9"/>
    <w:rsid w:val="00A8041D"/>
    <w:rsid w:val="00A804E4"/>
    <w:rsid w:val="00A813E6"/>
    <w:rsid w:val="00A87354"/>
    <w:rsid w:val="00A90B2C"/>
    <w:rsid w:val="00A90FA9"/>
    <w:rsid w:val="00A91A6E"/>
    <w:rsid w:val="00A94A1C"/>
    <w:rsid w:val="00A9575C"/>
    <w:rsid w:val="00A97767"/>
    <w:rsid w:val="00AA1B91"/>
    <w:rsid w:val="00AA25CA"/>
    <w:rsid w:val="00AA5829"/>
    <w:rsid w:val="00AA5864"/>
    <w:rsid w:val="00AA659E"/>
    <w:rsid w:val="00AA6E3B"/>
    <w:rsid w:val="00AB05CE"/>
    <w:rsid w:val="00AB1EC2"/>
    <w:rsid w:val="00AB237D"/>
    <w:rsid w:val="00AB3609"/>
    <w:rsid w:val="00AB40D6"/>
    <w:rsid w:val="00AB4754"/>
    <w:rsid w:val="00AB480C"/>
    <w:rsid w:val="00AB525F"/>
    <w:rsid w:val="00AB642B"/>
    <w:rsid w:val="00AC09E3"/>
    <w:rsid w:val="00AC0FFA"/>
    <w:rsid w:val="00AC1D2F"/>
    <w:rsid w:val="00AC1FE5"/>
    <w:rsid w:val="00AC3C2C"/>
    <w:rsid w:val="00AC72F9"/>
    <w:rsid w:val="00AD2039"/>
    <w:rsid w:val="00AD2ED6"/>
    <w:rsid w:val="00AD63F6"/>
    <w:rsid w:val="00AE1961"/>
    <w:rsid w:val="00AE476F"/>
    <w:rsid w:val="00AE6F40"/>
    <w:rsid w:val="00AF020B"/>
    <w:rsid w:val="00AF04DB"/>
    <w:rsid w:val="00AF084B"/>
    <w:rsid w:val="00AF2D33"/>
    <w:rsid w:val="00AF7350"/>
    <w:rsid w:val="00AF7A1F"/>
    <w:rsid w:val="00AF7A7E"/>
    <w:rsid w:val="00B00E7B"/>
    <w:rsid w:val="00B01DB2"/>
    <w:rsid w:val="00B023BB"/>
    <w:rsid w:val="00B035E3"/>
    <w:rsid w:val="00B05AFA"/>
    <w:rsid w:val="00B06529"/>
    <w:rsid w:val="00B065C8"/>
    <w:rsid w:val="00B10FB3"/>
    <w:rsid w:val="00B1259A"/>
    <w:rsid w:val="00B16172"/>
    <w:rsid w:val="00B177E4"/>
    <w:rsid w:val="00B17E54"/>
    <w:rsid w:val="00B212FD"/>
    <w:rsid w:val="00B21A29"/>
    <w:rsid w:val="00B22F42"/>
    <w:rsid w:val="00B23926"/>
    <w:rsid w:val="00B26AFE"/>
    <w:rsid w:val="00B27A3A"/>
    <w:rsid w:val="00B27F19"/>
    <w:rsid w:val="00B31078"/>
    <w:rsid w:val="00B32D29"/>
    <w:rsid w:val="00B352B3"/>
    <w:rsid w:val="00B3587F"/>
    <w:rsid w:val="00B359D7"/>
    <w:rsid w:val="00B409A8"/>
    <w:rsid w:val="00B44F8B"/>
    <w:rsid w:val="00B454BC"/>
    <w:rsid w:val="00B47C51"/>
    <w:rsid w:val="00B50D49"/>
    <w:rsid w:val="00B52370"/>
    <w:rsid w:val="00B53146"/>
    <w:rsid w:val="00B5407E"/>
    <w:rsid w:val="00B57225"/>
    <w:rsid w:val="00B61211"/>
    <w:rsid w:val="00B6433D"/>
    <w:rsid w:val="00B65966"/>
    <w:rsid w:val="00B71883"/>
    <w:rsid w:val="00B72399"/>
    <w:rsid w:val="00B72D2E"/>
    <w:rsid w:val="00B72E84"/>
    <w:rsid w:val="00B73D49"/>
    <w:rsid w:val="00B748B1"/>
    <w:rsid w:val="00B77CB0"/>
    <w:rsid w:val="00B77D51"/>
    <w:rsid w:val="00B807EF"/>
    <w:rsid w:val="00B8364B"/>
    <w:rsid w:val="00B83735"/>
    <w:rsid w:val="00B83EA7"/>
    <w:rsid w:val="00B84747"/>
    <w:rsid w:val="00B84F78"/>
    <w:rsid w:val="00B85D25"/>
    <w:rsid w:val="00B9024D"/>
    <w:rsid w:val="00B911A5"/>
    <w:rsid w:val="00B92019"/>
    <w:rsid w:val="00B92183"/>
    <w:rsid w:val="00B9315C"/>
    <w:rsid w:val="00B93614"/>
    <w:rsid w:val="00B93AE9"/>
    <w:rsid w:val="00B93F4D"/>
    <w:rsid w:val="00B962E2"/>
    <w:rsid w:val="00BA1183"/>
    <w:rsid w:val="00BA4B76"/>
    <w:rsid w:val="00BA4E87"/>
    <w:rsid w:val="00BA5B73"/>
    <w:rsid w:val="00BA7F9D"/>
    <w:rsid w:val="00BB3306"/>
    <w:rsid w:val="00BB3997"/>
    <w:rsid w:val="00BB59A9"/>
    <w:rsid w:val="00BB5F51"/>
    <w:rsid w:val="00BB63F9"/>
    <w:rsid w:val="00BB641E"/>
    <w:rsid w:val="00BC3064"/>
    <w:rsid w:val="00BC3363"/>
    <w:rsid w:val="00BC54F6"/>
    <w:rsid w:val="00BC7525"/>
    <w:rsid w:val="00BD0B78"/>
    <w:rsid w:val="00BD190F"/>
    <w:rsid w:val="00BD369D"/>
    <w:rsid w:val="00BD3907"/>
    <w:rsid w:val="00BD42F7"/>
    <w:rsid w:val="00BD6357"/>
    <w:rsid w:val="00BD6A14"/>
    <w:rsid w:val="00BD6E4B"/>
    <w:rsid w:val="00BD7842"/>
    <w:rsid w:val="00BD7846"/>
    <w:rsid w:val="00BD7D82"/>
    <w:rsid w:val="00BE1626"/>
    <w:rsid w:val="00BE1B6E"/>
    <w:rsid w:val="00BE441A"/>
    <w:rsid w:val="00BE627F"/>
    <w:rsid w:val="00BE7B98"/>
    <w:rsid w:val="00BF2DD3"/>
    <w:rsid w:val="00BF3440"/>
    <w:rsid w:val="00BF3D46"/>
    <w:rsid w:val="00BF43D4"/>
    <w:rsid w:val="00BF44E4"/>
    <w:rsid w:val="00BF4DED"/>
    <w:rsid w:val="00C0058F"/>
    <w:rsid w:val="00C013FA"/>
    <w:rsid w:val="00C0153C"/>
    <w:rsid w:val="00C03AF3"/>
    <w:rsid w:val="00C03E1F"/>
    <w:rsid w:val="00C04F1B"/>
    <w:rsid w:val="00C069FB"/>
    <w:rsid w:val="00C109A7"/>
    <w:rsid w:val="00C1276B"/>
    <w:rsid w:val="00C12787"/>
    <w:rsid w:val="00C13222"/>
    <w:rsid w:val="00C15187"/>
    <w:rsid w:val="00C218F1"/>
    <w:rsid w:val="00C22BE8"/>
    <w:rsid w:val="00C23B79"/>
    <w:rsid w:val="00C2565E"/>
    <w:rsid w:val="00C27F0C"/>
    <w:rsid w:val="00C31E00"/>
    <w:rsid w:val="00C32BA5"/>
    <w:rsid w:val="00C331AC"/>
    <w:rsid w:val="00C34BF5"/>
    <w:rsid w:val="00C34CB5"/>
    <w:rsid w:val="00C35132"/>
    <w:rsid w:val="00C359B1"/>
    <w:rsid w:val="00C371AE"/>
    <w:rsid w:val="00C37D20"/>
    <w:rsid w:val="00C40DED"/>
    <w:rsid w:val="00C439CA"/>
    <w:rsid w:val="00C43EBD"/>
    <w:rsid w:val="00C4455D"/>
    <w:rsid w:val="00C4467A"/>
    <w:rsid w:val="00C44EA6"/>
    <w:rsid w:val="00C50B02"/>
    <w:rsid w:val="00C53018"/>
    <w:rsid w:val="00C53A6B"/>
    <w:rsid w:val="00C572BF"/>
    <w:rsid w:val="00C5763C"/>
    <w:rsid w:val="00C62E74"/>
    <w:rsid w:val="00C64B11"/>
    <w:rsid w:val="00C65176"/>
    <w:rsid w:val="00C666E9"/>
    <w:rsid w:val="00C6689F"/>
    <w:rsid w:val="00C71B91"/>
    <w:rsid w:val="00C72DD9"/>
    <w:rsid w:val="00C73F9D"/>
    <w:rsid w:val="00C76B39"/>
    <w:rsid w:val="00C77076"/>
    <w:rsid w:val="00C802CB"/>
    <w:rsid w:val="00C80BBA"/>
    <w:rsid w:val="00C8119C"/>
    <w:rsid w:val="00C82EA3"/>
    <w:rsid w:val="00C8423D"/>
    <w:rsid w:val="00C847B2"/>
    <w:rsid w:val="00C856E5"/>
    <w:rsid w:val="00C869C5"/>
    <w:rsid w:val="00C87EB8"/>
    <w:rsid w:val="00C90898"/>
    <w:rsid w:val="00C91417"/>
    <w:rsid w:val="00C92BE5"/>
    <w:rsid w:val="00C92ED0"/>
    <w:rsid w:val="00C941CD"/>
    <w:rsid w:val="00C949A7"/>
    <w:rsid w:val="00C95FE6"/>
    <w:rsid w:val="00C96A21"/>
    <w:rsid w:val="00CA0A63"/>
    <w:rsid w:val="00CA10EC"/>
    <w:rsid w:val="00CA1765"/>
    <w:rsid w:val="00CA47BC"/>
    <w:rsid w:val="00CA5E1B"/>
    <w:rsid w:val="00CA783A"/>
    <w:rsid w:val="00CB2078"/>
    <w:rsid w:val="00CB2A2B"/>
    <w:rsid w:val="00CB34EE"/>
    <w:rsid w:val="00CB6DF8"/>
    <w:rsid w:val="00CB75BE"/>
    <w:rsid w:val="00CC2A1E"/>
    <w:rsid w:val="00CC42D9"/>
    <w:rsid w:val="00CC44B1"/>
    <w:rsid w:val="00CC4E06"/>
    <w:rsid w:val="00CC6181"/>
    <w:rsid w:val="00CC6B18"/>
    <w:rsid w:val="00CD1CB5"/>
    <w:rsid w:val="00CD1FBE"/>
    <w:rsid w:val="00CD40A7"/>
    <w:rsid w:val="00CD48DB"/>
    <w:rsid w:val="00CD4BC4"/>
    <w:rsid w:val="00CD68D5"/>
    <w:rsid w:val="00CE0C35"/>
    <w:rsid w:val="00CE45E3"/>
    <w:rsid w:val="00CE4E7A"/>
    <w:rsid w:val="00CE60D2"/>
    <w:rsid w:val="00CE6980"/>
    <w:rsid w:val="00CF07C3"/>
    <w:rsid w:val="00CF4146"/>
    <w:rsid w:val="00CF58DF"/>
    <w:rsid w:val="00CF763E"/>
    <w:rsid w:val="00CF7895"/>
    <w:rsid w:val="00D0114C"/>
    <w:rsid w:val="00D0161F"/>
    <w:rsid w:val="00D039E0"/>
    <w:rsid w:val="00D03AE3"/>
    <w:rsid w:val="00D04C83"/>
    <w:rsid w:val="00D06123"/>
    <w:rsid w:val="00D069BF"/>
    <w:rsid w:val="00D07B9C"/>
    <w:rsid w:val="00D11402"/>
    <w:rsid w:val="00D1150E"/>
    <w:rsid w:val="00D13D7C"/>
    <w:rsid w:val="00D1482F"/>
    <w:rsid w:val="00D1582A"/>
    <w:rsid w:val="00D15ADC"/>
    <w:rsid w:val="00D2366D"/>
    <w:rsid w:val="00D23749"/>
    <w:rsid w:val="00D23812"/>
    <w:rsid w:val="00D23EB9"/>
    <w:rsid w:val="00D25354"/>
    <w:rsid w:val="00D25FEF"/>
    <w:rsid w:val="00D27F5D"/>
    <w:rsid w:val="00D3004E"/>
    <w:rsid w:val="00D31516"/>
    <w:rsid w:val="00D31EDE"/>
    <w:rsid w:val="00D32BDF"/>
    <w:rsid w:val="00D34621"/>
    <w:rsid w:val="00D3486B"/>
    <w:rsid w:val="00D35AC7"/>
    <w:rsid w:val="00D360DF"/>
    <w:rsid w:val="00D363DA"/>
    <w:rsid w:val="00D36512"/>
    <w:rsid w:val="00D4003C"/>
    <w:rsid w:val="00D4068D"/>
    <w:rsid w:val="00D42572"/>
    <w:rsid w:val="00D429DD"/>
    <w:rsid w:val="00D42AEF"/>
    <w:rsid w:val="00D43E57"/>
    <w:rsid w:val="00D443BE"/>
    <w:rsid w:val="00D44731"/>
    <w:rsid w:val="00D44B18"/>
    <w:rsid w:val="00D45253"/>
    <w:rsid w:val="00D459B9"/>
    <w:rsid w:val="00D509F5"/>
    <w:rsid w:val="00D5121F"/>
    <w:rsid w:val="00D526F8"/>
    <w:rsid w:val="00D54F73"/>
    <w:rsid w:val="00D56242"/>
    <w:rsid w:val="00D56A96"/>
    <w:rsid w:val="00D57F59"/>
    <w:rsid w:val="00D60040"/>
    <w:rsid w:val="00D6029F"/>
    <w:rsid w:val="00D607B0"/>
    <w:rsid w:val="00D61D19"/>
    <w:rsid w:val="00D67DAD"/>
    <w:rsid w:val="00D7077B"/>
    <w:rsid w:val="00D732B2"/>
    <w:rsid w:val="00D73663"/>
    <w:rsid w:val="00D73F1B"/>
    <w:rsid w:val="00D73FF0"/>
    <w:rsid w:val="00D740E4"/>
    <w:rsid w:val="00D74854"/>
    <w:rsid w:val="00D760CE"/>
    <w:rsid w:val="00D77ABD"/>
    <w:rsid w:val="00D82892"/>
    <w:rsid w:val="00D82C86"/>
    <w:rsid w:val="00D839B4"/>
    <w:rsid w:val="00D84BA5"/>
    <w:rsid w:val="00D84DB3"/>
    <w:rsid w:val="00D850EC"/>
    <w:rsid w:val="00D85963"/>
    <w:rsid w:val="00D864B8"/>
    <w:rsid w:val="00D86E94"/>
    <w:rsid w:val="00D874F0"/>
    <w:rsid w:val="00D93AE7"/>
    <w:rsid w:val="00D93CFD"/>
    <w:rsid w:val="00D950D2"/>
    <w:rsid w:val="00D956C0"/>
    <w:rsid w:val="00D95C4F"/>
    <w:rsid w:val="00D9686D"/>
    <w:rsid w:val="00DA3820"/>
    <w:rsid w:val="00DA3D8C"/>
    <w:rsid w:val="00DA4EEA"/>
    <w:rsid w:val="00DA54ED"/>
    <w:rsid w:val="00DA599C"/>
    <w:rsid w:val="00DA5A4D"/>
    <w:rsid w:val="00DA6698"/>
    <w:rsid w:val="00DA6A08"/>
    <w:rsid w:val="00DB135B"/>
    <w:rsid w:val="00DB639F"/>
    <w:rsid w:val="00DB6824"/>
    <w:rsid w:val="00DC38F1"/>
    <w:rsid w:val="00DC5BB0"/>
    <w:rsid w:val="00DC62C6"/>
    <w:rsid w:val="00DC7B45"/>
    <w:rsid w:val="00DC7F6C"/>
    <w:rsid w:val="00DD0C31"/>
    <w:rsid w:val="00DD17B7"/>
    <w:rsid w:val="00DD2FF7"/>
    <w:rsid w:val="00DD4165"/>
    <w:rsid w:val="00DD4234"/>
    <w:rsid w:val="00DE0178"/>
    <w:rsid w:val="00DE3388"/>
    <w:rsid w:val="00DE4C0E"/>
    <w:rsid w:val="00DE4C65"/>
    <w:rsid w:val="00DE791E"/>
    <w:rsid w:val="00DE7AE6"/>
    <w:rsid w:val="00DE7B81"/>
    <w:rsid w:val="00DE7DA0"/>
    <w:rsid w:val="00DF1325"/>
    <w:rsid w:val="00DF1599"/>
    <w:rsid w:val="00DF2F60"/>
    <w:rsid w:val="00DF366B"/>
    <w:rsid w:val="00DF41FA"/>
    <w:rsid w:val="00DF5F5B"/>
    <w:rsid w:val="00DF6F43"/>
    <w:rsid w:val="00E0175B"/>
    <w:rsid w:val="00E03260"/>
    <w:rsid w:val="00E03320"/>
    <w:rsid w:val="00E04B68"/>
    <w:rsid w:val="00E06540"/>
    <w:rsid w:val="00E0787E"/>
    <w:rsid w:val="00E07A7D"/>
    <w:rsid w:val="00E10AA1"/>
    <w:rsid w:val="00E11752"/>
    <w:rsid w:val="00E12F86"/>
    <w:rsid w:val="00E147AE"/>
    <w:rsid w:val="00E17683"/>
    <w:rsid w:val="00E20B23"/>
    <w:rsid w:val="00E20D67"/>
    <w:rsid w:val="00E212FD"/>
    <w:rsid w:val="00E216B2"/>
    <w:rsid w:val="00E22313"/>
    <w:rsid w:val="00E22C91"/>
    <w:rsid w:val="00E232DF"/>
    <w:rsid w:val="00E23737"/>
    <w:rsid w:val="00E2382B"/>
    <w:rsid w:val="00E348BC"/>
    <w:rsid w:val="00E3528D"/>
    <w:rsid w:val="00E36CC7"/>
    <w:rsid w:val="00E40935"/>
    <w:rsid w:val="00E40E23"/>
    <w:rsid w:val="00E41566"/>
    <w:rsid w:val="00E41A5A"/>
    <w:rsid w:val="00E41B8F"/>
    <w:rsid w:val="00E42CD8"/>
    <w:rsid w:val="00E43815"/>
    <w:rsid w:val="00E459CE"/>
    <w:rsid w:val="00E4679B"/>
    <w:rsid w:val="00E52C46"/>
    <w:rsid w:val="00E56191"/>
    <w:rsid w:val="00E60066"/>
    <w:rsid w:val="00E63F6B"/>
    <w:rsid w:val="00E6643A"/>
    <w:rsid w:val="00E7141D"/>
    <w:rsid w:val="00E74707"/>
    <w:rsid w:val="00E759B9"/>
    <w:rsid w:val="00E76480"/>
    <w:rsid w:val="00E817F3"/>
    <w:rsid w:val="00E81DA5"/>
    <w:rsid w:val="00E83A89"/>
    <w:rsid w:val="00E84038"/>
    <w:rsid w:val="00E85FDE"/>
    <w:rsid w:val="00E86C44"/>
    <w:rsid w:val="00E91F55"/>
    <w:rsid w:val="00E93E26"/>
    <w:rsid w:val="00E95633"/>
    <w:rsid w:val="00E957CF"/>
    <w:rsid w:val="00E95CE9"/>
    <w:rsid w:val="00EA0666"/>
    <w:rsid w:val="00EA07EC"/>
    <w:rsid w:val="00EA2709"/>
    <w:rsid w:val="00EA3A92"/>
    <w:rsid w:val="00EA74DA"/>
    <w:rsid w:val="00EB0A15"/>
    <w:rsid w:val="00EB11A6"/>
    <w:rsid w:val="00EB1260"/>
    <w:rsid w:val="00EB2BB4"/>
    <w:rsid w:val="00EB2EC1"/>
    <w:rsid w:val="00EB58CC"/>
    <w:rsid w:val="00EB6550"/>
    <w:rsid w:val="00EB6C5E"/>
    <w:rsid w:val="00EB7C7C"/>
    <w:rsid w:val="00EC08B7"/>
    <w:rsid w:val="00EC26F3"/>
    <w:rsid w:val="00EC41D3"/>
    <w:rsid w:val="00EC5B86"/>
    <w:rsid w:val="00EC5B97"/>
    <w:rsid w:val="00EC66A7"/>
    <w:rsid w:val="00EC68EE"/>
    <w:rsid w:val="00ED0450"/>
    <w:rsid w:val="00ED04E3"/>
    <w:rsid w:val="00ED5811"/>
    <w:rsid w:val="00ED626C"/>
    <w:rsid w:val="00ED7915"/>
    <w:rsid w:val="00EE10FB"/>
    <w:rsid w:val="00EE1762"/>
    <w:rsid w:val="00EE1918"/>
    <w:rsid w:val="00EE2B89"/>
    <w:rsid w:val="00EE3ADD"/>
    <w:rsid w:val="00EE4ABA"/>
    <w:rsid w:val="00EE7263"/>
    <w:rsid w:val="00EF1E3F"/>
    <w:rsid w:val="00EF3C72"/>
    <w:rsid w:val="00EF411D"/>
    <w:rsid w:val="00EF415F"/>
    <w:rsid w:val="00EF7FAE"/>
    <w:rsid w:val="00F0063D"/>
    <w:rsid w:val="00F052B6"/>
    <w:rsid w:val="00F070F2"/>
    <w:rsid w:val="00F071EB"/>
    <w:rsid w:val="00F07B93"/>
    <w:rsid w:val="00F07CB5"/>
    <w:rsid w:val="00F102B6"/>
    <w:rsid w:val="00F1180A"/>
    <w:rsid w:val="00F20009"/>
    <w:rsid w:val="00F20347"/>
    <w:rsid w:val="00F205E7"/>
    <w:rsid w:val="00F20BE5"/>
    <w:rsid w:val="00F22C13"/>
    <w:rsid w:val="00F2417A"/>
    <w:rsid w:val="00F24F74"/>
    <w:rsid w:val="00F259F7"/>
    <w:rsid w:val="00F26435"/>
    <w:rsid w:val="00F26677"/>
    <w:rsid w:val="00F2765E"/>
    <w:rsid w:val="00F276C2"/>
    <w:rsid w:val="00F278D1"/>
    <w:rsid w:val="00F313BE"/>
    <w:rsid w:val="00F318D4"/>
    <w:rsid w:val="00F3242A"/>
    <w:rsid w:val="00F340B8"/>
    <w:rsid w:val="00F40AF8"/>
    <w:rsid w:val="00F428EE"/>
    <w:rsid w:val="00F4290D"/>
    <w:rsid w:val="00F4549E"/>
    <w:rsid w:val="00F45BE1"/>
    <w:rsid w:val="00F46E6C"/>
    <w:rsid w:val="00F50E19"/>
    <w:rsid w:val="00F521CE"/>
    <w:rsid w:val="00F53256"/>
    <w:rsid w:val="00F53AD8"/>
    <w:rsid w:val="00F53C7C"/>
    <w:rsid w:val="00F53EE1"/>
    <w:rsid w:val="00F54211"/>
    <w:rsid w:val="00F5584C"/>
    <w:rsid w:val="00F62971"/>
    <w:rsid w:val="00F62CBD"/>
    <w:rsid w:val="00F633D8"/>
    <w:rsid w:val="00F64CA7"/>
    <w:rsid w:val="00F64FF8"/>
    <w:rsid w:val="00F71C6F"/>
    <w:rsid w:val="00F7263E"/>
    <w:rsid w:val="00F72A42"/>
    <w:rsid w:val="00F73F4F"/>
    <w:rsid w:val="00F7416A"/>
    <w:rsid w:val="00F76EBD"/>
    <w:rsid w:val="00F77D51"/>
    <w:rsid w:val="00F800E3"/>
    <w:rsid w:val="00F82B25"/>
    <w:rsid w:val="00F83390"/>
    <w:rsid w:val="00F8352E"/>
    <w:rsid w:val="00F83C39"/>
    <w:rsid w:val="00F84148"/>
    <w:rsid w:val="00F90E82"/>
    <w:rsid w:val="00F92413"/>
    <w:rsid w:val="00F94EFB"/>
    <w:rsid w:val="00F9702A"/>
    <w:rsid w:val="00F97319"/>
    <w:rsid w:val="00F979F1"/>
    <w:rsid w:val="00F97F16"/>
    <w:rsid w:val="00FA133D"/>
    <w:rsid w:val="00FA26B8"/>
    <w:rsid w:val="00FA2DB3"/>
    <w:rsid w:val="00FA3EDF"/>
    <w:rsid w:val="00FA49F0"/>
    <w:rsid w:val="00FA4D89"/>
    <w:rsid w:val="00FA775E"/>
    <w:rsid w:val="00FB0352"/>
    <w:rsid w:val="00FB2E68"/>
    <w:rsid w:val="00FB2FF5"/>
    <w:rsid w:val="00FB5175"/>
    <w:rsid w:val="00FB547A"/>
    <w:rsid w:val="00FB6178"/>
    <w:rsid w:val="00FB724E"/>
    <w:rsid w:val="00FB7875"/>
    <w:rsid w:val="00FB7E92"/>
    <w:rsid w:val="00FC27C3"/>
    <w:rsid w:val="00FC3BF9"/>
    <w:rsid w:val="00FC4BC2"/>
    <w:rsid w:val="00FD0376"/>
    <w:rsid w:val="00FD081C"/>
    <w:rsid w:val="00FD1B93"/>
    <w:rsid w:val="00FD5EBB"/>
    <w:rsid w:val="00FE03DC"/>
    <w:rsid w:val="00FE0C30"/>
    <w:rsid w:val="00FE2AAB"/>
    <w:rsid w:val="00FE2DEF"/>
    <w:rsid w:val="00FE470E"/>
    <w:rsid w:val="00FE5293"/>
    <w:rsid w:val="00FE52C6"/>
    <w:rsid w:val="00FE5547"/>
    <w:rsid w:val="00FF1AE4"/>
    <w:rsid w:val="00FF1C2E"/>
    <w:rsid w:val="00FF253A"/>
    <w:rsid w:val="00FF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0">
    <w:name w:val="heading 1"/>
    <w:basedOn w:val="a"/>
    <w:next w:val="a"/>
    <w:link w:val="11"/>
    <w:qFormat/>
    <w:rsid w:val="001E0B3E"/>
    <w:pPr>
      <w:keepNext/>
      <w:jc w:val="center"/>
      <w:outlineLvl w:val="0"/>
    </w:pPr>
    <w:rPr>
      <w:b/>
      <w:bCs/>
      <w:kern w:val="32"/>
      <w:sz w:val="28"/>
      <w:szCs w:val="28"/>
    </w:rPr>
  </w:style>
  <w:style w:type="paragraph" w:styleId="2">
    <w:name w:val="heading 2"/>
    <w:basedOn w:val="a"/>
    <w:next w:val="a"/>
    <w:link w:val="20"/>
    <w:qFormat/>
    <w:rsid w:val="001E0B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0B3E"/>
    <w:pPr>
      <w:keepNext/>
      <w:spacing w:before="240" w:after="60"/>
      <w:outlineLvl w:val="2"/>
    </w:pPr>
    <w:rPr>
      <w:rFonts w:ascii="Arial" w:hAnsi="Arial" w:cs="Arial"/>
      <w:b/>
      <w:bCs/>
      <w:sz w:val="26"/>
      <w:szCs w:val="26"/>
    </w:rPr>
  </w:style>
  <w:style w:type="paragraph" w:styleId="4">
    <w:name w:val="heading 4"/>
    <w:basedOn w:val="a"/>
    <w:next w:val="a"/>
    <w:link w:val="40"/>
    <w:qFormat/>
    <w:rsid w:val="001E0B3E"/>
    <w:pPr>
      <w:keepNext/>
      <w:spacing w:before="240" w:after="60"/>
      <w:outlineLvl w:val="3"/>
    </w:pPr>
    <w:rPr>
      <w:b/>
      <w:bCs/>
      <w:sz w:val="28"/>
      <w:szCs w:val="28"/>
    </w:rPr>
  </w:style>
  <w:style w:type="paragraph" w:styleId="5">
    <w:name w:val="heading 5"/>
    <w:basedOn w:val="a"/>
    <w:next w:val="a"/>
    <w:link w:val="50"/>
    <w:qFormat/>
    <w:rsid w:val="001E0B3E"/>
    <w:pPr>
      <w:spacing w:before="240" w:after="60"/>
      <w:outlineLvl w:val="4"/>
    </w:pPr>
    <w:rPr>
      <w:b/>
      <w:bCs/>
      <w:i/>
      <w:iCs/>
      <w:sz w:val="26"/>
      <w:szCs w:val="26"/>
    </w:rPr>
  </w:style>
  <w:style w:type="paragraph" w:styleId="6">
    <w:name w:val="heading 6"/>
    <w:basedOn w:val="a"/>
    <w:next w:val="a"/>
    <w:link w:val="60"/>
    <w:qFormat/>
    <w:rsid w:val="001E0B3E"/>
    <w:pPr>
      <w:keepNext/>
      <w:spacing w:line="360" w:lineRule="auto"/>
      <w:ind w:firstLine="720"/>
      <w:jc w:val="right"/>
      <w:outlineLvl w:val="5"/>
    </w:pPr>
    <w:rPr>
      <w:bCs/>
      <w:iCs/>
      <w:sz w:val="28"/>
    </w:rPr>
  </w:style>
  <w:style w:type="paragraph" w:styleId="7">
    <w:name w:val="heading 7"/>
    <w:basedOn w:val="a"/>
    <w:next w:val="a"/>
    <w:link w:val="70"/>
    <w:qFormat/>
    <w:rsid w:val="001E0B3E"/>
    <w:pPr>
      <w:spacing w:before="240" w:after="60"/>
      <w:outlineLvl w:val="6"/>
    </w:pPr>
  </w:style>
  <w:style w:type="paragraph" w:styleId="8">
    <w:name w:val="heading 8"/>
    <w:basedOn w:val="a"/>
    <w:next w:val="a"/>
    <w:link w:val="80"/>
    <w:qFormat/>
    <w:rsid w:val="001E0B3E"/>
    <w:pPr>
      <w:spacing w:before="240" w:after="60"/>
      <w:outlineLvl w:val="7"/>
    </w:pPr>
    <w:rPr>
      <w:i/>
      <w:iCs/>
    </w:rPr>
  </w:style>
  <w:style w:type="paragraph" w:styleId="9">
    <w:name w:val="heading 9"/>
    <w:basedOn w:val="a"/>
    <w:next w:val="a"/>
    <w:link w:val="90"/>
    <w:qFormat/>
    <w:rsid w:val="001E0B3E"/>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
    <w:link w:val="10"/>
    <w:rsid w:val="001E0B3E"/>
    <w:rPr>
      <w:b/>
      <w:bCs/>
      <w:kern w:val="32"/>
      <w:sz w:val="28"/>
      <w:szCs w:val="28"/>
      <w:lang w:val="ru-RU" w:eastAsia="ru-RU" w:bidi="ar-SA"/>
    </w:rPr>
  </w:style>
  <w:style w:type="character" w:customStyle="1" w:styleId="20">
    <w:name w:val="Заголовок 2 Знак"/>
    <w:link w:val="2"/>
    <w:rsid w:val="001E0B3E"/>
    <w:rPr>
      <w:rFonts w:ascii="Arial" w:hAnsi="Arial" w:cs="Arial"/>
      <w:b/>
      <w:bCs/>
      <w:i/>
      <w:iCs/>
      <w:sz w:val="28"/>
      <w:szCs w:val="28"/>
      <w:lang w:val="ru-RU" w:eastAsia="ru-RU" w:bidi="ar-SA"/>
    </w:rPr>
  </w:style>
  <w:style w:type="character" w:customStyle="1" w:styleId="30">
    <w:name w:val="Заголовок 3 Знак"/>
    <w:link w:val="3"/>
    <w:rsid w:val="001E0B3E"/>
    <w:rPr>
      <w:rFonts w:ascii="Arial" w:hAnsi="Arial" w:cs="Arial"/>
      <w:b/>
      <w:bCs/>
      <w:sz w:val="26"/>
      <w:szCs w:val="26"/>
      <w:lang w:val="ru-RU" w:eastAsia="ru-RU" w:bidi="ar-SA"/>
    </w:rPr>
  </w:style>
  <w:style w:type="character" w:customStyle="1" w:styleId="40">
    <w:name w:val="Заголовок 4 Знак"/>
    <w:link w:val="4"/>
    <w:rsid w:val="001E0B3E"/>
    <w:rPr>
      <w:b/>
      <w:bCs/>
      <w:sz w:val="28"/>
      <w:szCs w:val="28"/>
      <w:lang w:val="ru-RU" w:eastAsia="ru-RU" w:bidi="ar-SA"/>
    </w:rPr>
  </w:style>
  <w:style w:type="character" w:customStyle="1" w:styleId="50">
    <w:name w:val="Заголовок 5 Знак"/>
    <w:link w:val="5"/>
    <w:rsid w:val="001E0B3E"/>
    <w:rPr>
      <w:b/>
      <w:bCs/>
      <w:i/>
      <w:iCs/>
      <w:sz w:val="26"/>
      <w:szCs w:val="26"/>
      <w:lang w:val="ru-RU" w:eastAsia="ru-RU" w:bidi="ar-SA"/>
    </w:rPr>
  </w:style>
  <w:style w:type="character" w:customStyle="1" w:styleId="60">
    <w:name w:val="Заголовок 6 Знак"/>
    <w:link w:val="6"/>
    <w:rsid w:val="001E0B3E"/>
    <w:rPr>
      <w:bCs/>
      <w:iCs/>
      <w:sz w:val="28"/>
      <w:szCs w:val="24"/>
      <w:lang w:val="ru-RU" w:eastAsia="ru-RU" w:bidi="ar-SA"/>
    </w:rPr>
  </w:style>
  <w:style w:type="character" w:customStyle="1" w:styleId="70">
    <w:name w:val="Заголовок 7 Знак"/>
    <w:link w:val="7"/>
    <w:rsid w:val="001E0B3E"/>
    <w:rPr>
      <w:sz w:val="24"/>
      <w:szCs w:val="24"/>
      <w:lang w:val="ru-RU" w:eastAsia="ru-RU" w:bidi="ar-SA"/>
    </w:rPr>
  </w:style>
  <w:style w:type="character" w:customStyle="1" w:styleId="80">
    <w:name w:val="Заголовок 8 Знак"/>
    <w:link w:val="8"/>
    <w:rsid w:val="001E0B3E"/>
    <w:rPr>
      <w:i/>
      <w:iCs/>
      <w:sz w:val="24"/>
      <w:szCs w:val="24"/>
      <w:lang w:val="ru-RU" w:eastAsia="ru-RU" w:bidi="ar-SA"/>
    </w:rPr>
  </w:style>
  <w:style w:type="character" w:customStyle="1" w:styleId="90">
    <w:name w:val="Заголовок 9 Знак"/>
    <w:link w:val="9"/>
    <w:rsid w:val="001E0B3E"/>
    <w:rPr>
      <w:rFonts w:ascii="Arial" w:hAnsi="Arial" w:cs="Arial"/>
      <w:sz w:val="22"/>
      <w:szCs w:val="22"/>
      <w:lang w:val="ru-RU" w:eastAsia="ru-RU" w:bidi="ar-SA"/>
    </w:rPr>
  </w:style>
  <w:style w:type="paragraph" w:customStyle="1" w:styleId="ConsPlusCell">
    <w:name w:val="ConsPlusCell"/>
    <w:uiPriority w:val="99"/>
    <w:rsid w:val="00E36CC7"/>
    <w:pPr>
      <w:widowControl w:val="0"/>
      <w:autoSpaceDE w:val="0"/>
      <w:autoSpaceDN w:val="0"/>
      <w:adjustRightInd w:val="0"/>
    </w:pPr>
    <w:rPr>
      <w:sz w:val="24"/>
      <w:szCs w:val="24"/>
    </w:rPr>
  </w:style>
  <w:style w:type="paragraph" w:customStyle="1" w:styleId="ConsPlusNonformat">
    <w:name w:val="ConsPlusNonformat"/>
    <w:rsid w:val="00E36CC7"/>
    <w:pPr>
      <w:widowControl w:val="0"/>
      <w:autoSpaceDE w:val="0"/>
      <w:autoSpaceDN w:val="0"/>
      <w:adjustRightInd w:val="0"/>
    </w:pPr>
    <w:rPr>
      <w:rFonts w:ascii="Courier New" w:hAnsi="Courier New" w:cs="Courier New"/>
    </w:rPr>
  </w:style>
  <w:style w:type="character" w:customStyle="1" w:styleId="a3">
    <w:name w:val="Название Знак"/>
    <w:link w:val="a4"/>
    <w:locked/>
    <w:rsid w:val="001E0B3E"/>
    <w:rPr>
      <w:rFonts w:ascii="Calibri" w:eastAsia="Calibri" w:hAnsi="Calibri"/>
      <w:b/>
      <w:bCs/>
      <w:sz w:val="24"/>
      <w:szCs w:val="24"/>
      <w:lang w:val="ru-RU" w:eastAsia="ru-RU" w:bidi="ar-SA"/>
    </w:rPr>
  </w:style>
  <w:style w:type="paragraph" w:styleId="a4">
    <w:name w:val="Title"/>
    <w:basedOn w:val="a"/>
    <w:link w:val="a3"/>
    <w:qFormat/>
    <w:rsid w:val="001E0B3E"/>
    <w:pPr>
      <w:jc w:val="center"/>
    </w:pPr>
    <w:rPr>
      <w:rFonts w:ascii="Calibri" w:eastAsia="Calibri" w:hAnsi="Calibri"/>
      <w:b/>
      <w:bCs/>
    </w:rPr>
  </w:style>
  <w:style w:type="table" w:styleId="a5">
    <w:name w:val="Table Grid"/>
    <w:basedOn w:val="a1"/>
    <w:rsid w:val="001E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1E0B3E"/>
    <w:rPr>
      <w:rFonts w:ascii="Tahoma" w:hAnsi="Tahoma" w:cs="Tahoma"/>
      <w:sz w:val="16"/>
      <w:szCs w:val="16"/>
    </w:rPr>
  </w:style>
  <w:style w:type="character" w:customStyle="1" w:styleId="a7">
    <w:name w:val="Текст выноски Знак"/>
    <w:link w:val="a6"/>
    <w:semiHidden/>
    <w:rsid w:val="001E0B3E"/>
    <w:rPr>
      <w:rFonts w:ascii="Tahoma" w:hAnsi="Tahoma" w:cs="Tahoma"/>
      <w:sz w:val="16"/>
      <w:szCs w:val="16"/>
      <w:lang w:val="ru-RU" w:eastAsia="ru-RU" w:bidi="ar-SA"/>
    </w:rPr>
  </w:style>
  <w:style w:type="paragraph" w:styleId="a8">
    <w:name w:val="Body Text"/>
    <w:aliases w:val="bt, Знак, Знак1 Знак"/>
    <w:basedOn w:val="a"/>
    <w:link w:val="a9"/>
    <w:rsid w:val="001E0B3E"/>
    <w:pPr>
      <w:jc w:val="both"/>
    </w:pPr>
    <w:rPr>
      <w:sz w:val="28"/>
      <w:szCs w:val="20"/>
    </w:rPr>
  </w:style>
  <w:style w:type="character" w:customStyle="1" w:styleId="a9">
    <w:name w:val="Основной текст Знак"/>
    <w:aliases w:val="bt Знак, Знак Знак1, Знак1 Знак Знак"/>
    <w:link w:val="a8"/>
    <w:rsid w:val="001E0B3E"/>
    <w:rPr>
      <w:sz w:val="28"/>
      <w:lang w:val="ru-RU" w:eastAsia="ru-RU" w:bidi="ar-SA"/>
    </w:rPr>
  </w:style>
  <w:style w:type="paragraph" w:styleId="aa">
    <w:name w:val="Plain Text"/>
    <w:basedOn w:val="a"/>
    <w:link w:val="ab"/>
    <w:rsid w:val="001E0B3E"/>
    <w:pPr>
      <w:spacing w:line="320" w:lineRule="exact"/>
      <w:ind w:firstLine="289"/>
      <w:jc w:val="both"/>
    </w:pPr>
    <w:rPr>
      <w:sz w:val="26"/>
      <w:szCs w:val="20"/>
    </w:rPr>
  </w:style>
  <w:style w:type="character" w:customStyle="1" w:styleId="ab">
    <w:name w:val="Текст Знак"/>
    <w:link w:val="aa"/>
    <w:rsid w:val="001E0B3E"/>
    <w:rPr>
      <w:sz w:val="26"/>
      <w:lang w:val="ru-RU" w:eastAsia="ru-RU" w:bidi="ar-SA"/>
    </w:rPr>
  </w:style>
  <w:style w:type="paragraph" w:styleId="21">
    <w:name w:val="Body Text Indent 2"/>
    <w:basedOn w:val="a"/>
    <w:link w:val="22"/>
    <w:rsid w:val="001E0B3E"/>
    <w:pPr>
      <w:spacing w:after="120" w:line="480" w:lineRule="auto"/>
      <w:ind w:left="283"/>
    </w:pPr>
  </w:style>
  <w:style w:type="character" w:customStyle="1" w:styleId="22">
    <w:name w:val="Основной текст с отступом 2 Знак"/>
    <w:link w:val="21"/>
    <w:rsid w:val="001E0B3E"/>
    <w:rPr>
      <w:sz w:val="24"/>
      <w:szCs w:val="24"/>
      <w:lang w:val="ru-RU" w:eastAsia="ru-RU" w:bidi="ar-SA"/>
    </w:rPr>
  </w:style>
  <w:style w:type="paragraph" w:customStyle="1" w:styleId="31">
    <w:name w:val="Стиль3"/>
    <w:basedOn w:val="a"/>
    <w:rsid w:val="001E0B3E"/>
    <w:pPr>
      <w:ind w:firstLine="540"/>
      <w:jc w:val="both"/>
    </w:pPr>
    <w:rPr>
      <w:rFonts w:ascii="Arial" w:hAnsi="Arial"/>
    </w:rPr>
  </w:style>
  <w:style w:type="paragraph" w:styleId="32">
    <w:name w:val="Body Text Indent 3"/>
    <w:basedOn w:val="a"/>
    <w:link w:val="33"/>
    <w:rsid w:val="001E0B3E"/>
    <w:pPr>
      <w:spacing w:after="120"/>
      <w:ind w:left="283"/>
    </w:pPr>
    <w:rPr>
      <w:sz w:val="16"/>
      <w:szCs w:val="16"/>
    </w:rPr>
  </w:style>
  <w:style w:type="character" w:customStyle="1" w:styleId="33">
    <w:name w:val="Основной текст с отступом 3 Знак"/>
    <w:link w:val="32"/>
    <w:rsid w:val="001E0B3E"/>
    <w:rPr>
      <w:sz w:val="16"/>
      <w:szCs w:val="16"/>
      <w:lang w:val="ru-RU" w:eastAsia="ru-RU" w:bidi="ar-SA"/>
    </w:rPr>
  </w:style>
  <w:style w:type="paragraph" w:styleId="34">
    <w:name w:val="Body Text 3"/>
    <w:basedOn w:val="a"/>
    <w:link w:val="35"/>
    <w:rsid w:val="001E0B3E"/>
    <w:pPr>
      <w:spacing w:after="120"/>
    </w:pPr>
    <w:rPr>
      <w:sz w:val="16"/>
      <w:szCs w:val="16"/>
    </w:rPr>
  </w:style>
  <w:style w:type="character" w:customStyle="1" w:styleId="35">
    <w:name w:val="Основной текст 3 Знак"/>
    <w:link w:val="34"/>
    <w:rsid w:val="001E0B3E"/>
    <w:rPr>
      <w:sz w:val="16"/>
      <w:szCs w:val="16"/>
      <w:lang w:val="ru-RU" w:eastAsia="ru-RU" w:bidi="ar-SA"/>
    </w:rPr>
  </w:style>
  <w:style w:type="paragraph" w:styleId="23">
    <w:name w:val="Body Text 2"/>
    <w:basedOn w:val="a"/>
    <w:link w:val="24"/>
    <w:rsid w:val="001E0B3E"/>
    <w:pPr>
      <w:spacing w:after="120" w:line="480" w:lineRule="auto"/>
    </w:pPr>
  </w:style>
  <w:style w:type="character" w:customStyle="1" w:styleId="24">
    <w:name w:val="Основной текст 2 Знак"/>
    <w:link w:val="23"/>
    <w:rsid w:val="001E0B3E"/>
    <w:rPr>
      <w:sz w:val="24"/>
      <w:szCs w:val="24"/>
      <w:lang w:val="ru-RU" w:eastAsia="ru-RU" w:bidi="ar-SA"/>
    </w:rPr>
  </w:style>
  <w:style w:type="paragraph" w:customStyle="1" w:styleId="41">
    <w:name w:val="çàãîëîâîê 4"/>
    <w:basedOn w:val="a"/>
    <w:next w:val="a"/>
    <w:rsid w:val="001E0B3E"/>
    <w:pPr>
      <w:keepNext/>
      <w:jc w:val="both"/>
    </w:pPr>
    <w:rPr>
      <w:sz w:val="28"/>
      <w:szCs w:val="20"/>
    </w:rPr>
  </w:style>
  <w:style w:type="paragraph" w:customStyle="1" w:styleId="61">
    <w:name w:val="çàãîëîâîê 6"/>
    <w:basedOn w:val="a"/>
    <w:next w:val="a"/>
    <w:rsid w:val="001E0B3E"/>
    <w:pPr>
      <w:keepNext/>
      <w:autoSpaceDE w:val="0"/>
      <w:autoSpaceDN w:val="0"/>
      <w:adjustRightInd w:val="0"/>
      <w:jc w:val="center"/>
    </w:pPr>
    <w:rPr>
      <w:sz w:val="28"/>
      <w:szCs w:val="28"/>
    </w:rPr>
  </w:style>
  <w:style w:type="paragraph" w:customStyle="1" w:styleId="81">
    <w:name w:val="çàãîëîâîê 8"/>
    <w:basedOn w:val="a"/>
    <w:next w:val="a"/>
    <w:rsid w:val="001E0B3E"/>
    <w:pPr>
      <w:keepNext/>
      <w:autoSpaceDE w:val="0"/>
      <w:autoSpaceDN w:val="0"/>
      <w:adjustRightInd w:val="0"/>
      <w:jc w:val="center"/>
    </w:pPr>
    <w:rPr>
      <w:b/>
      <w:bCs/>
      <w:sz w:val="28"/>
      <w:szCs w:val="28"/>
    </w:rPr>
  </w:style>
  <w:style w:type="paragraph" w:customStyle="1" w:styleId="12">
    <w:name w:val=" Знак1"/>
    <w:basedOn w:val="a"/>
    <w:rsid w:val="001E0B3E"/>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1E0B3E"/>
    <w:rPr>
      <w:sz w:val="20"/>
      <w:szCs w:val="20"/>
    </w:rPr>
  </w:style>
  <w:style w:type="character" w:customStyle="1" w:styleId="ad">
    <w:name w:val="Текст сноски Знак"/>
    <w:aliases w:val="Table_Footnote_last Знак Знак1,Table_Footnote_last Знак Знак Знак,Table_Footnote_last Знак1"/>
    <w:link w:val="ac"/>
    <w:rsid w:val="001E0B3E"/>
    <w:rPr>
      <w:lang w:val="ru-RU" w:eastAsia="ru-RU" w:bidi="ar-SA"/>
    </w:rPr>
  </w:style>
  <w:style w:type="character" w:styleId="ae">
    <w:name w:val="Emphasis"/>
    <w:qFormat/>
    <w:rsid w:val="001E0B3E"/>
    <w:rPr>
      <w:i/>
      <w:iCs/>
    </w:rPr>
  </w:style>
  <w:style w:type="paragraph" w:customStyle="1" w:styleId="bl0">
    <w:name w:val="bl0"/>
    <w:basedOn w:val="a"/>
    <w:rsid w:val="001E0B3E"/>
    <w:pPr>
      <w:spacing w:before="100" w:beforeAutospacing="1" w:after="100" w:afterAutospacing="1"/>
    </w:pPr>
  </w:style>
  <w:style w:type="paragraph" w:styleId="af">
    <w:name w:val="caption"/>
    <w:basedOn w:val="a"/>
    <w:next w:val="a"/>
    <w:qFormat/>
    <w:rsid w:val="001E0B3E"/>
    <w:rPr>
      <w:b/>
      <w:bCs/>
      <w:sz w:val="20"/>
      <w:szCs w:val="20"/>
    </w:rPr>
  </w:style>
  <w:style w:type="paragraph" w:styleId="af0">
    <w:name w:val="Body Text First Indent"/>
    <w:basedOn w:val="a8"/>
    <w:link w:val="af1"/>
    <w:rsid w:val="001E0B3E"/>
    <w:pPr>
      <w:spacing w:after="120"/>
      <w:ind w:firstLine="210"/>
      <w:jc w:val="left"/>
    </w:pPr>
    <w:rPr>
      <w:sz w:val="24"/>
      <w:szCs w:val="24"/>
    </w:rPr>
  </w:style>
  <w:style w:type="character" w:customStyle="1" w:styleId="af1">
    <w:name w:val="Красная строка Знак"/>
    <w:link w:val="af0"/>
    <w:rsid w:val="001E0B3E"/>
    <w:rPr>
      <w:sz w:val="24"/>
      <w:szCs w:val="24"/>
      <w:lang w:val="ru-RU" w:eastAsia="ru-RU" w:bidi="ar-SA"/>
    </w:rPr>
  </w:style>
  <w:style w:type="paragraph" w:styleId="af2">
    <w:name w:val="Body Text Indent"/>
    <w:aliases w:val="Основной текст 1,Нумерованный список !!,Надин стиль"/>
    <w:basedOn w:val="a"/>
    <w:link w:val="af3"/>
    <w:unhideWhenUsed/>
    <w:rsid w:val="001E0B3E"/>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link w:val="af2"/>
    <w:rsid w:val="001E0B3E"/>
    <w:rPr>
      <w:sz w:val="24"/>
      <w:szCs w:val="24"/>
      <w:lang w:val="ru-RU" w:eastAsia="ru-RU" w:bidi="ar-SA"/>
    </w:rPr>
  </w:style>
  <w:style w:type="paragraph" w:customStyle="1" w:styleId="ConsPlusNormal">
    <w:name w:val="ConsPlusNormal"/>
    <w:rsid w:val="001E0B3E"/>
    <w:pPr>
      <w:widowControl w:val="0"/>
      <w:autoSpaceDE w:val="0"/>
      <w:autoSpaceDN w:val="0"/>
      <w:adjustRightInd w:val="0"/>
      <w:ind w:firstLine="720"/>
    </w:pPr>
    <w:rPr>
      <w:rFonts w:ascii="Arial" w:hAnsi="Arial" w:cs="Arial"/>
    </w:rPr>
  </w:style>
  <w:style w:type="paragraph" w:styleId="25">
    <w:name w:val="Body Text First Indent 2"/>
    <w:basedOn w:val="af2"/>
    <w:link w:val="26"/>
    <w:unhideWhenUsed/>
    <w:rsid w:val="001E0B3E"/>
    <w:pPr>
      <w:ind w:firstLine="210"/>
    </w:pPr>
  </w:style>
  <w:style w:type="character" w:customStyle="1" w:styleId="26">
    <w:name w:val="Красная строка 2 Знак"/>
    <w:basedOn w:val="af3"/>
    <w:link w:val="25"/>
    <w:rsid w:val="001E0B3E"/>
  </w:style>
  <w:style w:type="paragraph" w:customStyle="1" w:styleId="af4">
    <w:name w:val="Знак"/>
    <w:basedOn w:val="a"/>
    <w:rsid w:val="001E0B3E"/>
    <w:pPr>
      <w:spacing w:after="160" w:line="240" w:lineRule="exact"/>
    </w:pPr>
    <w:rPr>
      <w:rFonts w:ascii="Verdana" w:hAnsi="Verdana" w:cs="Verdana"/>
      <w:lang w:val="en-US" w:eastAsia="en-US"/>
    </w:rPr>
  </w:style>
  <w:style w:type="paragraph" w:styleId="af5">
    <w:name w:val="TOC Heading"/>
    <w:basedOn w:val="10"/>
    <w:next w:val="a"/>
    <w:qFormat/>
    <w:rsid w:val="001E0B3E"/>
    <w:pPr>
      <w:keepLines/>
      <w:spacing w:before="480" w:line="276" w:lineRule="auto"/>
      <w:jc w:val="left"/>
      <w:outlineLvl w:val="9"/>
    </w:pPr>
    <w:rPr>
      <w:rFonts w:ascii="Cambria" w:hAnsi="Cambria"/>
      <w:color w:val="365F91"/>
      <w:kern w:val="0"/>
      <w:lang w:eastAsia="en-US"/>
    </w:rPr>
  </w:style>
  <w:style w:type="paragraph" w:styleId="13">
    <w:name w:val="toc 1"/>
    <w:basedOn w:val="a"/>
    <w:next w:val="a"/>
    <w:autoRedefine/>
    <w:unhideWhenUsed/>
    <w:qFormat/>
    <w:rsid w:val="001E0B3E"/>
  </w:style>
  <w:style w:type="paragraph" w:styleId="27">
    <w:name w:val="toc 2"/>
    <w:basedOn w:val="a"/>
    <w:next w:val="a"/>
    <w:autoRedefine/>
    <w:unhideWhenUsed/>
    <w:qFormat/>
    <w:rsid w:val="001E0B3E"/>
    <w:pPr>
      <w:ind w:left="240"/>
    </w:pPr>
  </w:style>
  <w:style w:type="paragraph" w:styleId="36">
    <w:name w:val="toc 3"/>
    <w:basedOn w:val="a"/>
    <w:next w:val="a"/>
    <w:autoRedefine/>
    <w:unhideWhenUsed/>
    <w:qFormat/>
    <w:rsid w:val="001E0B3E"/>
    <w:pPr>
      <w:ind w:left="480"/>
    </w:pPr>
  </w:style>
  <w:style w:type="character" w:styleId="af6">
    <w:name w:val="Hyperlink"/>
    <w:uiPriority w:val="99"/>
    <w:unhideWhenUsed/>
    <w:rsid w:val="001E0B3E"/>
    <w:rPr>
      <w:color w:val="0000FF"/>
      <w:u w:val="single"/>
    </w:rPr>
  </w:style>
  <w:style w:type="paragraph" w:styleId="af7">
    <w:name w:val="List Paragraph"/>
    <w:basedOn w:val="a"/>
    <w:uiPriority w:val="34"/>
    <w:qFormat/>
    <w:rsid w:val="001E0B3E"/>
    <w:pPr>
      <w:ind w:left="720"/>
      <w:contextualSpacing/>
    </w:pPr>
    <w:rPr>
      <w:sz w:val="20"/>
      <w:szCs w:val="20"/>
    </w:rPr>
  </w:style>
  <w:style w:type="paragraph" w:customStyle="1" w:styleId="af8">
    <w:name w:val=" Знак Знак Знак"/>
    <w:basedOn w:val="a"/>
    <w:rsid w:val="001E0B3E"/>
    <w:pPr>
      <w:spacing w:before="100" w:beforeAutospacing="1" w:after="100" w:afterAutospacing="1"/>
    </w:pPr>
    <w:rPr>
      <w:rFonts w:ascii="Tahoma" w:hAnsi="Tahoma"/>
      <w:sz w:val="20"/>
      <w:szCs w:val="20"/>
      <w:lang w:val="en-US" w:eastAsia="en-US"/>
    </w:rPr>
  </w:style>
  <w:style w:type="character" w:customStyle="1" w:styleId="91">
    <w:name w:val=" Знак9"/>
    <w:rsid w:val="001E0B3E"/>
    <w:rPr>
      <w:rFonts w:ascii="Times New Roman" w:eastAsia="Times New Roman" w:hAnsi="Times New Roman"/>
      <w:b/>
      <w:bCs/>
      <w:iCs/>
      <w:sz w:val="28"/>
      <w:szCs w:val="28"/>
      <w:lang w:eastAsia="en-US"/>
    </w:rPr>
  </w:style>
  <w:style w:type="character" w:customStyle="1" w:styleId="82">
    <w:name w:val=" Знак8"/>
    <w:rsid w:val="001E0B3E"/>
    <w:rPr>
      <w:rFonts w:ascii="Times New Roman" w:eastAsia="Times New Roman" w:hAnsi="Times New Roman"/>
      <w:b/>
      <w:sz w:val="28"/>
      <w:szCs w:val="28"/>
    </w:rPr>
  </w:style>
  <w:style w:type="paragraph" w:styleId="af9">
    <w:name w:val="Block Text"/>
    <w:basedOn w:val="a"/>
    <w:rsid w:val="001E0B3E"/>
    <w:pPr>
      <w:ind w:left="-540" w:right="-104" w:firstLine="540"/>
      <w:jc w:val="both"/>
    </w:pPr>
    <w:rPr>
      <w:snapToGrid w:val="0"/>
      <w:sz w:val="28"/>
    </w:rPr>
  </w:style>
  <w:style w:type="paragraph" w:styleId="afa">
    <w:name w:val="Normal (Web)"/>
    <w:basedOn w:val="a"/>
    <w:rsid w:val="001E0B3E"/>
  </w:style>
  <w:style w:type="character" w:customStyle="1" w:styleId="83">
    <w:name w:val=" Знак Знак8"/>
    <w:rsid w:val="001E0B3E"/>
    <w:rPr>
      <w:b/>
      <w:sz w:val="28"/>
      <w:szCs w:val="24"/>
      <w:lang w:val="ru-RU" w:eastAsia="ru-RU" w:bidi="ar-SA"/>
    </w:rPr>
  </w:style>
  <w:style w:type="paragraph" w:customStyle="1" w:styleId="Default">
    <w:name w:val="Default"/>
    <w:rsid w:val="001E0B3E"/>
    <w:pPr>
      <w:widowControl w:val="0"/>
      <w:autoSpaceDE w:val="0"/>
      <w:autoSpaceDN w:val="0"/>
      <w:adjustRightInd w:val="0"/>
    </w:pPr>
    <w:rPr>
      <w:color w:val="000000"/>
      <w:sz w:val="24"/>
      <w:szCs w:val="24"/>
    </w:rPr>
  </w:style>
  <w:style w:type="paragraph" w:customStyle="1" w:styleId="14">
    <w:name w:val="Стиль1"/>
    <w:basedOn w:val="10"/>
    <w:autoRedefine/>
    <w:rsid w:val="001E0B3E"/>
    <w:pPr>
      <w:keepNext w:val="0"/>
      <w:spacing w:after="120"/>
      <w:jc w:val="both"/>
      <w:outlineLvl w:val="9"/>
    </w:pPr>
    <w:rPr>
      <w:b w:val="0"/>
      <w:bCs w:val="0"/>
      <w:kern w:val="0"/>
    </w:rPr>
  </w:style>
  <w:style w:type="paragraph" w:styleId="afb">
    <w:name w:val="footer"/>
    <w:aliases w:val=" Знак5"/>
    <w:basedOn w:val="a"/>
    <w:link w:val="afc"/>
    <w:uiPriority w:val="99"/>
    <w:rsid w:val="001E0B3E"/>
    <w:pPr>
      <w:tabs>
        <w:tab w:val="center" w:pos="4153"/>
        <w:tab w:val="right" w:pos="8306"/>
      </w:tabs>
    </w:pPr>
  </w:style>
  <w:style w:type="character" w:customStyle="1" w:styleId="afc">
    <w:name w:val="Нижний колонтитул Знак"/>
    <w:aliases w:val=" Знак5 Знак"/>
    <w:link w:val="afb"/>
    <w:uiPriority w:val="99"/>
    <w:rsid w:val="001E0B3E"/>
    <w:rPr>
      <w:sz w:val="24"/>
      <w:szCs w:val="24"/>
      <w:lang w:val="ru-RU" w:eastAsia="ru-RU" w:bidi="ar-SA"/>
    </w:rPr>
  </w:style>
  <w:style w:type="paragraph" w:styleId="afd">
    <w:name w:val="Subtitle"/>
    <w:basedOn w:val="a"/>
    <w:link w:val="afe"/>
    <w:qFormat/>
    <w:rsid w:val="001E0B3E"/>
    <w:pPr>
      <w:tabs>
        <w:tab w:val="left" w:pos="2772"/>
      </w:tabs>
      <w:spacing w:line="360" w:lineRule="auto"/>
      <w:ind w:firstLine="720"/>
      <w:jc w:val="both"/>
    </w:pPr>
    <w:rPr>
      <w:b/>
      <w:bCs/>
      <w:sz w:val="28"/>
    </w:rPr>
  </w:style>
  <w:style w:type="character" w:customStyle="1" w:styleId="afe">
    <w:name w:val="Подзаголовок Знак"/>
    <w:link w:val="afd"/>
    <w:rsid w:val="001E0B3E"/>
    <w:rPr>
      <w:b/>
      <w:bCs/>
      <w:sz w:val="28"/>
      <w:szCs w:val="24"/>
      <w:lang w:val="ru-RU" w:eastAsia="ru-RU" w:bidi="ar-SA"/>
    </w:rPr>
  </w:style>
  <w:style w:type="paragraph" w:customStyle="1" w:styleId="aff">
    <w:name w:val="Предложение"/>
    <w:basedOn w:val="a"/>
    <w:autoRedefine/>
    <w:rsid w:val="001E0B3E"/>
    <w:pPr>
      <w:widowControl w:val="0"/>
      <w:spacing w:line="360" w:lineRule="auto"/>
      <w:ind w:left="720"/>
      <w:jc w:val="both"/>
    </w:pPr>
    <w:rPr>
      <w:bCs/>
      <w:spacing w:val="-2"/>
      <w:sz w:val="28"/>
    </w:rPr>
  </w:style>
  <w:style w:type="paragraph" w:customStyle="1" w:styleId="a00">
    <w:name w:val="a0"/>
    <w:basedOn w:val="a"/>
    <w:rsid w:val="001E0B3E"/>
  </w:style>
  <w:style w:type="paragraph" w:customStyle="1" w:styleId="Normal">
    <w:name w:val="Normal"/>
    <w:rsid w:val="001E0B3E"/>
    <w:pPr>
      <w:widowControl w:val="0"/>
    </w:pPr>
    <w:rPr>
      <w:snapToGrid w:val="0"/>
    </w:rPr>
  </w:style>
  <w:style w:type="character" w:styleId="aff0">
    <w:name w:val="page number"/>
    <w:basedOn w:val="a0"/>
    <w:rsid w:val="001E0B3E"/>
  </w:style>
  <w:style w:type="paragraph" w:customStyle="1" w:styleId="aff1">
    <w:name w:val="Стиль"/>
    <w:rsid w:val="001E0B3E"/>
    <w:pPr>
      <w:widowControl w:val="0"/>
      <w:autoSpaceDE w:val="0"/>
      <w:autoSpaceDN w:val="0"/>
      <w:adjustRightInd w:val="0"/>
    </w:pPr>
    <w:rPr>
      <w:sz w:val="24"/>
      <w:szCs w:val="24"/>
    </w:rPr>
  </w:style>
  <w:style w:type="character" w:customStyle="1" w:styleId="grame">
    <w:name w:val="grame"/>
    <w:basedOn w:val="a0"/>
    <w:rsid w:val="001E0B3E"/>
  </w:style>
  <w:style w:type="paragraph" w:customStyle="1" w:styleId="aff2">
    <w:name w:val="таблица"/>
    <w:rsid w:val="001E0B3E"/>
    <w:pPr>
      <w:spacing w:before="40" w:after="40"/>
    </w:pPr>
    <w:rPr>
      <w:rFonts w:ascii="Arial Narrow" w:hAnsi="Arial Narrow"/>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1E0B3E"/>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link w:val="aff3"/>
    <w:uiPriority w:val="99"/>
    <w:rsid w:val="001E0B3E"/>
    <w:rPr>
      <w:sz w:val="24"/>
      <w:szCs w:val="24"/>
      <w:lang w:val="ru-RU" w:eastAsia="ru-RU" w:bidi="ar-SA"/>
    </w:rPr>
  </w:style>
  <w:style w:type="character" w:styleId="aff5">
    <w:name w:val="FollowedHyperlink"/>
    <w:uiPriority w:val="99"/>
    <w:rsid w:val="001E0B3E"/>
    <w:rPr>
      <w:color w:val="800080"/>
      <w:u w:val="single"/>
    </w:rPr>
  </w:style>
  <w:style w:type="paragraph" w:customStyle="1" w:styleId="BodyText21">
    <w:name w:val="Body Text 21"/>
    <w:basedOn w:val="a"/>
    <w:rsid w:val="001E0B3E"/>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1E0B3E"/>
    <w:pPr>
      <w:ind w:left="480"/>
    </w:pPr>
    <w:rPr>
      <w:rFonts w:ascii="Calibri" w:hAnsi="Calibri"/>
      <w:sz w:val="20"/>
      <w:szCs w:val="20"/>
    </w:rPr>
  </w:style>
  <w:style w:type="paragraph" w:styleId="51">
    <w:name w:val="toc 5"/>
    <w:basedOn w:val="a"/>
    <w:next w:val="a"/>
    <w:autoRedefine/>
    <w:unhideWhenUsed/>
    <w:rsid w:val="001E0B3E"/>
    <w:pPr>
      <w:ind w:left="720"/>
    </w:pPr>
    <w:rPr>
      <w:rFonts w:ascii="Calibri" w:hAnsi="Calibri"/>
      <w:sz w:val="20"/>
      <w:szCs w:val="20"/>
    </w:rPr>
  </w:style>
  <w:style w:type="paragraph" w:styleId="62">
    <w:name w:val="toc 6"/>
    <w:basedOn w:val="a"/>
    <w:next w:val="a"/>
    <w:autoRedefine/>
    <w:unhideWhenUsed/>
    <w:rsid w:val="001E0B3E"/>
    <w:pPr>
      <w:ind w:left="960"/>
    </w:pPr>
    <w:rPr>
      <w:rFonts w:ascii="Calibri" w:hAnsi="Calibri"/>
      <w:sz w:val="20"/>
      <w:szCs w:val="20"/>
    </w:rPr>
  </w:style>
  <w:style w:type="paragraph" w:styleId="71">
    <w:name w:val="toc 7"/>
    <w:basedOn w:val="a"/>
    <w:next w:val="a"/>
    <w:autoRedefine/>
    <w:unhideWhenUsed/>
    <w:rsid w:val="001E0B3E"/>
    <w:pPr>
      <w:ind w:left="1200"/>
    </w:pPr>
    <w:rPr>
      <w:rFonts w:ascii="Calibri" w:hAnsi="Calibri"/>
      <w:sz w:val="20"/>
      <w:szCs w:val="20"/>
    </w:rPr>
  </w:style>
  <w:style w:type="paragraph" w:styleId="84">
    <w:name w:val="toc 8"/>
    <w:basedOn w:val="a"/>
    <w:next w:val="a"/>
    <w:autoRedefine/>
    <w:unhideWhenUsed/>
    <w:rsid w:val="001E0B3E"/>
    <w:pPr>
      <w:ind w:left="1440"/>
    </w:pPr>
    <w:rPr>
      <w:rFonts w:ascii="Calibri" w:hAnsi="Calibri"/>
      <w:sz w:val="20"/>
      <w:szCs w:val="20"/>
    </w:rPr>
  </w:style>
  <w:style w:type="paragraph" w:styleId="92">
    <w:name w:val="toc 9"/>
    <w:basedOn w:val="a"/>
    <w:next w:val="a"/>
    <w:autoRedefine/>
    <w:unhideWhenUsed/>
    <w:rsid w:val="001E0B3E"/>
    <w:pPr>
      <w:ind w:left="1680"/>
    </w:pPr>
    <w:rPr>
      <w:rFonts w:ascii="Calibri" w:hAnsi="Calibri"/>
      <w:sz w:val="20"/>
      <w:szCs w:val="20"/>
    </w:rPr>
  </w:style>
  <w:style w:type="paragraph" w:customStyle="1" w:styleId="aff6">
    <w:name w:val="Исследования: Стиль абзаца"/>
    <w:basedOn w:val="a"/>
    <w:link w:val="aff7"/>
    <w:rsid w:val="001E0B3E"/>
    <w:pPr>
      <w:ind w:left="2835" w:firstLine="709"/>
      <w:jc w:val="both"/>
    </w:pPr>
    <w:rPr>
      <w:sz w:val="20"/>
      <w:szCs w:val="20"/>
    </w:rPr>
  </w:style>
  <w:style w:type="character" w:customStyle="1" w:styleId="aff7">
    <w:name w:val="Исследования: Стиль абзаца Знак"/>
    <w:link w:val="aff6"/>
    <w:rsid w:val="001E0B3E"/>
    <w:rPr>
      <w:lang w:val="ru-RU" w:eastAsia="ru-RU" w:bidi="ar-SA"/>
    </w:rPr>
  </w:style>
  <w:style w:type="character" w:customStyle="1" w:styleId="aff8">
    <w:name w:val="Текст примечания Знак"/>
    <w:link w:val="aff9"/>
    <w:rsid w:val="001E0B3E"/>
    <w:rPr>
      <w:lang w:bidi="ar-SA"/>
    </w:rPr>
  </w:style>
  <w:style w:type="paragraph" w:styleId="aff9">
    <w:name w:val="annotation text"/>
    <w:basedOn w:val="a"/>
    <w:link w:val="aff8"/>
    <w:rsid w:val="001E0B3E"/>
    <w:rPr>
      <w:sz w:val="20"/>
      <w:szCs w:val="20"/>
      <w:lang/>
    </w:rPr>
  </w:style>
  <w:style w:type="character" w:customStyle="1" w:styleId="affa">
    <w:name w:val="Тема примечания Знак"/>
    <w:link w:val="affb"/>
    <w:rsid w:val="001E0B3E"/>
    <w:rPr>
      <w:b/>
      <w:bCs/>
      <w:lang w:bidi="ar-SA"/>
    </w:rPr>
  </w:style>
  <w:style w:type="paragraph" w:styleId="affb">
    <w:name w:val="annotation subject"/>
    <w:basedOn w:val="aff9"/>
    <w:next w:val="aff9"/>
    <w:link w:val="affa"/>
    <w:rsid w:val="001E0B3E"/>
    <w:rPr>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E0B3E"/>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1E0B3E"/>
    <w:pPr>
      <w:spacing w:line="300" w:lineRule="exact"/>
      <w:ind w:firstLine="709"/>
      <w:jc w:val="both"/>
    </w:pPr>
    <w:rPr>
      <w:sz w:val="26"/>
      <w:szCs w:val="26"/>
    </w:rPr>
  </w:style>
  <w:style w:type="character" w:customStyle="1" w:styleId="affd">
    <w:name w:val="Оформление мониторинга Знак"/>
    <w:link w:val="affc"/>
    <w:rsid w:val="001E0B3E"/>
    <w:rPr>
      <w:sz w:val="26"/>
      <w:szCs w:val="26"/>
      <w:lang w:val="ru-RU" w:eastAsia="ru-RU" w:bidi="ar-SA"/>
    </w:rPr>
  </w:style>
  <w:style w:type="character" w:customStyle="1" w:styleId="HTML">
    <w:name w:val="Стандартный HTML Знак"/>
    <w:link w:val="HTML0"/>
    <w:rsid w:val="001E0B3E"/>
    <w:rPr>
      <w:rFonts w:ascii="Courier New" w:hAnsi="Courier New"/>
      <w:lang w:bidi="ar-SA"/>
    </w:rPr>
  </w:style>
  <w:style w:type="paragraph" w:styleId="HTML0">
    <w:name w:val="HTML Preformatted"/>
    <w:basedOn w:val="a"/>
    <w:link w:val="HTML"/>
    <w:rsid w:val="001E0B3E"/>
    <w:rPr>
      <w:rFonts w:ascii="Courier New" w:hAnsi="Courier New"/>
      <w:sz w:val="20"/>
      <w:szCs w:val="20"/>
      <w:lang/>
    </w:rPr>
  </w:style>
  <w:style w:type="paragraph" w:customStyle="1" w:styleId="1">
    <w:name w:val="1список"/>
    <w:basedOn w:val="a"/>
    <w:rsid w:val="001E0B3E"/>
    <w:pPr>
      <w:numPr>
        <w:numId w:val="2"/>
      </w:numPr>
    </w:pPr>
  </w:style>
  <w:style w:type="character" w:customStyle="1" w:styleId="nsource">
    <w:name w:val="nsource"/>
    <w:basedOn w:val="a0"/>
    <w:rsid w:val="001E0B3E"/>
  </w:style>
  <w:style w:type="paragraph" w:customStyle="1" w:styleId="52">
    <w:name w:val="çàãîëîâîê 5"/>
    <w:basedOn w:val="a"/>
    <w:next w:val="a"/>
    <w:rsid w:val="001E0B3E"/>
    <w:pPr>
      <w:keepNext/>
      <w:autoSpaceDE w:val="0"/>
      <w:autoSpaceDN w:val="0"/>
      <w:adjustRightInd w:val="0"/>
      <w:jc w:val="center"/>
    </w:pPr>
  </w:style>
  <w:style w:type="paragraph" w:customStyle="1" w:styleId="Normal1">
    <w:name w:val="Normal1"/>
    <w:rsid w:val="001E0B3E"/>
    <w:rPr>
      <w:sz w:val="24"/>
    </w:rPr>
  </w:style>
  <w:style w:type="character" w:styleId="affe">
    <w:name w:val="Strong"/>
    <w:qFormat/>
    <w:rsid w:val="001E0B3E"/>
    <w:rPr>
      <w:b/>
      <w:bCs/>
    </w:rPr>
  </w:style>
  <w:style w:type="paragraph" w:styleId="afff">
    <w:name w:val="Document Map"/>
    <w:aliases w:val=" Знак"/>
    <w:basedOn w:val="a"/>
    <w:link w:val="afff0"/>
    <w:rsid w:val="001E0B3E"/>
    <w:pPr>
      <w:shd w:val="clear" w:color="auto" w:fill="000080"/>
    </w:pPr>
    <w:rPr>
      <w:rFonts w:ascii="Tahoma" w:hAnsi="Tahoma" w:cs="Tahoma"/>
      <w:sz w:val="20"/>
      <w:szCs w:val="20"/>
    </w:rPr>
  </w:style>
  <w:style w:type="character" w:customStyle="1" w:styleId="afff0">
    <w:name w:val="Схема документа Знак"/>
    <w:aliases w:val=" Знак Знак"/>
    <w:link w:val="afff"/>
    <w:rsid w:val="001E0B3E"/>
    <w:rPr>
      <w:rFonts w:ascii="Tahoma" w:hAnsi="Tahoma" w:cs="Tahoma"/>
      <w:lang w:val="ru-RU" w:eastAsia="ru-RU" w:bidi="ar-SA"/>
    </w:rPr>
  </w:style>
  <w:style w:type="character" w:customStyle="1" w:styleId="15">
    <w:name w:val="Верхний колонтитул Знак1 Знак"/>
    <w:aliases w:val="Верхний колонтитул Знак Знак Знак, Знак6 Знак Знак Знак Знак"/>
    <w:rsid w:val="001E0B3E"/>
    <w:rPr>
      <w:rFonts w:eastAsia="Calibri"/>
      <w:sz w:val="24"/>
      <w:szCs w:val="22"/>
      <w:lang w:val="ru-RU" w:eastAsia="en-US" w:bidi="ar-SA"/>
    </w:rPr>
  </w:style>
  <w:style w:type="paragraph" w:customStyle="1" w:styleId="msonormalcxspmiddle">
    <w:name w:val="msonormalcxspmiddle"/>
    <w:basedOn w:val="a"/>
    <w:rsid w:val="001E0B3E"/>
    <w:pPr>
      <w:spacing w:before="100" w:beforeAutospacing="1" w:after="100" w:afterAutospacing="1"/>
    </w:pPr>
  </w:style>
  <w:style w:type="paragraph" w:customStyle="1" w:styleId="font5">
    <w:name w:val="font5"/>
    <w:basedOn w:val="a"/>
    <w:rsid w:val="001E0B3E"/>
    <w:pPr>
      <w:spacing w:before="100" w:beforeAutospacing="1" w:after="100" w:afterAutospacing="1"/>
    </w:pPr>
    <w:rPr>
      <w:b/>
      <w:bCs/>
      <w:sz w:val="16"/>
      <w:szCs w:val="16"/>
    </w:rPr>
  </w:style>
  <w:style w:type="paragraph" w:customStyle="1" w:styleId="xl63">
    <w:name w:val="xl63"/>
    <w:basedOn w:val="a"/>
    <w:rsid w:val="001E0B3E"/>
    <w:pPr>
      <w:spacing w:before="100" w:beforeAutospacing="1" w:after="100" w:afterAutospacing="1"/>
    </w:pPr>
    <w:rPr>
      <w:sz w:val="16"/>
      <w:szCs w:val="16"/>
    </w:rPr>
  </w:style>
  <w:style w:type="paragraph" w:customStyle="1" w:styleId="xl64">
    <w:name w:val="xl6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1E0B3E"/>
    <w:pPr>
      <w:spacing w:before="100" w:beforeAutospacing="1" w:after="100" w:afterAutospacing="1"/>
    </w:pPr>
    <w:rPr>
      <w:sz w:val="14"/>
      <w:szCs w:val="14"/>
    </w:rPr>
  </w:style>
  <w:style w:type="paragraph" w:customStyle="1" w:styleId="xl67">
    <w:name w:val="xl6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1E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1E0B3E"/>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1E0B3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E0B3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E0B3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1E0B3E"/>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1E0B3E"/>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1E0B3E"/>
    <w:pPr>
      <w:spacing w:before="100" w:beforeAutospacing="1" w:after="100" w:afterAutospacing="1"/>
    </w:pPr>
  </w:style>
  <w:style w:type="paragraph" w:customStyle="1" w:styleId="ConsPlusTitle">
    <w:name w:val="ConsPlusTitle"/>
    <w:rsid w:val="0000598C"/>
    <w:pPr>
      <w:widowControl w:val="0"/>
      <w:suppressAutoHyphens/>
      <w:autoSpaceDE w:val="0"/>
    </w:pPr>
    <w:rPr>
      <w:rFonts w:ascii="Arial" w:eastAsia="Arial" w:hAnsi="Arial" w:cs="Arial"/>
      <w:b/>
      <w:bCs/>
      <w:lang w:eastAsia="ar-SA"/>
    </w:rPr>
  </w:style>
  <w:style w:type="paragraph" w:customStyle="1" w:styleId="ListParagraph">
    <w:name w:val="List Paragraph"/>
    <w:basedOn w:val="a"/>
    <w:rsid w:val="00C15187"/>
    <w:pPr>
      <w:spacing w:after="200" w:line="276" w:lineRule="auto"/>
      <w:ind w:left="720"/>
    </w:pPr>
    <w:rPr>
      <w:rFonts w:ascii="Calibri" w:hAnsi="Calibri"/>
      <w:sz w:val="22"/>
      <w:szCs w:val="22"/>
      <w:lang w:eastAsia="en-US"/>
    </w:rPr>
  </w:style>
  <w:style w:type="character" w:customStyle="1" w:styleId="PlainTextChar">
    <w:name w:val="Plain Text Char"/>
    <w:locked/>
    <w:rsid w:val="001F4E72"/>
    <w:rPr>
      <w:rFonts w:ascii="Times New Roman" w:hAnsi="Times New Roman" w:cs="Times New Roman"/>
      <w:sz w:val="20"/>
      <w:szCs w:val="20"/>
      <w:lang w:eastAsia="ru-RU"/>
    </w:rPr>
  </w:style>
  <w:style w:type="paragraph" w:customStyle="1" w:styleId="stylet3">
    <w:name w:val="stylet3"/>
    <w:basedOn w:val="a"/>
    <w:rsid w:val="00F800E3"/>
    <w:pPr>
      <w:spacing w:before="100" w:beforeAutospacing="1" w:after="100" w:afterAutospacing="1"/>
    </w:pPr>
  </w:style>
  <w:style w:type="character" w:customStyle="1" w:styleId="16">
    <w:name w:val="Название Знак1"/>
    <w:rsid w:val="00F800E3"/>
    <w:rPr>
      <w:rFonts w:ascii="Cambria" w:eastAsia="Times New Roman" w:hAnsi="Cambria" w:cs="Times New Roman"/>
      <w:b/>
      <w:bCs/>
      <w:kern w:val="28"/>
      <w:sz w:val="32"/>
      <w:szCs w:val="32"/>
    </w:rPr>
  </w:style>
  <w:style w:type="character" w:customStyle="1" w:styleId="17">
    <w:name w:val="Текст примечания Знак1"/>
    <w:rsid w:val="00F800E3"/>
  </w:style>
  <w:style w:type="character" w:customStyle="1" w:styleId="18">
    <w:name w:val="Тема примечания Знак1"/>
    <w:rsid w:val="00F800E3"/>
    <w:rPr>
      <w:b/>
      <w:bCs/>
    </w:rPr>
  </w:style>
  <w:style w:type="character" w:customStyle="1" w:styleId="HTML1">
    <w:name w:val="Стандартный HTML Знак1"/>
    <w:rsid w:val="00F800E3"/>
    <w:rPr>
      <w:rFonts w:ascii="Courier New" w:hAnsi="Courier New" w:cs="Courier New"/>
    </w:rPr>
  </w:style>
  <w:style w:type="paragraph" w:customStyle="1" w:styleId="19">
    <w:name w:val="Абзац списка1"/>
    <w:basedOn w:val="a"/>
    <w:rsid w:val="00C371AE"/>
    <w:pPr>
      <w:ind w:left="720"/>
      <w:contextualSpacing/>
    </w:pPr>
  </w:style>
  <w:style w:type="paragraph" w:styleId="afff1">
    <w:name w:val="No Spacing"/>
    <w:uiPriority w:val="99"/>
    <w:qFormat/>
    <w:rsid w:val="00A2372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1028806">
      <w:bodyDiv w:val="1"/>
      <w:marLeft w:val="0"/>
      <w:marRight w:val="0"/>
      <w:marTop w:val="0"/>
      <w:marBottom w:val="0"/>
      <w:divBdr>
        <w:top w:val="none" w:sz="0" w:space="0" w:color="auto"/>
        <w:left w:val="none" w:sz="0" w:space="0" w:color="auto"/>
        <w:bottom w:val="none" w:sz="0" w:space="0" w:color="auto"/>
        <w:right w:val="none" w:sz="0" w:space="0" w:color="auto"/>
      </w:divBdr>
    </w:div>
    <w:div w:id="106854760">
      <w:bodyDiv w:val="1"/>
      <w:marLeft w:val="0"/>
      <w:marRight w:val="0"/>
      <w:marTop w:val="0"/>
      <w:marBottom w:val="0"/>
      <w:divBdr>
        <w:top w:val="none" w:sz="0" w:space="0" w:color="auto"/>
        <w:left w:val="none" w:sz="0" w:space="0" w:color="auto"/>
        <w:bottom w:val="none" w:sz="0" w:space="0" w:color="auto"/>
        <w:right w:val="none" w:sz="0" w:space="0" w:color="auto"/>
      </w:divBdr>
    </w:div>
    <w:div w:id="131411332">
      <w:bodyDiv w:val="1"/>
      <w:marLeft w:val="0"/>
      <w:marRight w:val="0"/>
      <w:marTop w:val="0"/>
      <w:marBottom w:val="0"/>
      <w:divBdr>
        <w:top w:val="none" w:sz="0" w:space="0" w:color="auto"/>
        <w:left w:val="none" w:sz="0" w:space="0" w:color="auto"/>
        <w:bottom w:val="none" w:sz="0" w:space="0" w:color="auto"/>
        <w:right w:val="none" w:sz="0" w:space="0" w:color="auto"/>
      </w:divBdr>
    </w:div>
    <w:div w:id="159852178">
      <w:bodyDiv w:val="1"/>
      <w:marLeft w:val="0"/>
      <w:marRight w:val="0"/>
      <w:marTop w:val="0"/>
      <w:marBottom w:val="0"/>
      <w:divBdr>
        <w:top w:val="none" w:sz="0" w:space="0" w:color="auto"/>
        <w:left w:val="none" w:sz="0" w:space="0" w:color="auto"/>
        <w:bottom w:val="none" w:sz="0" w:space="0" w:color="auto"/>
        <w:right w:val="none" w:sz="0" w:space="0" w:color="auto"/>
      </w:divBdr>
    </w:div>
    <w:div w:id="223418352">
      <w:bodyDiv w:val="1"/>
      <w:marLeft w:val="0"/>
      <w:marRight w:val="0"/>
      <w:marTop w:val="0"/>
      <w:marBottom w:val="0"/>
      <w:divBdr>
        <w:top w:val="none" w:sz="0" w:space="0" w:color="auto"/>
        <w:left w:val="none" w:sz="0" w:space="0" w:color="auto"/>
        <w:bottom w:val="none" w:sz="0" w:space="0" w:color="auto"/>
        <w:right w:val="none" w:sz="0" w:space="0" w:color="auto"/>
      </w:divBdr>
    </w:div>
    <w:div w:id="235290493">
      <w:bodyDiv w:val="1"/>
      <w:marLeft w:val="0"/>
      <w:marRight w:val="0"/>
      <w:marTop w:val="0"/>
      <w:marBottom w:val="0"/>
      <w:divBdr>
        <w:top w:val="none" w:sz="0" w:space="0" w:color="auto"/>
        <w:left w:val="none" w:sz="0" w:space="0" w:color="auto"/>
        <w:bottom w:val="none" w:sz="0" w:space="0" w:color="auto"/>
        <w:right w:val="none" w:sz="0" w:space="0" w:color="auto"/>
      </w:divBdr>
    </w:div>
    <w:div w:id="253172373">
      <w:bodyDiv w:val="1"/>
      <w:marLeft w:val="0"/>
      <w:marRight w:val="0"/>
      <w:marTop w:val="0"/>
      <w:marBottom w:val="0"/>
      <w:divBdr>
        <w:top w:val="none" w:sz="0" w:space="0" w:color="auto"/>
        <w:left w:val="none" w:sz="0" w:space="0" w:color="auto"/>
        <w:bottom w:val="none" w:sz="0" w:space="0" w:color="auto"/>
        <w:right w:val="none" w:sz="0" w:space="0" w:color="auto"/>
      </w:divBdr>
    </w:div>
    <w:div w:id="298192162">
      <w:bodyDiv w:val="1"/>
      <w:marLeft w:val="0"/>
      <w:marRight w:val="0"/>
      <w:marTop w:val="0"/>
      <w:marBottom w:val="0"/>
      <w:divBdr>
        <w:top w:val="none" w:sz="0" w:space="0" w:color="auto"/>
        <w:left w:val="none" w:sz="0" w:space="0" w:color="auto"/>
        <w:bottom w:val="none" w:sz="0" w:space="0" w:color="auto"/>
        <w:right w:val="none" w:sz="0" w:space="0" w:color="auto"/>
      </w:divBdr>
    </w:div>
    <w:div w:id="317928662">
      <w:bodyDiv w:val="1"/>
      <w:marLeft w:val="0"/>
      <w:marRight w:val="0"/>
      <w:marTop w:val="0"/>
      <w:marBottom w:val="0"/>
      <w:divBdr>
        <w:top w:val="none" w:sz="0" w:space="0" w:color="auto"/>
        <w:left w:val="none" w:sz="0" w:space="0" w:color="auto"/>
        <w:bottom w:val="none" w:sz="0" w:space="0" w:color="auto"/>
        <w:right w:val="none" w:sz="0" w:space="0" w:color="auto"/>
      </w:divBdr>
    </w:div>
    <w:div w:id="319430250">
      <w:bodyDiv w:val="1"/>
      <w:marLeft w:val="0"/>
      <w:marRight w:val="0"/>
      <w:marTop w:val="0"/>
      <w:marBottom w:val="0"/>
      <w:divBdr>
        <w:top w:val="none" w:sz="0" w:space="0" w:color="auto"/>
        <w:left w:val="none" w:sz="0" w:space="0" w:color="auto"/>
        <w:bottom w:val="none" w:sz="0" w:space="0" w:color="auto"/>
        <w:right w:val="none" w:sz="0" w:space="0" w:color="auto"/>
      </w:divBdr>
    </w:div>
    <w:div w:id="473719869">
      <w:bodyDiv w:val="1"/>
      <w:marLeft w:val="0"/>
      <w:marRight w:val="0"/>
      <w:marTop w:val="0"/>
      <w:marBottom w:val="0"/>
      <w:divBdr>
        <w:top w:val="none" w:sz="0" w:space="0" w:color="auto"/>
        <w:left w:val="none" w:sz="0" w:space="0" w:color="auto"/>
        <w:bottom w:val="none" w:sz="0" w:space="0" w:color="auto"/>
        <w:right w:val="none" w:sz="0" w:space="0" w:color="auto"/>
      </w:divBdr>
    </w:div>
    <w:div w:id="558707325">
      <w:bodyDiv w:val="1"/>
      <w:marLeft w:val="0"/>
      <w:marRight w:val="0"/>
      <w:marTop w:val="0"/>
      <w:marBottom w:val="0"/>
      <w:divBdr>
        <w:top w:val="none" w:sz="0" w:space="0" w:color="auto"/>
        <w:left w:val="none" w:sz="0" w:space="0" w:color="auto"/>
        <w:bottom w:val="none" w:sz="0" w:space="0" w:color="auto"/>
        <w:right w:val="none" w:sz="0" w:space="0" w:color="auto"/>
      </w:divBdr>
    </w:div>
    <w:div w:id="623736742">
      <w:bodyDiv w:val="1"/>
      <w:marLeft w:val="0"/>
      <w:marRight w:val="0"/>
      <w:marTop w:val="0"/>
      <w:marBottom w:val="0"/>
      <w:divBdr>
        <w:top w:val="none" w:sz="0" w:space="0" w:color="auto"/>
        <w:left w:val="none" w:sz="0" w:space="0" w:color="auto"/>
        <w:bottom w:val="none" w:sz="0" w:space="0" w:color="auto"/>
        <w:right w:val="none" w:sz="0" w:space="0" w:color="auto"/>
      </w:divBdr>
    </w:div>
    <w:div w:id="653224370">
      <w:bodyDiv w:val="1"/>
      <w:marLeft w:val="0"/>
      <w:marRight w:val="0"/>
      <w:marTop w:val="0"/>
      <w:marBottom w:val="0"/>
      <w:divBdr>
        <w:top w:val="none" w:sz="0" w:space="0" w:color="auto"/>
        <w:left w:val="none" w:sz="0" w:space="0" w:color="auto"/>
        <w:bottom w:val="none" w:sz="0" w:space="0" w:color="auto"/>
        <w:right w:val="none" w:sz="0" w:space="0" w:color="auto"/>
      </w:divBdr>
    </w:div>
    <w:div w:id="664406761">
      <w:bodyDiv w:val="1"/>
      <w:marLeft w:val="0"/>
      <w:marRight w:val="0"/>
      <w:marTop w:val="0"/>
      <w:marBottom w:val="0"/>
      <w:divBdr>
        <w:top w:val="none" w:sz="0" w:space="0" w:color="auto"/>
        <w:left w:val="none" w:sz="0" w:space="0" w:color="auto"/>
        <w:bottom w:val="none" w:sz="0" w:space="0" w:color="auto"/>
        <w:right w:val="none" w:sz="0" w:space="0" w:color="auto"/>
      </w:divBdr>
    </w:div>
    <w:div w:id="665859223">
      <w:bodyDiv w:val="1"/>
      <w:marLeft w:val="0"/>
      <w:marRight w:val="0"/>
      <w:marTop w:val="0"/>
      <w:marBottom w:val="0"/>
      <w:divBdr>
        <w:top w:val="none" w:sz="0" w:space="0" w:color="auto"/>
        <w:left w:val="none" w:sz="0" w:space="0" w:color="auto"/>
        <w:bottom w:val="none" w:sz="0" w:space="0" w:color="auto"/>
        <w:right w:val="none" w:sz="0" w:space="0" w:color="auto"/>
      </w:divBdr>
    </w:div>
    <w:div w:id="670714386">
      <w:bodyDiv w:val="1"/>
      <w:marLeft w:val="0"/>
      <w:marRight w:val="0"/>
      <w:marTop w:val="0"/>
      <w:marBottom w:val="0"/>
      <w:divBdr>
        <w:top w:val="none" w:sz="0" w:space="0" w:color="auto"/>
        <w:left w:val="none" w:sz="0" w:space="0" w:color="auto"/>
        <w:bottom w:val="none" w:sz="0" w:space="0" w:color="auto"/>
        <w:right w:val="none" w:sz="0" w:space="0" w:color="auto"/>
      </w:divBdr>
    </w:div>
    <w:div w:id="819225467">
      <w:bodyDiv w:val="1"/>
      <w:marLeft w:val="0"/>
      <w:marRight w:val="0"/>
      <w:marTop w:val="0"/>
      <w:marBottom w:val="0"/>
      <w:divBdr>
        <w:top w:val="none" w:sz="0" w:space="0" w:color="auto"/>
        <w:left w:val="none" w:sz="0" w:space="0" w:color="auto"/>
        <w:bottom w:val="none" w:sz="0" w:space="0" w:color="auto"/>
        <w:right w:val="none" w:sz="0" w:space="0" w:color="auto"/>
      </w:divBdr>
    </w:div>
    <w:div w:id="925726918">
      <w:bodyDiv w:val="1"/>
      <w:marLeft w:val="0"/>
      <w:marRight w:val="0"/>
      <w:marTop w:val="0"/>
      <w:marBottom w:val="0"/>
      <w:divBdr>
        <w:top w:val="none" w:sz="0" w:space="0" w:color="auto"/>
        <w:left w:val="none" w:sz="0" w:space="0" w:color="auto"/>
        <w:bottom w:val="none" w:sz="0" w:space="0" w:color="auto"/>
        <w:right w:val="none" w:sz="0" w:space="0" w:color="auto"/>
      </w:divBdr>
    </w:div>
    <w:div w:id="926573312">
      <w:bodyDiv w:val="1"/>
      <w:marLeft w:val="0"/>
      <w:marRight w:val="0"/>
      <w:marTop w:val="0"/>
      <w:marBottom w:val="0"/>
      <w:divBdr>
        <w:top w:val="none" w:sz="0" w:space="0" w:color="auto"/>
        <w:left w:val="none" w:sz="0" w:space="0" w:color="auto"/>
        <w:bottom w:val="none" w:sz="0" w:space="0" w:color="auto"/>
        <w:right w:val="none" w:sz="0" w:space="0" w:color="auto"/>
      </w:divBdr>
    </w:div>
    <w:div w:id="1137534234">
      <w:bodyDiv w:val="1"/>
      <w:marLeft w:val="0"/>
      <w:marRight w:val="0"/>
      <w:marTop w:val="0"/>
      <w:marBottom w:val="0"/>
      <w:divBdr>
        <w:top w:val="none" w:sz="0" w:space="0" w:color="auto"/>
        <w:left w:val="none" w:sz="0" w:space="0" w:color="auto"/>
        <w:bottom w:val="none" w:sz="0" w:space="0" w:color="auto"/>
        <w:right w:val="none" w:sz="0" w:space="0" w:color="auto"/>
      </w:divBdr>
    </w:div>
    <w:div w:id="1196115912">
      <w:bodyDiv w:val="1"/>
      <w:marLeft w:val="0"/>
      <w:marRight w:val="0"/>
      <w:marTop w:val="0"/>
      <w:marBottom w:val="0"/>
      <w:divBdr>
        <w:top w:val="none" w:sz="0" w:space="0" w:color="auto"/>
        <w:left w:val="none" w:sz="0" w:space="0" w:color="auto"/>
        <w:bottom w:val="none" w:sz="0" w:space="0" w:color="auto"/>
        <w:right w:val="none" w:sz="0" w:space="0" w:color="auto"/>
      </w:divBdr>
    </w:div>
    <w:div w:id="1233395482">
      <w:bodyDiv w:val="1"/>
      <w:marLeft w:val="0"/>
      <w:marRight w:val="0"/>
      <w:marTop w:val="0"/>
      <w:marBottom w:val="0"/>
      <w:divBdr>
        <w:top w:val="none" w:sz="0" w:space="0" w:color="auto"/>
        <w:left w:val="none" w:sz="0" w:space="0" w:color="auto"/>
        <w:bottom w:val="none" w:sz="0" w:space="0" w:color="auto"/>
        <w:right w:val="none" w:sz="0" w:space="0" w:color="auto"/>
      </w:divBdr>
    </w:div>
    <w:div w:id="1252155539">
      <w:bodyDiv w:val="1"/>
      <w:marLeft w:val="0"/>
      <w:marRight w:val="0"/>
      <w:marTop w:val="0"/>
      <w:marBottom w:val="0"/>
      <w:divBdr>
        <w:top w:val="none" w:sz="0" w:space="0" w:color="auto"/>
        <w:left w:val="none" w:sz="0" w:space="0" w:color="auto"/>
        <w:bottom w:val="none" w:sz="0" w:space="0" w:color="auto"/>
        <w:right w:val="none" w:sz="0" w:space="0" w:color="auto"/>
      </w:divBdr>
    </w:div>
    <w:div w:id="1299217484">
      <w:bodyDiv w:val="1"/>
      <w:marLeft w:val="0"/>
      <w:marRight w:val="0"/>
      <w:marTop w:val="0"/>
      <w:marBottom w:val="0"/>
      <w:divBdr>
        <w:top w:val="none" w:sz="0" w:space="0" w:color="auto"/>
        <w:left w:val="none" w:sz="0" w:space="0" w:color="auto"/>
        <w:bottom w:val="none" w:sz="0" w:space="0" w:color="auto"/>
        <w:right w:val="none" w:sz="0" w:space="0" w:color="auto"/>
      </w:divBdr>
    </w:div>
    <w:div w:id="1460487596">
      <w:bodyDiv w:val="1"/>
      <w:marLeft w:val="0"/>
      <w:marRight w:val="0"/>
      <w:marTop w:val="0"/>
      <w:marBottom w:val="0"/>
      <w:divBdr>
        <w:top w:val="none" w:sz="0" w:space="0" w:color="auto"/>
        <w:left w:val="none" w:sz="0" w:space="0" w:color="auto"/>
        <w:bottom w:val="none" w:sz="0" w:space="0" w:color="auto"/>
        <w:right w:val="none" w:sz="0" w:space="0" w:color="auto"/>
      </w:divBdr>
    </w:div>
    <w:div w:id="1518351936">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565917912">
      <w:bodyDiv w:val="1"/>
      <w:marLeft w:val="0"/>
      <w:marRight w:val="0"/>
      <w:marTop w:val="0"/>
      <w:marBottom w:val="0"/>
      <w:divBdr>
        <w:top w:val="none" w:sz="0" w:space="0" w:color="auto"/>
        <w:left w:val="none" w:sz="0" w:space="0" w:color="auto"/>
        <w:bottom w:val="none" w:sz="0" w:space="0" w:color="auto"/>
        <w:right w:val="none" w:sz="0" w:space="0" w:color="auto"/>
      </w:divBdr>
    </w:div>
    <w:div w:id="1600870577">
      <w:bodyDiv w:val="1"/>
      <w:marLeft w:val="0"/>
      <w:marRight w:val="0"/>
      <w:marTop w:val="0"/>
      <w:marBottom w:val="0"/>
      <w:divBdr>
        <w:top w:val="none" w:sz="0" w:space="0" w:color="auto"/>
        <w:left w:val="none" w:sz="0" w:space="0" w:color="auto"/>
        <w:bottom w:val="none" w:sz="0" w:space="0" w:color="auto"/>
        <w:right w:val="none" w:sz="0" w:space="0" w:color="auto"/>
      </w:divBdr>
    </w:div>
    <w:div w:id="1601067818">
      <w:bodyDiv w:val="1"/>
      <w:marLeft w:val="0"/>
      <w:marRight w:val="0"/>
      <w:marTop w:val="0"/>
      <w:marBottom w:val="0"/>
      <w:divBdr>
        <w:top w:val="none" w:sz="0" w:space="0" w:color="auto"/>
        <w:left w:val="none" w:sz="0" w:space="0" w:color="auto"/>
        <w:bottom w:val="none" w:sz="0" w:space="0" w:color="auto"/>
        <w:right w:val="none" w:sz="0" w:space="0" w:color="auto"/>
      </w:divBdr>
    </w:div>
    <w:div w:id="1675523612">
      <w:bodyDiv w:val="1"/>
      <w:marLeft w:val="0"/>
      <w:marRight w:val="0"/>
      <w:marTop w:val="0"/>
      <w:marBottom w:val="0"/>
      <w:divBdr>
        <w:top w:val="none" w:sz="0" w:space="0" w:color="auto"/>
        <w:left w:val="none" w:sz="0" w:space="0" w:color="auto"/>
        <w:bottom w:val="none" w:sz="0" w:space="0" w:color="auto"/>
        <w:right w:val="none" w:sz="0" w:space="0" w:color="auto"/>
      </w:divBdr>
    </w:div>
    <w:div w:id="1851944070">
      <w:bodyDiv w:val="1"/>
      <w:marLeft w:val="0"/>
      <w:marRight w:val="0"/>
      <w:marTop w:val="0"/>
      <w:marBottom w:val="0"/>
      <w:divBdr>
        <w:top w:val="none" w:sz="0" w:space="0" w:color="auto"/>
        <w:left w:val="none" w:sz="0" w:space="0" w:color="auto"/>
        <w:bottom w:val="none" w:sz="0" w:space="0" w:color="auto"/>
        <w:right w:val="none" w:sz="0" w:space="0" w:color="auto"/>
      </w:divBdr>
    </w:div>
    <w:div w:id="1965578636">
      <w:bodyDiv w:val="1"/>
      <w:marLeft w:val="0"/>
      <w:marRight w:val="0"/>
      <w:marTop w:val="0"/>
      <w:marBottom w:val="0"/>
      <w:divBdr>
        <w:top w:val="none" w:sz="0" w:space="0" w:color="auto"/>
        <w:left w:val="none" w:sz="0" w:space="0" w:color="auto"/>
        <w:bottom w:val="none" w:sz="0" w:space="0" w:color="auto"/>
        <w:right w:val="none" w:sz="0" w:space="0" w:color="auto"/>
      </w:divBdr>
    </w:div>
    <w:div w:id="2070297003">
      <w:bodyDiv w:val="1"/>
      <w:marLeft w:val="0"/>
      <w:marRight w:val="0"/>
      <w:marTop w:val="0"/>
      <w:marBottom w:val="0"/>
      <w:divBdr>
        <w:top w:val="none" w:sz="0" w:space="0" w:color="auto"/>
        <w:left w:val="none" w:sz="0" w:space="0" w:color="auto"/>
        <w:bottom w:val="none" w:sz="0" w:space="0" w:color="auto"/>
        <w:right w:val="none" w:sz="0" w:space="0" w:color="auto"/>
      </w:divBdr>
    </w:div>
    <w:div w:id="21360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AEDBA938032CC649C2533BBF8E6FFD340AB70A1FB9FC290A031933DB42A7BB9FC5F57EA3F0B589F362D6EFEnCy2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9B0C-02EA-4EF5-B6D3-DB991746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SPecialiST RePack</Company>
  <LinksUpToDate>false</LinksUpToDate>
  <CharactersWithSpaces>26954</CharactersWithSpaces>
  <SharedDoc>false</SharedDoc>
  <HLinks>
    <vt:vector size="6" baseType="variant">
      <vt:variant>
        <vt:i4>7012408</vt:i4>
      </vt:variant>
      <vt:variant>
        <vt:i4>0</vt:i4>
      </vt:variant>
      <vt:variant>
        <vt:i4>0</vt:i4>
      </vt:variant>
      <vt:variant>
        <vt:i4>5</vt:i4>
      </vt:variant>
      <vt:variant>
        <vt:lpwstr>consultantplus://offline/ref=CAEDBA938032CC649C2533BBF8E6FFD340AB70A1FB9FC290A031933DB42A7BB9FC5F57EA3F0B589F362D6EFEnCy2F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subject/>
  <dc:creator>УГХ</dc:creator>
  <cp:keywords/>
  <cp:lastModifiedBy>Dima</cp:lastModifiedBy>
  <cp:revision>2</cp:revision>
  <cp:lastPrinted>2018-11-07T03:28:00Z</cp:lastPrinted>
  <dcterms:created xsi:type="dcterms:W3CDTF">2019-09-25T05:00:00Z</dcterms:created>
  <dcterms:modified xsi:type="dcterms:W3CDTF">2019-09-25T05:00:00Z</dcterms:modified>
</cp:coreProperties>
</file>