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87" w:rsidRDefault="00B905F7" w:rsidP="00B905F7">
      <w:pPr>
        <w:ind w:left="-709" w:right="-31"/>
      </w:pPr>
      <w:r w:rsidRPr="00B905F7">
        <w:drawing>
          <wp:inline distT="0" distB="0" distL="0" distR="0">
            <wp:extent cx="9951064" cy="7045377"/>
            <wp:effectExtent l="19050" t="0" r="12086" b="31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65887" w:rsidSect="00B905F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5F7"/>
    <w:rsid w:val="00B905F7"/>
    <w:rsid w:val="00E6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1;&#1092;&#1088;&#1080;&#1077;&#1074;&#1072;%20&#1053;&#1072;&#1090;&#1072;&#1083;&#1100;&#1103;\Desktop\&#1089;&#1072;&#1081;&#1090;\&#1052;&#1091;&#1085;&#1080;&#1094;&#1080;&#1087;&#1072;&#1083;&#1100;&#1085;&#1099;&#1081;%20&#1076;&#1086;&#1083;&#1075;\&#1052;&#1091;&#1085;&#1080;&#1094;&#1080;&#1087;&#1072;&#1083;&#1100;&#1085;&#1099;&#1081;%20&#1076;&#1086;&#1083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2800" i="0">
                <a:latin typeface="Times New Roman" pitchFamily="18" charset="0"/>
                <a:cs typeface="Times New Roman" pitchFamily="18" charset="0"/>
              </a:defRPr>
            </a:pPr>
            <a:r>
              <a:rPr lang="ru-RU" sz="2800" i="0">
                <a:latin typeface="Times New Roman" pitchFamily="18" charset="0"/>
                <a:cs typeface="Times New Roman" pitchFamily="18" charset="0"/>
              </a:rPr>
              <a:t>Динамика объма муниципального долга </a:t>
            </a:r>
          </a:p>
          <a:p>
            <a:pPr>
              <a:defRPr sz="2800" i="0">
                <a:latin typeface="Times New Roman" pitchFamily="18" charset="0"/>
                <a:cs typeface="Times New Roman" pitchFamily="18" charset="0"/>
              </a:defRPr>
            </a:pPr>
            <a:r>
              <a:rPr lang="ru-RU" sz="2800" i="0">
                <a:latin typeface="Times New Roman" pitchFamily="18" charset="0"/>
                <a:cs typeface="Times New Roman" pitchFamily="18" charset="0"/>
              </a:rPr>
              <a:t>городского округа Пелым  </a:t>
            </a:r>
          </a:p>
        </c:rich>
      </c:tx>
      <c:spPr>
        <a:gradFill>
          <a:gsLst>
            <a:gs pos="31000">
              <a:srgbClr val="4BACC6">
                <a:lumMod val="60000"/>
                <a:lumOff val="40000"/>
              </a:srgbClr>
            </a:gs>
            <a:gs pos="100000">
              <a:srgbClr val="4F81BD">
                <a:lumMod val="40000"/>
                <a:lumOff val="60000"/>
              </a:srgbClr>
            </a:gs>
            <a:gs pos="100000">
              <a:srgbClr val="D1C39F"/>
            </a:gs>
          </a:gsLst>
          <a:lin ang="5400000" scaled="1"/>
        </a:gradFill>
        <a:ln>
          <a:gradFill flip="none" rotWithShape="1">
            <a:gsLst>
              <a:gs pos="0">
                <a:schemeClr val="accent2">
                  <a:lumMod val="60000"/>
                  <a:lumOff val="40000"/>
                </a:scheme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16200000" scaled="1"/>
            <a:tileRect/>
          </a:gradFill>
        </a:ln>
        <a:effectLst>
          <a:outerShdw blurRad="50800" dist="38100" algn="l" rotWithShape="0">
            <a:prstClr val="black">
              <a:alpha val="40000"/>
            </a:prstClr>
          </a:outerShdw>
        </a:effectLst>
        <a:scene3d>
          <a:camera prst="orthographicFront"/>
          <a:lightRig rig="soft" dir="t"/>
        </a:scene3d>
        <a:sp3d prstMaterial="metal">
          <a:bevelT/>
          <a:bevelB/>
        </a:sp3d>
      </c:spPr>
    </c:title>
    <c:plotArea>
      <c:layout>
        <c:manualLayout>
          <c:layoutTarget val="inner"/>
          <c:xMode val="edge"/>
          <c:yMode val="edge"/>
          <c:x val="0.40707275121534747"/>
          <c:y val="0.23008988731192101"/>
          <c:w val="0.4968188326394043"/>
          <c:h val="0.70171915569599763"/>
        </c:manualLayout>
      </c:layout>
      <c:pieChart>
        <c:varyColors val="1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  <a:scene3d>
              <a:camera prst="orthographicFront"/>
              <a:lightRig rig="soft" dir="t"/>
            </a:scene3d>
            <a:sp3d prstMaterial="metal">
              <a:bevelT/>
              <a:bevelB w="165100" prst="coolSlant"/>
            </a:sp3d>
          </c:spPr>
          <c:explosion val="5"/>
          <c:dLbls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'2021'!$D$17:$D$27</c:f>
              <c:strCache>
                <c:ptCount val="11"/>
                <c:pt idx="0">
                  <c:v>01.01.2020г.</c:v>
                </c:pt>
                <c:pt idx="1">
                  <c:v>1 квартал 2020г.</c:v>
                </c:pt>
                <c:pt idx="2">
                  <c:v>2 квартал 2020г.</c:v>
                </c:pt>
                <c:pt idx="3">
                  <c:v>3 квартал 2020г.</c:v>
                </c:pt>
                <c:pt idx="4">
                  <c:v>01.01.2021г.</c:v>
                </c:pt>
                <c:pt idx="5">
                  <c:v>1 квартал 2021г.</c:v>
                </c:pt>
                <c:pt idx="6">
                  <c:v>2 квартал 2021г.</c:v>
                </c:pt>
                <c:pt idx="7">
                  <c:v>3 квартал 2021г.</c:v>
                </c:pt>
                <c:pt idx="8">
                  <c:v>01.01.2022г.</c:v>
                </c:pt>
                <c:pt idx="9">
                  <c:v>1 квартал 2022г.</c:v>
                </c:pt>
                <c:pt idx="10">
                  <c:v>2 квартал 2022г.</c:v>
                </c:pt>
              </c:strCache>
            </c:strRef>
          </c:cat>
          <c:val>
            <c:numRef>
              <c:f>'2021'!$E$17:$E$27</c:f>
              <c:numCache>
                <c:formatCode>#,##0.00</c:formatCode>
                <c:ptCount val="11"/>
                <c:pt idx="0">
                  <c:v>11000</c:v>
                </c:pt>
                <c:pt idx="1">
                  <c:v>5500</c:v>
                </c:pt>
                <c:pt idx="2">
                  <c:v>5500</c:v>
                </c:pt>
                <c:pt idx="3">
                  <c:v>5500</c:v>
                </c:pt>
                <c:pt idx="4">
                  <c:v>4400</c:v>
                </c:pt>
                <c:pt idx="5">
                  <c:v>4400</c:v>
                </c:pt>
                <c:pt idx="6">
                  <c:v>4400</c:v>
                </c:pt>
                <c:pt idx="7">
                  <c:v>4400</c:v>
                </c:pt>
                <c:pt idx="8">
                  <c:v>3300</c:v>
                </c:pt>
                <c:pt idx="9">
                  <c:v>3300</c:v>
                </c:pt>
                <c:pt idx="10">
                  <c:v>1100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2.8745376126229859E-2"/>
          <c:y val="0.18485284747714709"/>
          <c:w val="0.24749274761707438"/>
          <c:h val="0.72267999285205042"/>
        </c:manualLayout>
      </c:layout>
      <c:txPr>
        <a:bodyPr/>
        <a:lstStyle/>
        <a:p>
          <a:pPr>
            <a:defRPr sz="1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92D050"/>
        </a:gs>
        <a:gs pos="100000">
          <a:schemeClr val="accent1">
            <a:lumMod val="40000"/>
            <a:lumOff val="60000"/>
          </a:schemeClr>
        </a:gs>
        <a:gs pos="100000">
          <a:srgbClr val="D1C39F"/>
        </a:gs>
      </a:gsLst>
      <a:lin ang="5400000" scaled="1"/>
    </a:gradFill>
    <a:ln cap="sq">
      <a:beve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Ануфриева Наталья</cp:lastModifiedBy>
  <cp:revision>3</cp:revision>
  <dcterms:created xsi:type="dcterms:W3CDTF">2022-08-24T09:53:00Z</dcterms:created>
  <dcterms:modified xsi:type="dcterms:W3CDTF">2022-08-24T09:57:00Z</dcterms:modified>
</cp:coreProperties>
</file>