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950" w:rsidRDefault="00E858CA">
      <w:r>
        <w:rPr>
          <w:noProof/>
          <w:lang w:eastAsia="ru-RU"/>
        </w:rPr>
        <w:drawing>
          <wp:inline distT="0" distB="0" distL="0" distR="0">
            <wp:extent cx="7560310" cy="3538720"/>
            <wp:effectExtent l="19050" t="0" r="2540" b="0"/>
            <wp:docPr id="2" name="Рисунок 1" descr="D:\Потанина\ЕДДС\Информирование  о службах РСЧС\СЛУЖБЫ РСЧ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танина\ЕДДС\Информирование  о службах РСЧС\СЛУЖБЫ РСЧС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5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176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" w:space="0" w:color="000000" w:themeColor="text1"/>
        </w:tblBorders>
        <w:tblLayout w:type="fixed"/>
        <w:tblLook w:val="04A0"/>
      </w:tblPr>
      <w:tblGrid>
        <w:gridCol w:w="3969"/>
        <w:gridCol w:w="3900"/>
        <w:gridCol w:w="3897"/>
      </w:tblGrid>
      <w:tr w:rsidR="00852B42" w:rsidTr="001738B9">
        <w:trPr>
          <w:trHeight w:val="10674"/>
        </w:trPr>
        <w:tc>
          <w:tcPr>
            <w:tcW w:w="3969" w:type="dxa"/>
            <w:tcBorders>
              <w:right w:val="single" w:sz="12" w:space="0" w:color="FF0000"/>
            </w:tcBorders>
          </w:tcPr>
          <w:p w:rsidR="00852B42" w:rsidRPr="00023432" w:rsidRDefault="00852B42" w:rsidP="00214F4D">
            <w:pPr>
              <w:ind w:lef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4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ЕДИНАЯ ДЕЖУРНО-ДИСПЕТЧЕРСКАЯ СЛУЖБА (ЕДДС) </w:t>
            </w:r>
            <w:proofErr w:type="gramStart"/>
            <w:r w:rsidRPr="00023432">
              <w:rPr>
                <w:rFonts w:ascii="Times New Roman" w:hAnsi="Times New Roman" w:cs="Times New Roman"/>
                <w:b/>
                <w:sz w:val="16"/>
                <w:szCs w:val="16"/>
              </w:rPr>
              <w:t>ГОРОДСКОГО</w:t>
            </w:r>
            <w:proofErr w:type="gramEnd"/>
            <w:r w:rsidRPr="000234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ОКУРГА </w:t>
            </w:r>
            <w:r w:rsidR="00E858CA">
              <w:rPr>
                <w:rFonts w:ascii="Times New Roman" w:hAnsi="Times New Roman" w:cs="Times New Roman"/>
                <w:b/>
                <w:sz w:val="16"/>
                <w:szCs w:val="16"/>
              </w:rPr>
              <w:t>ПЕЛЫМ</w:t>
            </w:r>
          </w:p>
          <w:p w:rsidR="00852B42" w:rsidRDefault="00852B42" w:rsidP="00D952B6">
            <w:pPr>
              <w:spacing w:line="218" w:lineRule="auto"/>
              <w:ind w:left="90" w:right="109" w:firstLine="231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234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</w:p>
          <w:p w:rsidR="00852B42" w:rsidRPr="00023432" w:rsidRDefault="00852B42" w:rsidP="00214F4D">
            <w:pPr>
              <w:spacing w:line="218" w:lineRule="auto"/>
              <w:ind w:left="34" w:right="109" w:firstLine="28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234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ЕДДС – </w:t>
            </w:r>
            <w:r w:rsidRPr="00023432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это орган повседневного управления единой государственной системы предупреждения и ликвидации чрезвычайных ситуаций муниципального уровня.</w:t>
            </w:r>
          </w:p>
          <w:p w:rsidR="00852B42" w:rsidRPr="00023432" w:rsidRDefault="00852B42" w:rsidP="00D952B6">
            <w:pPr>
              <w:spacing w:after="12" w:line="247" w:lineRule="auto"/>
              <w:ind w:left="347" w:right="179" w:hanging="1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23432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>Основные задачи ЕДДС:</w:t>
            </w:r>
          </w:p>
          <w:p w:rsidR="00852B42" w:rsidRPr="004C43CE" w:rsidRDefault="00852B42" w:rsidP="004C43CE">
            <w:pPr>
              <w:numPr>
                <w:ilvl w:val="0"/>
                <w:numId w:val="1"/>
              </w:numPr>
              <w:spacing w:line="218" w:lineRule="auto"/>
              <w:ind w:left="34" w:right="109" w:firstLine="142"/>
              <w:jc w:val="both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214F4D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прием от населения и организаций сообщений об угрозе или факте возникновения ЧС (происшествия);</w:t>
            </w:r>
          </w:p>
          <w:p w:rsidR="00852B42" w:rsidRPr="00023432" w:rsidRDefault="00852B42" w:rsidP="00214F4D">
            <w:pPr>
              <w:numPr>
                <w:ilvl w:val="0"/>
                <w:numId w:val="1"/>
              </w:numPr>
              <w:spacing w:line="218" w:lineRule="auto"/>
              <w:ind w:left="34" w:right="109" w:firstLine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23432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анализ и оценка достоверности поступившей информации, доведение ее до ДДС, в компетенцию которой входит реагирование на принятое сообщение;</w:t>
            </w:r>
          </w:p>
          <w:p w:rsidR="00852B42" w:rsidRPr="00023432" w:rsidRDefault="00852B42" w:rsidP="00214F4D">
            <w:pPr>
              <w:numPr>
                <w:ilvl w:val="0"/>
                <w:numId w:val="1"/>
              </w:numPr>
              <w:spacing w:line="218" w:lineRule="auto"/>
              <w:ind w:left="34" w:right="109" w:firstLine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23432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сбор и обработка данных необходимых для подготовки и принятия решений по предупреждению и ликвидации ЧС (происшествий), а также контроля их исполнения;</w:t>
            </w:r>
          </w:p>
          <w:p w:rsidR="00852B42" w:rsidRPr="00023432" w:rsidRDefault="00852B42" w:rsidP="00214F4D">
            <w:pPr>
              <w:numPr>
                <w:ilvl w:val="0"/>
                <w:numId w:val="1"/>
              </w:numPr>
              <w:spacing w:line="218" w:lineRule="auto"/>
              <w:ind w:left="34" w:right="109" w:firstLine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23432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уточнение и корректировка действий привлеченных дежурно-диспетчерских служб по реагированию на вызовы (сообщения о происшествиях), поступающие по единому номеру «112»;</w:t>
            </w:r>
          </w:p>
          <w:p w:rsidR="00852B42" w:rsidRPr="00023432" w:rsidRDefault="00852B42" w:rsidP="00214F4D">
            <w:pPr>
              <w:numPr>
                <w:ilvl w:val="0"/>
                <w:numId w:val="1"/>
              </w:numPr>
              <w:spacing w:line="218" w:lineRule="auto"/>
              <w:ind w:left="34" w:right="109" w:firstLine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23432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контроль результатов реагирования на вызовы (сообщения о происшествиях), поступившие по единому номеру «112» с территории муниципального образования.</w:t>
            </w:r>
          </w:p>
          <w:p w:rsidR="00E858CA" w:rsidRDefault="00E858CA" w:rsidP="00852B42">
            <w:pPr>
              <w:ind w:left="-15" w:right="68" w:firstLine="15"/>
              <w:jc w:val="both"/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</w:pPr>
          </w:p>
          <w:p w:rsidR="00E858CA" w:rsidRDefault="00E858CA" w:rsidP="00852B42">
            <w:pPr>
              <w:ind w:left="-15" w:right="68" w:firstLine="15"/>
              <w:jc w:val="both"/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</w:pPr>
          </w:p>
          <w:p w:rsidR="00E858CA" w:rsidRDefault="00E858CA" w:rsidP="00852B42">
            <w:pPr>
              <w:ind w:left="-15" w:right="68" w:firstLine="15"/>
              <w:jc w:val="both"/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</w:pPr>
          </w:p>
          <w:p w:rsidR="00E858CA" w:rsidRDefault="00E858CA" w:rsidP="00852B42">
            <w:pPr>
              <w:ind w:left="-15" w:right="68" w:firstLine="15"/>
              <w:jc w:val="both"/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</w:pPr>
          </w:p>
          <w:p w:rsidR="00852B42" w:rsidRDefault="00852B42" w:rsidP="00852B42">
            <w:pPr>
              <w:ind w:left="-15" w:right="68" w:firstLine="15"/>
              <w:jc w:val="both"/>
              <w:rPr>
                <w:rFonts w:ascii="Times New Roman" w:hAnsi="Times New Roman" w:cs="Times New Roman"/>
                <w:b/>
                <w:i/>
                <w:color w:val="28419E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28419E"/>
                <w:sz w:val="16"/>
                <w:szCs w:val="16"/>
                <w:lang w:eastAsia="ru-RU"/>
              </w:rPr>
              <w:drawing>
                <wp:inline distT="0" distB="0" distL="0" distR="0">
                  <wp:extent cx="2368550" cy="309033"/>
                  <wp:effectExtent l="19050" t="0" r="0" b="0"/>
                  <wp:docPr id="6" name="Рисунок 1" descr="1. ПЛАКАТ_ОР-М5-0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ПЛАКАТ_ОР-М5-01 - копия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30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3844" w:type="dxa"/>
              <w:tblInd w:w="32" w:type="dxa"/>
              <w:tblLayout w:type="fixed"/>
              <w:tblLook w:val="04A0"/>
            </w:tblPr>
            <w:tblGrid>
              <w:gridCol w:w="1930"/>
              <w:gridCol w:w="1914"/>
            </w:tblGrid>
            <w:tr w:rsidR="00852B42" w:rsidRPr="00023432" w:rsidTr="007E6DF5">
              <w:trPr>
                <w:trHeight w:val="161"/>
              </w:trPr>
              <w:tc>
                <w:tcPr>
                  <w:tcW w:w="1930" w:type="dxa"/>
                </w:tcPr>
                <w:p w:rsidR="007E6DF5" w:rsidRPr="007E6DF5" w:rsidRDefault="007E6DF5" w:rsidP="007E6DF5">
                  <w:pPr>
                    <w:ind w:left="-128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52B42" w:rsidRPr="007E6DF5" w:rsidRDefault="00852B42" w:rsidP="007E6DF5">
                  <w:pPr>
                    <w:ind w:left="-128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E6DF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Наименование службы</w:t>
                  </w:r>
                </w:p>
              </w:tc>
              <w:tc>
                <w:tcPr>
                  <w:tcW w:w="1914" w:type="dxa"/>
                </w:tcPr>
                <w:p w:rsidR="007E6DF5" w:rsidRPr="007E6DF5" w:rsidRDefault="007E6DF5" w:rsidP="007E6DF5">
                  <w:pPr>
                    <w:ind w:left="-128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52B42" w:rsidRPr="007E6DF5" w:rsidRDefault="00852B42" w:rsidP="007E6DF5">
                  <w:pPr>
                    <w:ind w:left="-128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E6DF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номер</w:t>
                  </w:r>
                </w:p>
              </w:tc>
            </w:tr>
            <w:tr w:rsidR="00852B42" w:rsidRPr="00023432" w:rsidTr="007E6DF5">
              <w:trPr>
                <w:trHeight w:val="181"/>
              </w:trPr>
              <w:tc>
                <w:tcPr>
                  <w:tcW w:w="1930" w:type="dxa"/>
                </w:tcPr>
                <w:p w:rsidR="00852B42" w:rsidRPr="007E6DF5" w:rsidRDefault="00852B42" w:rsidP="007E6DF5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E6DF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ЕДДС</w:t>
                  </w:r>
                </w:p>
              </w:tc>
              <w:tc>
                <w:tcPr>
                  <w:tcW w:w="1914" w:type="dxa"/>
                </w:tcPr>
                <w:p w:rsidR="00852B42" w:rsidRPr="00023432" w:rsidRDefault="00806655" w:rsidP="007E6DF5">
                  <w:pPr>
                    <w:ind w:left="-128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112; </w:t>
                  </w:r>
                  <w:r w:rsidR="00E858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52-1-12</w:t>
                  </w:r>
                  <w:r w:rsidR="00256572">
                    <w:rPr>
                      <w:rFonts w:ascii="Times New Roman" w:hAnsi="Times New Roman" w:cs="Times New Roman"/>
                      <w:sz w:val="16"/>
                      <w:szCs w:val="16"/>
                    </w:rPr>
                    <w:t>; 45-0-44</w:t>
                  </w:r>
                </w:p>
              </w:tc>
            </w:tr>
            <w:tr w:rsidR="00852B42" w:rsidRPr="00023432" w:rsidTr="007E6DF5">
              <w:trPr>
                <w:trHeight w:val="161"/>
              </w:trPr>
              <w:tc>
                <w:tcPr>
                  <w:tcW w:w="1930" w:type="dxa"/>
                </w:tcPr>
                <w:p w:rsidR="00852B42" w:rsidRPr="00023432" w:rsidRDefault="00852B42" w:rsidP="007E6D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E6DF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ДДС</w:t>
                  </w:r>
                  <w:r w:rsidRPr="00214F4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02343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пожарной охраны</w:t>
                  </w:r>
                </w:p>
              </w:tc>
              <w:tc>
                <w:tcPr>
                  <w:tcW w:w="1914" w:type="dxa"/>
                </w:tcPr>
                <w:p w:rsidR="00852B42" w:rsidRPr="00023432" w:rsidRDefault="00806655" w:rsidP="007E6DF5">
                  <w:pPr>
                    <w:ind w:left="-128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01; </w:t>
                  </w:r>
                  <w:r w:rsidR="00E858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45-7-01</w:t>
                  </w:r>
                </w:p>
              </w:tc>
            </w:tr>
            <w:tr w:rsidR="00852B42" w:rsidRPr="00023432" w:rsidTr="007E6DF5">
              <w:trPr>
                <w:trHeight w:val="181"/>
              </w:trPr>
              <w:tc>
                <w:tcPr>
                  <w:tcW w:w="1930" w:type="dxa"/>
                </w:tcPr>
                <w:p w:rsidR="00852B42" w:rsidRPr="00023432" w:rsidRDefault="00852B42" w:rsidP="007E6D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E6DF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ДДС</w:t>
                  </w:r>
                  <w:r w:rsidRPr="00214F4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023432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полиции</w:t>
                  </w:r>
                </w:p>
              </w:tc>
              <w:tc>
                <w:tcPr>
                  <w:tcW w:w="1914" w:type="dxa"/>
                </w:tcPr>
                <w:p w:rsidR="00852B42" w:rsidRPr="00E858CA" w:rsidRDefault="00806655" w:rsidP="007E6DF5">
                  <w:pPr>
                    <w:ind w:left="-128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02; </w:t>
                  </w:r>
                  <w:r w:rsidRPr="00023432">
                    <w:rPr>
                      <w:rFonts w:ascii="Times New Roman" w:hAnsi="Times New Roman" w:cs="Times New Roman"/>
                      <w:sz w:val="16"/>
                      <w:szCs w:val="16"/>
                    </w:rPr>
                    <w:t>8(343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86</w:t>
                  </w:r>
                  <w:r w:rsidRPr="00023432">
                    <w:rPr>
                      <w:rFonts w:ascii="Times New Roman" w:hAnsi="Times New Roman" w:cs="Times New Roman"/>
                      <w:sz w:val="16"/>
                      <w:szCs w:val="16"/>
                    </w:rPr>
                    <w:t>)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2-24-42</w:t>
                  </w:r>
                </w:p>
              </w:tc>
            </w:tr>
            <w:tr w:rsidR="00852B42" w:rsidRPr="00023432" w:rsidTr="007E6DF5">
              <w:trPr>
                <w:trHeight w:val="343"/>
              </w:trPr>
              <w:tc>
                <w:tcPr>
                  <w:tcW w:w="1930" w:type="dxa"/>
                </w:tcPr>
                <w:p w:rsidR="00852B42" w:rsidRPr="00023432" w:rsidRDefault="00852B42" w:rsidP="007E6D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E6DF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ДДС</w:t>
                  </w:r>
                  <w:r w:rsidRPr="00214F4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023432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скорой медицинской помощи</w:t>
                  </w:r>
                </w:p>
              </w:tc>
              <w:tc>
                <w:tcPr>
                  <w:tcW w:w="1914" w:type="dxa"/>
                </w:tcPr>
                <w:p w:rsidR="00852B42" w:rsidRPr="00023432" w:rsidRDefault="00806655" w:rsidP="007E6DF5">
                  <w:pPr>
                    <w:ind w:left="-128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03; </w:t>
                  </w:r>
                  <w:r w:rsidR="00E858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45-0-03</w:t>
                  </w:r>
                </w:p>
              </w:tc>
            </w:tr>
            <w:tr w:rsidR="00852B42" w:rsidRPr="00023432" w:rsidTr="007E6DF5">
              <w:trPr>
                <w:trHeight w:val="343"/>
              </w:trPr>
              <w:tc>
                <w:tcPr>
                  <w:tcW w:w="1930" w:type="dxa"/>
                </w:tcPr>
                <w:p w:rsidR="00852B42" w:rsidRPr="00023432" w:rsidRDefault="00852B42" w:rsidP="007E6D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E6DF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ДДС</w:t>
                  </w:r>
                  <w:r w:rsidRPr="0002343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аварийной газовой сети</w:t>
                  </w:r>
                </w:p>
              </w:tc>
              <w:tc>
                <w:tcPr>
                  <w:tcW w:w="1914" w:type="dxa"/>
                </w:tcPr>
                <w:p w:rsidR="00852B42" w:rsidRPr="00023432" w:rsidRDefault="00806655" w:rsidP="007E6DF5">
                  <w:pPr>
                    <w:ind w:left="-128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04; </w:t>
                  </w:r>
                  <w:r w:rsidR="00E858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45-1-04</w:t>
                  </w:r>
                </w:p>
              </w:tc>
            </w:tr>
            <w:tr w:rsidR="00852B42" w:rsidRPr="00023432" w:rsidTr="007E6DF5">
              <w:trPr>
                <w:trHeight w:val="726"/>
              </w:trPr>
              <w:tc>
                <w:tcPr>
                  <w:tcW w:w="1930" w:type="dxa"/>
                </w:tcPr>
                <w:p w:rsidR="00852B42" w:rsidRPr="00023432" w:rsidRDefault="00852B42" w:rsidP="007E6DF5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E6DF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ЦУКС ГУ МЧС РФ</w:t>
                  </w:r>
                  <w:r w:rsidRPr="0002343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(реагирования в чрезвычайных ситуациях)</w:t>
                  </w:r>
                </w:p>
              </w:tc>
              <w:tc>
                <w:tcPr>
                  <w:tcW w:w="1914" w:type="dxa"/>
                </w:tcPr>
                <w:p w:rsidR="00852B42" w:rsidRPr="00023432" w:rsidRDefault="00852B42" w:rsidP="007E6DF5">
                  <w:pPr>
                    <w:ind w:left="-128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23432">
                    <w:rPr>
                      <w:rFonts w:ascii="Times New Roman" w:hAnsi="Times New Roman" w:cs="Times New Roman"/>
                      <w:sz w:val="16"/>
                      <w:szCs w:val="16"/>
                    </w:rPr>
                    <w:t>8(343)346-12-76</w:t>
                  </w:r>
                </w:p>
              </w:tc>
            </w:tr>
          </w:tbl>
          <w:p w:rsidR="00852B42" w:rsidRPr="00023432" w:rsidRDefault="00852B42" w:rsidP="00852B4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00" w:type="dxa"/>
            <w:tcBorders>
              <w:left w:val="single" w:sz="12" w:space="0" w:color="FF0000"/>
              <w:right w:val="single" w:sz="12" w:space="0" w:color="0070C0"/>
            </w:tcBorders>
          </w:tcPr>
          <w:p w:rsidR="00852B42" w:rsidRPr="00023432" w:rsidRDefault="00852B42" w:rsidP="00214F4D">
            <w:pPr>
              <w:tabs>
                <w:tab w:val="left" w:pos="3144"/>
              </w:tabs>
              <w:spacing w:after="84" w:line="247" w:lineRule="auto"/>
              <w:ind w:right="17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   </w:t>
            </w:r>
            <w:r w:rsidRPr="00023432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>ОПРЕДЕЛЕНИЕ ФАКТОРОВ РИСКА</w:t>
            </w:r>
          </w:p>
          <w:p w:rsidR="00852B42" w:rsidRPr="00023432" w:rsidRDefault="00852B42" w:rsidP="003C6646">
            <w:pPr>
              <w:spacing w:line="218" w:lineRule="auto"/>
              <w:ind w:left="149" w:right="1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       </w:t>
            </w:r>
            <w:r w:rsidRPr="00023432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На территории каждого муниципального района существуют факторы риска, связанные:</w:t>
            </w:r>
          </w:p>
          <w:p w:rsidR="00852B42" w:rsidRPr="003C6646" w:rsidRDefault="00852B42" w:rsidP="003C6646">
            <w:pPr>
              <w:pStyle w:val="a6"/>
              <w:numPr>
                <w:ilvl w:val="0"/>
                <w:numId w:val="7"/>
              </w:numPr>
              <w:spacing w:after="40" w:line="218" w:lineRule="auto"/>
              <w:ind w:left="432" w:right="109" w:hanging="28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C6646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с географическим положением;</w:t>
            </w:r>
          </w:p>
          <w:p w:rsidR="00852B42" w:rsidRPr="003C6646" w:rsidRDefault="00852B42" w:rsidP="003C6646">
            <w:pPr>
              <w:pStyle w:val="a6"/>
              <w:numPr>
                <w:ilvl w:val="0"/>
                <w:numId w:val="7"/>
              </w:numPr>
              <w:spacing w:after="40" w:line="218" w:lineRule="auto"/>
              <w:ind w:left="432" w:right="109" w:hanging="28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C6646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с влиянием природных факторов;</w:t>
            </w:r>
          </w:p>
          <w:p w:rsidR="00852B42" w:rsidRPr="003C6646" w:rsidRDefault="00852B42" w:rsidP="003C6646">
            <w:pPr>
              <w:pStyle w:val="a6"/>
              <w:numPr>
                <w:ilvl w:val="0"/>
                <w:numId w:val="7"/>
              </w:numPr>
              <w:spacing w:line="218" w:lineRule="auto"/>
              <w:ind w:left="432" w:right="109" w:hanging="28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C6646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с наличием индустриальных узлов и крупных производственных предприятий (ПОО);</w:t>
            </w:r>
          </w:p>
          <w:p w:rsidR="00852B42" w:rsidRPr="003C6646" w:rsidRDefault="00852B42" w:rsidP="003C6646">
            <w:pPr>
              <w:pStyle w:val="a6"/>
              <w:numPr>
                <w:ilvl w:val="0"/>
                <w:numId w:val="7"/>
              </w:numPr>
              <w:spacing w:line="218" w:lineRule="auto"/>
              <w:ind w:left="432" w:right="109" w:hanging="28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C6646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с развитостью социальной, транспортной и коммунальной инфраструктуры;</w:t>
            </w:r>
          </w:p>
          <w:p w:rsidR="00852B42" w:rsidRPr="003C6646" w:rsidRDefault="00852B42" w:rsidP="003C6646">
            <w:pPr>
              <w:pStyle w:val="a6"/>
              <w:numPr>
                <w:ilvl w:val="0"/>
                <w:numId w:val="7"/>
              </w:numPr>
              <w:spacing w:after="102" w:line="218" w:lineRule="auto"/>
              <w:ind w:left="432" w:right="109" w:hanging="28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C6646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и другими факторами способствующими возникновению источников риска.</w:t>
            </w:r>
          </w:p>
          <w:p w:rsidR="00852B42" w:rsidRPr="00806655" w:rsidRDefault="00E858CA" w:rsidP="003C6646">
            <w:pPr>
              <w:spacing w:after="66" w:line="216" w:lineRule="auto"/>
              <w:ind w:left="149" w:right="120" w:firstLine="3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06655">
              <w:rPr>
                <w:rFonts w:ascii="Times New Roman" w:hAnsi="Times New Roman" w:cs="Times New Roman"/>
                <w:sz w:val="16"/>
                <w:szCs w:val="16"/>
              </w:rPr>
              <w:t>В городском округе Пелым определены 10</w:t>
            </w:r>
            <w:r w:rsidR="00852B42" w:rsidRPr="00806655">
              <w:rPr>
                <w:rFonts w:ascii="Times New Roman" w:hAnsi="Times New Roman" w:cs="Times New Roman"/>
                <w:sz w:val="16"/>
                <w:szCs w:val="16"/>
              </w:rPr>
              <w:t xml:space="preserve"> факторов риска связанные с природными условиями и техногенными процессами жизнедеятельности населения.</w:t>
            </w:r>
          </w:p>
          <w:p w:rsidR="00852B42" w:rsidRPr="003C6646" w:rsidRDefault="00852B42" w:rsidP="003C6646">
            <w:pPr>
              <w:pStyle w:val="2"/>
              <w:spacing w:after="53"/>
              <w:ind w:left="65"/>
              <w:outlineLvl w:val="1"/>
              <w:rPr>
                <w:rFonts w:ascii="Times New Roman" w:hAnsi="Times New Roman"/>
                <w:sz w:val="16"/>
                <w:szCs w:val="16"/>
              </w:rPr>
            </w:pPr>
            <w:r w:rsidRPr="003C6646">
              <w:rPr>
                <w:rFonts w:ascii="Times New Roman" w:hAnsi="Times New Roman"/>
                <w:sz w:val="16"/>
                <w:szCs w:val="16"/>
              </w:rPr>
              <w:t>Основные цели создания Служб РСЧС</w:t>
            </w:r>
          </w:p>
          <w:p w:rsidR="00852B42" w:rsidRPr="003C6646" w:rsidRDefault="00852B42" w:rsidP="003C6646">
            <w:pPr>
              <w:pStyle w:val="a6"/>
              <w:numPr>
                <w:ilvl w:val="0"/>
                <w:numId w:val="6"/>
              </w:numPr>
              <w:spacing w:line="218" w:lineRule="auto"/>
              <w:ind w:left="432" w:right="109" w:hanging="28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C6646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Решение вопросов взаимодействия органов управления, сил и средств муниципального звена ТП РСЧС при реагировании на риски возникновения ЧС.</w:t>
            </w:r>
          </w:p>
          <w:p w:rsidR="00852B42" w:rsidRPr="003C6646" w:rsidRDefault="00852B42" w:rsidP="003C6646">
            <w:pPr>
              <w:pStyle w:val="a6"/>
              <w:numPr>
                <w:ilvl w:val="0"/>
                <w:numId w:val="6"/>
              </w:numPr>
              <w:spacing w:line="218" w:lineRule="auto"/>
              <w:ind w:left="432" w:right="109" w:hanging="28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C6646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Реализация в повседневной деятельности, прогнозирования и предупреждения происшествий и ЧС (рисков), которые закреплены за соответствующими службами.</w:t>
            </w:r>
          </w:p>
          <w:p w:rsidR="00852B42" w:rsidRPr="003C6646" w:rsidRDefault="00852B42" w:rsidP="003C6646">
            <w:pPr>
              <w:pStyle w:val="a6"/>
              <w:numPr>
                <w:ilvl w:val="0"/>
                <w:numId w:val="6"/>
              </w:numPr>
              <w:spacing w:line="218" w:lineRule="auto"/>
              <w:ind w:left="432" w:right="109" w:hanging="28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C6646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Оптимизация работы ЕДДС с целью повышения гарантированного реагирования на ЧС (происшествия).</w:t>
            </w:r>
          </w:p>
          <w:p w:rsidR="00852B42" w:rsidRPr="003C6646" w:rsidRDefault="00852B42" w:rsidP="003C6646">
            <w:pPr>
              <w:pStyle w:val="a6"/>
              <w:numPr>
                <w:ilvl w:val="0"/>
                <w:numId w:val="6"/>
              </w:numPr>
              <w:spacing w:after="122" w:line="218" w:lineRule="auto"/>
              <w:ind w:left="432" w:right="109" w:hanging="28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C6646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Определение персональной ответственности руководителей органов управления, в полномочия которых входят вопросы предупреждения и ликвидации ЧС.</w:t>
            </w:r>
          </w:p>
          <w:p w:rsidR="00852B42" w:rsidRDefault="00852B42" w:rsidP="003C6646">
            <w:pPr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 w:rsidRPr="003C6646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Сл</w:t>
            </w:r>
            <w:r w:rsidRPr="003C6646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ужба РСЧС </w:t>
            </w:r>
            <w:r w:rsidRPr="003C6646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– это нештатное организационно-техническое объединение органов управления, сил и средств подразделений федеральных органов исполнительной власти, органов исполнительной власти субъекта РФ, органов местного самоуправления и организаций (независимо от форм собственности),</w:t>
            </w: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 осуществляющих свою деятельность на территории муниципального образования, в компетенцию которых входят вопросы предупреждения и ликвидации ЧС.</w:t>
            </w:r>
          </w:p>
          <w:p w:rsidR="00852B42" w:rsidRPr="00277A4E" w:rsidRDefault="00852B42" w:rsidP="003C6646">
            <w:pPr>
              <w:ind w:left="-17" w:right="68" w:firstLine="335"/>
              <w:jc w:val="both"/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</w:pPr>
            <w:r w:rsidRPr="00277A4E"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  <w:t xml:space="preserve">Ознакомиться с основными принципами организации деятельности Служб РСЧС можно на официальном сайте Главного управления МЧС России по Свердловской области: </w:t>
            </w:r>
            <w:hyperlink r:id="rId8" w:history="1">
              <w:r w:rsidRPr="00277A4E">
                <w:rPr>
                  <w:rStyle w:val="a7"/>
                  <w:rFonts w:ascii="Times New Roman" w:hAnsi="Times New Roman" w:cs="Times New Roman"/>
                  <w:b/>
                  <w:sz w:val="16"/>
                  <w:szCs w:val="16"/>
                </w:rPr>
                <w:t>http://66.mchs.gov.ru/</w:t>
              </w:r>
            </w:hyperlink>
          </w:p>
          <w:p w:rsidR="00852B42" w:rsidRPr="00277A4E" w:rsidRDefault="00852B42" w:rsidP="003C6646">
            <w:pPr>
              <w:ind w:left="-17" w:right="68" w:firstLine="335"/>
              <w:jc w:val="both"/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</w:pPr>
          </w:p>
          <w:p w:rsidR="00852B42" w:rsidRPr="00023432" w:rsidRDefault="00852B42" w:rsidP="004B6AB1">
            <w:pPr>
              <w:ind w:left="-17" w:right="68" w:firstLine="33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A4E"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  <w:t xml:space="preserve">Ознакомиться с </w:t>
            </w:r>
            <w:r w:rsidR="00E858CA" w:rsidRPr="00E858CA"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  <w:t>постановлением администрации городского округа Пелым от 18.02.2013 № 48 «Об утверждении «Положения о звене территориальной подсистемы единой государственной системы предупреждения и ликвидации чрезвычайных ситуаций (РСЧС) городского округа Пелым»</w:t>
            </w:r>
            <w:r w:rsidR="00E858CA"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  <w:t xml:space="preserve"> </w:t>
            </w:r>
            <w:r w:rsidRPr="00277A4E"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  <w:t>можно на официальном</w:t>
            </w:r>
            <w:r w:rsidR="00E858CA"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  <w:t xml:space="preserve"> сайте </w:t>
            </w:r>
            <w:r w:rsidRPr="00277A4E"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  <w:t xml:space="preserve"> ГО </w:t>
            </w:r>
            <w:r w:rsidR="00E858CA"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  <w:t xml:space="preserve">Пелым </w:t>
            </w:r>
            <w:r w:rsidRPr="00277A4E"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  <w:t xml:space="preserve">по адресу: </w:t>
            </w:r>
            <w:r w:rsidR="00E858CA" w:rsidRPr="00E858CA">
              <w:rPr>
                <w:rFonts w:ascii="Times New Roman" w:hAnsi="Times New Roman" w:cs="Times New Roman"/>
                <w:b/>
                <w:color w:val="28419E"/>
                <w:sz w:val="16"/>
                <w:szCs w:val="16"/>
              </w:rPr>
              <w:t>http://go.pelym-adm.info/images/docs/NPA_adm/2013/_48.docx</w:t>
            </w:r>
          </w:p>
        </w:tc>
        <w:tc>
          <w:tcPr>
            <w:tcW w:w="3897" w:type="dxa"/>
            <w:tcBorders>
              <w:left w:val="single" w:sz="12" w:space="0" w:color="0070C0"/>
            </w:tcBorders>
          </w:tcPr>
          <w:p w:rsidR="00C161AB" w:rsidRDefault="00C161AB" w:rsidP="00277A4E">
            <w:pPr>
              <w:spacing w:line="218" w:lineRule="auto"/>
              <w:ind w:left="-108" w:right="109"/>
              <w:jc w:val="both"/>
              <w:rPr>
                <w:rFonts w:ascii="Times New Roman" w:hAnsi="Times New Roman" w:cs="Times New Roman"/>
                <w:b/>
                <w:noProof/>
                <w:color w:val="231F20"/>
                <w:sz w:val="16"/>
                <w:szCs w:val="16"/>
                <w:lang w:eastAsia="ru-RU"/>
              </w:rPr>
            </w:pPr>
          </w:p>
          <w:p w:rsidR="00C161AB" w:rsidRDefault="00C161AB" w:rsidP="00277A4E">
            <w:pPr>
              <w:spacing w:line="218" w:lineRule="auto"/>
              <w:ind w:left="-108" w:right="109"/>
              <w:jc w:val="both"/>
              <w:rPr>
                <w:rFonts w:ascii="Times New Roman" w:hAnsi="Times New Roman" w:cs="Times New Roman"/>
                <w:b/>
                <w:noProof/>
                <w:color w:val="231F2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16"/>
                <w:szCs w:val="16"/>
                <w:lang w:eastAsia="ru-RU"/>
              </w:rPr>
              <w:t xml:space="preserve">   </w:t>
            </w:r>
          </w:p>
          <w:tbl>
            <w:tblPr>
              <w:tblW w:w="3691" w:type="dxa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40"/>
              <w:gridCol w:w="2259"/>
              <w:gridCol w:w="1192"/>
            </w:tblGrid>
            <w:tr w:rsidR="00C161AB" w:rsidRPr="00597C8E" w:rsidTr="00897883">
              <w:trPr>
                <w:cantSplit/>
                <w:trHeight w:val="813"/>
                <w:tblHeader/>
              </w:trPr>
              <w:tc>
                <w:tcPr>
                  <w:tcW w:w="240" w:type="dxa"/>
                  <w:vAlign w:val="center"/>
                  <w:hideMark/>
                </w:tcPr>
                <w:p w:rsidR="00C161AB" w:rsidRPr="00A551D3" w:rsidRDefault="00C161AB" w:rsidP="00897883">
                  <w:pPr>
                    <w:spacing w:after="0"/>
                    <w:ind w:left="80"/>
                    <w:jc w:val="center"/>
                    <w:rPr>
                      <w:rFonts w:ascii="Times New Roman" w:hAnsi="Times New Roman" w:cs="Times New Roman"/>
                      <w:color w:val="000000"/>
                      <w:position w:val="2"/>
                      <w:sz w:val="10"/>
                      <w:szCs w:val="10"/>
                    </w:rPr>
                  </w:pPr>
                  <w:r w:rsidRPr="00A551D3">
                    <w:rPr>
                      <w:rFonts w:ascii="Times New Roman" w:hAnsi="Times New Roman" w:cs="Times New Roman"/>
                      <w:color w:val="000000"/>
                      <w:position w:val="2"/>
                      <w:sz w:val="10"/>
                      <w:szCs w:val="10"/>
                    </w:rPr>
                    <w:t xml:space="preserve">№ </w:t>
                  </w:r>
                  <w:proofErr w:type="spellStart"/>
                  <w:proofErr w:type="gramStart"/>
                  <w:r w:rsidRPr="00A551D3">
                    <w:rPr>
                      <w:rFonts w:ascii="Times New Roman" w:hAnsi="Times New Roman" w:cs="Times New Roman"/>
                      <w:color w:val="000000"/>
                      <w:position w:val="2"/>
                      <w:sz w:val="10"/>
                      <w:szCs w:val="10"/>
                    </w:rPr>
                    <w:t>п</w:t>
                  </w:r>
                  <w:proofErr w:type="spellEnd"/>
                  <w:proofErr w:type="gramEnd"/>
                  <w:r w:rsidRPr="00A551D3">
                    <w:rPr>
                      <w:rFonts w:ascii="Times New Roman" w:hAnsi="Times New Roman" w:cs="Times New Roman"/>
                      <w:color w:val="000000"/>
                      <w:position w:val="2"/>
                      <w:sz w:val="10"/>
                      <w:szCs w:val="10"/>
                    </w:rPr>
                    <w:t>/</w:t>
                  </w:r>
                  <w:proofErr w:type="spellStart"/>
                  <w:r w:rsidRPr="00A551D3">
                    <w:rPr>
                      <w:rFonts w:ascii="Times New Roman" w:hAnsi="Times New Roman" w:cs="Times New Roman"/>
                      <w:color w:val="000000"/>
                      <w:position w:val="2"/>
                      <w:sz w:val="10"/>
                      <w:szCs w:val="10"/>
                    </w:rPr>
                    <w:t>п</w:t>
                  </w:r>
                  <w:proofErr w:type="spellEnd"/>
                </w:p>
              </w:tc>
              <w:tc>
                <w:tcPr>
                  <w:tcW w:w="2259" w:type="dxa"/>
                  <w:vAlign w:val="center"/>
                  <w:hideMark/>
                </w:tcPr>
                <w:p w:rsidR="00C161AB" w:rsidRPr="00A551D3" w:rsidRDefault="00C161AB" w:rsidP="00897883">
                  <w:pPr>
                    <w:spacing w:after="0"/>
                    <w:ind w:left="80"/>
                    <w:jc w:val="center"/>
                    <w:rPr>
                      <w:rFonts w:ascii="Times New Roman" w:hAnsi="Times New Roman" w:cs="Times New Roman"/>
                      <w:color w:val="000000"/>
                      <w:position w:val="2"/>
                      <w:sz w:val="10"/>
                      <w:szCs w:val="10"/>
                    </w:rPr>
                  </w:pPr>
                  <w:r w:rsidRPr="00A551D3">
                    <w:rPr>
                      <w:rFonts w:ascii="Times New Roman" w:hAnsi="Times New Roman" w:cs="Times New Roman"/>
                      <w:color w:val="000000"/>
                      <w:position w:val="2"/>
                      <w:sz w:val="10"/>
                      <w:szCs w:val="10"/>
                    </w:rPr>
                    <w:t>Наименование службы РСЧС</w:t>
                  </w:r>
                </w:p>
              </w:tc>
              <w:tc>
                <w:tcPr>
                  <w:tcW w:w="1192" w:type="dxa"/>
                  <w:vAlign w:val="center"/>
                  <w:hideMark/>
                </w:tcPr>
                <w:p w:rsidR="00C161AB" w:rsidRPr="00597C8E" w:rsidRDefault="00897883" w:rsidP="00897883">
                  <w:pPr>
                    <w:spacing w:after="0"/>
                    <w:ind w:left="80" w:right="142"/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position w:val="2"/>
                      <w:sz w:val="10"/>
                      <w:szCs w:val="10"/>
                    </w:rPr>
                    <w:t>Заместитель главы администрации, курирующий службу РСЧС</w:t>
                  </w:r>
                </w:p>
              </w:tc>
            </w:tr>
            <w:tr w:rsidR="00897883" w:rsidRPr="00597C8E" w:rsidTr="00897883">
              <w:trPr>
                <w:cantSplit/>
                <w:trHeight w:val="430"/>
                <w:tblHeader/>
              </w:trPr>
              <w:tc>
                <w:tcPr>
                  <w:tcW w:w="240" w:type="dxa"/>
                  <w:vAlign w:val="center"/>
                  <w:hideMark/>
                </w:tcPr>
                <w:p w:rsidR="00897883" w:rsidRPr="00597C8E" w:rsidRDefault="00897883" w:rsidP="00897883">
                  <w:pPr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597C8E">
                    <w:rPr>
                      <w:rFonts w:ascii="Times New Roman" w:hAnsi="Times New Roman" w:cs="Times New Roman"/>
                      <w:sz w:val="10"/>
                      <w:szCs w:val="10"/>
                    </w:rPr>
                    <w:t>1</w:t>
                  </w:r>
                </w:p>
              </w:tc>
              <w:tc>
                <w:tcPr>
                  <w:tcW w:w="2259" w:type="dxa"/>
                  <w:hideMark/>
                </w:tcPr>
                <w:p w:rsidR="00897883" w:rsidRPr="00897883" w:rsidRDefault="00897883" w:rsidP="001001E0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 xml:space="preserve">Служба по предупреждению и ликвидации ЧС на транспорте </w:t>
                  </w:r>
                </w:p>
              </w:tc>
              <w:tc>
                <w:tcPr>
                  <w:tcW w:w="1192" w:type="dxa"/>
                  <w:vMerge w:val="restart"/>
                  <w:vAlign w:val="center"/>
                  <w:hideMark/>
                </w:tcPr>
                <w:p w:rsidR="00897883" w:rsidRPr="00597C8E" w:rsidRDefault="00897883" w:rsidP="00897883">
                  <w:pPr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Заместитель Главы администрации городского округа Пелым  по управлению имуществом, ЖКХ, землеустройству и энергетики</w:t>
                  </w:r>
                </w:p>
              </w:tc>
            </w:tr>
            <w:tr w:rsidR="00897883" w:rsidRPr="00597C8E" w:rsidTr="00897883">
              <w:trPr>
                <w:cantSplit/>
                <w:trHeight w:val="254"/>
                <w:tblHeader/>
              </w:trPr>
              <w:tc>
                <w:tcPr>
                  <w:tcW w:w="240" w:type="dxa"/>
                  <w:vAlign w:val="center"/>
                  <w:hideMark/>
                </w:tcPr>
                <w:p w:rsidR="00897883" w:rsidRPr="00597C8E" w:rsidRDefault="00897883" w:rsidP="00897883">
                  <w:pPr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597C8E">
                    <w:rPr>
                      <w:rFonts w:ascii="Times New Roman" w:hAnsi="Times New Roman" w:cs="Times New Roman"/>
                      <w:sz w:val="10"/>
                      <w:szCs w:val="10"/>
                    </w:rPr>
                    <w:t>2</w:t>
                  </w:r>
                </w:p>
              </w:tc>
              <w:tc>
                <w:tcPr>
                  <w:tcW w:w="2259" w:type="dxa"/>
                  <w:hideMark/>
                </w:tcPr>
                <w:p w:rsidR="00897883" w:rsidRPr="00897883" w:rsidRDefault="00897883" w:rsidP="001001E0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 xml:space="preserve">Служба защиты и ликвидации ЧС на объектах газового хозяйства </w:t>
                  </w:r>
                </w:p>
              </w:tc>
              <w:tc>
                <w:tcPr>
                  <w:tcW w:w="1192" w:type="dxa"/>
                  <w:vMerge/>
                  <w:vAlign w:val="center"/>
                  <w:hideMark/>
                </w:tcPr>
                <w:p w:rsidR="00897883" w:rsidRPr="00597C8E" w:rsidRDefault="00897883" w:rsidP="00897883">
                  <w:pPr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c>
            </w:tr>
            <w:tr w:rsidR="00897883" w:rsidRPr="00597C8E" w:rsidTr="00897883">
              <w:trPr>
                <w:cantSplit/>
                <w:trHeight w:val="345"/>
                <w:tblHeader/>
              </w:trPr>
              <w:tc>
                <w:tcPr>
                  <w:tcW w:w="240" w:type="dxa"/>
                  <w:vAlign w:val="center"/>
                  <w:hideMark/>
                </w:tcPr>
                <w:p w:rsidR="00897883" w:rsidRPr="00597C8E" w:rsidRDefault="00897883" w:rsidP="00897883">
                  <w:pPr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597C8E">
                    <w:rPr>
                      <w:rFonts w:ascii="Times New Roman" w:hAnsi="Times New Roman" w:cs="Times New Roman"/>
                      <w:sz w:val="10"/>
                      <w:szCs w:val="10"/>
                    </w:rPr>
                    <w:t>3</w:t>
                  </w:r>
                </w:p>
              </w:tc>
              <w:tc>
                <w:tcPr>
                  <w:tcW w:w="2259" w:type="dxa"/>
                  <w:hideMark/>
                </w:tcPr>
                <w:p w:rsidR="00897883" w:rsidRPr="00897883" w:rsidRDefault="00897883" w:rsidP="001001E0">
                  <w:pPr>
                    <w:tabs>
                      <w:tab w:val="left" w:pos="5573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 xml:space="preserve">Служба защиты и ликвидации ЧС на объектах жилищно-коммунального хозяйства и энергетики </w:t>
                  </w:r>
                </w:p>
              </w:tc>
              <w:tc>
                <w:tcPr>
                  <w:tcW w:w="1192" w:type="dxa"/>
                  <w:vMerge/>
                  <w:vAlign w:val="center"/>
                  <w:hideMark/>
                </w:tcPr>
                <w:p w:rsidR="00897883" w:rsidRPr="00597C8E" w:rsidRDefault="00897883" w:rsidP="00897883">
                  <w:pPr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c>
            </w:tr>
            <w:tr w:rsidR="00897883" w:rsidRPr="00597C8E" w:rsidTr="00897883">
              <w:trPr>
                <w:cantSplit/>
                <w:trHeight w:val="279"/>
                <w:tblHeader/>
              </w:trPr>
              <w:tc>
                <w:tcPr>
                  <w:tcW w:w="240" w:type="dxa"/>
                  <w:vAlign w:val="center"/>
                  <w:hideMark/>
                </w:tcPr>
                <w:p w:rsidR="00897883" w:rsidRPr="00597C8E" w:rsidRDefault="00897883" w:rsidP="00897883">
                  <w:pPr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597C8E">
                    <w:rPr>
                      <w:rFonts w:ascii="Times New Roman" w:hAnsi="Times New Roman" w:cs="Times New Roman"/>
                      <w:sz w:val="10"/>
                      <w:szCs w:val="10"/>
                    </w:rPr>
                    <w:t>4</w:t>
                  </w:r>
                </w:p>
              </w:tc>
              <w:tc>
                <w:tcPr>
                  <w:tcW w:w="2259" w:type="dxa"/>
                  <w:hideMark/>
                </w:tcPr>
                <w:p w:rsidR="00897883" w:rsidRPr="00897883" w:rsidRDefault="00897883" w:rsidP="001001E0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Служба тушения пожаров</w:t>
                  </w:r>
                </w:p>
              </w:tc>
              <w:tc>
                <w:tcPr>
                  <w:tcW w:w="1192" w:type="dxa"/>
                  <w:vMerge/>
                  <w:vAlign w:val="center"/>
                  <w:hideMark/>
                </w:tcPr>
                <w:p w:rsidR="00897883" w:rsidRPr="00597C8E" w:rsidRDefault="00897883" w:rsidP="00897883">
                  <w:pPr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</w:tc>
            </w:tr>
            <w:tr w:rsidR="00897883" w:rsidRPr="00597C8E" w:rsidTr="00897883">
              <w:trPr>
                <w:cantSplit/>
                <w:trHeight w:val="278"/>
                <w:tblHeader/>
              </w:trPr>
              <w:tc>
                <w:tcPr>
                  <w:tcW w:w="240" w:type="dxa"/>
                  <w:vAlign w:val="center"/>
                  <w:hideMark/>
                </w:tcPr>
                <w:p w:rsidR="00897883" w:rsidRPr="00597C8E" w:rsidRDefault="00897883" w:rsidP="00897883">
                  <w:pPr>
                    <w:jc w:val="center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  <w:r w:rsidRPr="00597C8E">
                    <w:rPr>
                      <w:rFonts w:ascii="Times New Roman" w:hAnsi="Times New Roman" w:cs="Times New Roman"/>
                      <w:sz w:val="10"/>
                      <w:szCs w:val="10"/>
                    </w:rPr>
                    <w:t>5</w:t>
                  </w:r>
                </w:p>
              </w:tc>
              <w:tc>
                <w:tcPr>
                  <w:tcW w:w="2259" w:type="dxa"/>
                  <w:hideMark/>
                </w:tcPr>
                <w:p w:rsidR="00897883" w:rsidRPr="00897883" w:rsidRDefault="00897883" w:rsidP="001001E0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 xml:space="preserve">Служба охраны общественного порядка и безопасности дорожного движения </w:t>
                  </w:r>
                </w:p>
              </w:tc>
              <w:tc>
                <w:tcPr>
                  <w:tcW w:w="1192" w:type="dxa"/>
                  <w:vMerge w:val="restart"/>
                  <w:vAlign w:val="center"/>
                  <w:hideMark/>
                </w:tcPr>
                <w:p w:rsidR="00897883" w:rsidRPr="00597C8E" w:rsidRDefault="00897883" w:rsidP="00897883">
                  <w:pPr>
                    <w:spacing w:after="0"/>
                    <w:ind w:left="80" w:right="142"/>
                    <w:jc w:val="center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Заместитель Главы администрации городского округа Пелым по социальным вопросам</w:t>
                  </w:r>
                </w:p>
              </w:tc>
            </w:tr>
            <w:tr w:rsidR="00897883" w:rsidRPr="00597C8E" w:rsidTr="00897883">
              <w:trPr>
                <w:cantSplit/>
                <w:trHeight w:val="389"/>
                <w:tblHeader/>
              </w:trPr>
              <w:tc>
                <w:tcPr>
                  <w:tcW w:w="240" w:type="dxa"/>
                  <w:vAlign w:val="center"/>
                  <w:hideMark/>
                </w:tcPr>
                <w:p w:rsidR="00897883" w:rsidRPr="00897883" w:rsidRDefault="00897883" w:rsidP="0089788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6</w:t>
                  </w:r>
                </w:p>
              </w:tc>
              <w:tc>
                <w:tcPr>
                  <w:tcW w:w="2259" w:type="dxa"/>
                  <w:hideMark/>
                </w:tcPr>
                <w:p w:rsidR="00897883" w:rsidRPr="00897883" w:rsidRDefault="00897883" w:rsidP="00897883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 xml:space="preserve">Служба медицинской защиты </w:t>
                  </w:r>
                </w:p>
              </w:tc>
              <w:tc>
                <w:tcPr>
                  <w:tcW w:w="1192" w:type="dxa"/>
                  <w:vMerge/>
                  <w:hideMark/>
                </w:tcPr>
                <w:p w:rsidR="00897883" w:rsidRPr="00597C8E" w:rsidRDefault="00897883" w:rsidP="00343F24">
                  <w:pPr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</w:p>
              </w:tc>
            </w:tr>
            <w:tr w:rsidR="00897883" w:rsidRPr="00597C8E" w:rsidTr="00897883">
              <w:trPr>
                <w:cantSplit/>
                <w:trHeight w:val="273"/>
                <w:tblHeader/>
              </w:trPr>
              <w:tc>
                <w:tcPr>
                  <w:tcW w:w="240" w:type="dxa"/>
                  <w:vAlign w:val="center"/>
                  <w:hideMark/>
                </w:tcPr>
                <w:p w:rsidR="00897883" w:rsidRPr="00897883" w:rsidRDefault="00897883" w:rsidP="0089788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7</w:t>
                  </w:r>
                </w:p>
              </w:tc>
              <w:tc>
                <w:tcPr>
                  <w:tcW w:w="2259" w:type="dxa"/>
                  <w:hideMark/>
                </w:tcPr>
                <w:p w:rsidR="00897883" w:rsidRPr="00897883" w:rsidRDefault="00897883" w:rsidP="00897883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Служба</w:t>
                  </w: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 xml:space="preserve"> защиты лесов от пожаров</w:t>
                  </w:r>
                  <w:r w:rsidRPr="00897883">
                    <w:rPr>
                      <w:bCs/>
                      <w:color w:val="000000"/>
                      <w:kern w:val="24"/>
                      <w:position w:val="2"/>
                      <w:sz w:val="10"/>
                      <w:szCs w:val="10"/>
                    </w:rPr>
                    <w:t xml:space="preserve"> </w:t>
                  </w:r>
                </w:p>
              </w:tc>
              <w:tc>
                <w:tcPr>
                  <w:tcW w:w="1192" w:type="dxa"/>
                  <w:hideMark/>
                </w:tcPr>
                <w:p w:rsidR="00897883" w:rsidRPr="00597C8E" w:rsidRDefault="00897883" w:rsidP="00897883">
                  <w:pPr>
                    <w:spacing w:after="0"/>
                    <w:ind w:left="80" w:right="142"/>
                    <w:jc w:val="center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Заместитель Главы администрации городского округа Пелым по социальным вопросам</w:t>
                  </w:r>
                </w:p>
              </w:tc>
            </w:tr>
            <w:tr w:rsidR="00897883" w:rsidRPr="00597C8E" w:rsidTr="00897883">
              <w:trPr>
                <w:cantSplit/>
                <w:trHeight w:val="305"/>
                <w:tblHeader/>
              </w:trPr>
              <w:tc>
                <w:tcPr>
                  <w:tcW w:w="240" w:type="dxa"/>
                  <w:vAlign w:val="center"/>
                  <w:hideMark/>
                </w:tcPr>
                <w:p w:rsidR="00897883" w:rsidRPr="00897883" w:rsidRDefault="00897883" w:rsidP="0089788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8</w:t>
                  </w:r>
                </w:p>
              </w:tc>
              <w:tc>
                <w:tcPr>
                  <w:tcW w:w="2259" w:type="dxa"/>
                  <w:hideMark/>
                </w:tcPr>
                <w:p w:rsidR="00897883" w:rsidRPr="00897883" w:rsidRDefault="00897883" w:rsidP="00897883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Служба информирования и оповещения населения</w:t>
                  </w:r>
                </w:p>
              </w:tc>
              <w:tc>
                <w:tcPr>
                  <w:tcW w:w="1192" w:type="dxa"/>
                  <w:vMerge w:val="restart"/>
                  <w:vAlign w:val="center"/>
                  <w:hideMark/>
                </w:tcPr>
                <w:p w:rsidR="00897883" w:rsidRPr="00597C8E" w:rsidRDefault="00897883" w:rsidP="0089788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Заместитель Главы администрации городского округа Пелым по социальным вопросам</w:t>
                  </w:r>
                </w:p>
              </w:tc>
            </w:tr>
            <w:tr w:rsidR="00897883" w:rsidRPr="00597C8E" w:rsidTr="00897883">
              <w:trPr>
                <w:cantSplit/>
                <w:trHeight w:val="495"/>
                <w:tblHeader/>
              </w:trPr>
              <w:tc>
                <w:tcPr>
                  <w:tcW w:w="240" w:type="dxa"/>
                  <w:vAlign w:val="center"/>
                  <w:hideMark/>
                </w:tcPr>
                <w:p w:rsidR="00897883" w:rsidRPr="00897883" w:rsidRDefault="00897883" w:rsidP="0089788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9</w:t>
                  </w:r>
                </w:p>
              </w:tc>
              <w:tc>
                <w:tcPr>
                  <w:tcW w:w="2259" w:type="dxa"/>
                  <w:hideMark/>
                </w:tcPr>
                <w:p w:rsidR="00897883" w:rsidRPr="00897883" w:rsidRDefault="00897883" w:rsidP="00897883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Служба по оценке ущерба от ЧС и оказания социальной помощи населению</w:t>
                  </w:r>
                </w:p>
              </w:tc>
              <w:tc>
                <w:tcPr>
                  <w:tcW w:w="1192" w:type="dxa"/>
                  <w:vMerge/>
                  <w:hideMark/>
                </w:tcPr>
                <w:p w:rsidR="00897883" w:rsidRPr="00597C8E" w:rsidRDefault="00897883" w:rsidP="00343F24">
                  <w:pPr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</w:p>
              </w:tc>
            </w:tr>
            <w:tr w:rsidR="00897883" w:rsidRPr="00597C8E" w:rsidTr="00897883">
              <w:trPr>
                <w:cantSplit/>
                <w:trHeight w:val="612"/>
                <w:tblHeader/>
              </w:trPr>
              <w:tc>
                <w:tcPr>
                  <w:tcW w:w="240" w:type="dxa"/>
                  <w:vAlign w:val="center"/>
                  <w:hideMark/>
                </w:tcPr>
                <w:p w:rsidR="00897883" w:rsidRPr="00897883" w:rsidRDefault="00897883" w:rsidP="0089788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10</w:t>
                  </w:r>
                </w:p>
              </w:tc>
              <w:tc>
                <w:tcPr>
                  <w:tcW w:w="2259" w:type="dxa"/>
                  <w:hideMark/>
                </w:tcPr>
                <w:p w:rsidR="00897883" w:rsidRPr="00897883" w:rsidRDefault="00897883" w:rsidP="00897883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</w:pPr>
                  <w:r w:rsidRPr="00897883">
                    <w:rPr>
                      <w:rFonts w:ascii="Times New Roman" w:hAnsi="Times New Roman" w:cs="Times New Roman"/>
                      <w:color w:val="000000"/>
                      <w:kern w:val="24"/>
                      <w:position w:val="2"/>
                      <w:sz w:val="10"/>
                      <w:szCs w:val="10"/>
                    </w:rPr>
                    <w:t>Служба эвакуации и обеспечения функционирования ПВР</w:t>
                  </w:r>
                </w:p>
              </w:tc>
              <w:tc>
                <w:tcPr>
                  <w:tcW w:w="1192" w:type="dxa"/>
                  <w:vMerge/>
                  <w:hideMark/>
                </w:tcPr>
                <w:p w:rsidR="00897883" w:rsidRPr="00A551D3" w:rsidRDefault="00897883" w:rsidP="00343F24">
                  <w:pPr>
                    <w:spacing w:after="0"/>
                    <w:ind w:left="80" w:right="142"/>
                    <w:rPr>
                      <w:rFonts w:ascii="Times New Roman" w:hAnsi="Times New Roman" w:cs="Times New Roman"/>
                      <w:color w:val="000000"/>
                      <w:position w:val="2"/>
                      <w:sz w:val="10"/>
                      <w:szCs w:val="10"/>
                    </w:rPr>
                  </w:pPr>
                </w:p>
              </w:tc>
            </w:tr>
          </w:tbl>
          <w:p w:rsidR="00C161AB" w:rsidRDefault="00C161AB" w:rsidP="00277A4E">
            <w:pPr>
              <w:spacing w:line="218" w:lineRule="auto"/>
              <w:ind w:left="-108" w:right="109"/>
              <w:jc w:val="both"/>
              <w:rPr>
                <w:rFonts w:ascii="Times New Roman" w:hAnsi="Times New Roman" w:cs="Times New Roman"/>
                <w:b/>
                <w:noProof/>
                <w:color w:val="231F20"/>
                <w:sz w:val="16"/>
                <w:szCs w:val="16"/>
                <w:lang w:eastAsia="ru-RU"/>
              </w:rPr>
            </w:pPr>
          </w:p>
          <w:p w:rsidR="00897883" w:rsidRDefault="00897883" w:rsidP="00277A4E">
            <w:pPr>
              <w:spacing w:line="218" w:lineRule="auto"/>
              <w:ind w:left="-108" w:right="109"/>
              <w:jc w:val="both"/>
              <w:rPr>
                <w:rFonts w:ascii="Times New Roman" w:hAnsi="Times New Roman" w:cs="Times New Roman"/>
                <w:b/>
                <w:noProof/>
                <w:color w:val="231F20"/>
                <w:sz w:val="16"/>
                <w:szCs w:val="16"/>
                <w:lang w:eastAsia="ru-RU"/>
              </w:rPr>
            </w:pPr>
          </w:p>
          <w:p w:rsidR="00277A4E" w:rsidRDefault="00277A4E" w:rsidP="00277A4E">
            <w:pPr>
              <w:spacing w:line="218" w:lineRule="auto"/>
              <w:ind w:left="-108" w:right="109"/>
              <w:jc w:val="both"/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16"/>
                <w:szCs w:val="16"/>
                <w:lang w:eastAsia="ru-RU"/>
              </w:rPr>
              <w:drawing>
                <wp:inline distT="0" distB="0" distL="0" distR="0">
                  <wp:extent cx="2495550" cy="321734"/>
                  <wp:effectExtent l="19050" t="0" r="0" b="0"/>
                  <wp:docPr id="8" name="Рисунок 7" descr="Сужбыапвап РСЧ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жбыапвап РСЧС (2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53" cy="32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51D3" w:rsidRDefault="00A551D3" w:rsidP="00214F4D">
            <w:pPr>
              <w:spacing w:line="218" w:lineRule="auto"/>
              <w:ind w:left="149" w:right="109"/>
              <w:jc w:val="both"/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</w:pPr>
          </w:p>
          <w:p w:rsidR="008017F8" w:rsidRDefault="00852B42" w:rsidP="008017F8">
            <w:pPr>
              <w:spacing w:line="218" w:lineRule="auto"/>
              <w:ind w:left="149" w:right="109"/>
              <w:jc w:val="both"/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</w:pPr>
            <w:r w:rsidRPr="00214F4D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По всем вопросам не надлежащего исполнения законодательства Российской Федерации, нормативно-правовых актов городского округа </w:t>
            </w:r>
            <w:r w:rsidR="008017F8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Пелым </w:t>
            </w:r>
            <w:r w:rsidRPr="00214F4D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>в вопросах профилактики, предупреждения, спасения и оказания помощи при возникновении чрезвычайных ситуаций и происшествий</w:t>
            </w:r>
            <w:r w:rsidR="00C161AB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 просим обращаться </w:t>
            </w:r>
            <w:r w:rsidR="008017F8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>в а</w:t>
            </w:r>
            <w:r w:rsidRPr="00214F4D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дминистрацию городского округа </w:t>
            </w:r>
            <w:r w:rsidR="008017F8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>Пелым</w:t>
            </w:r>
          </w:p>
          <w:p w:rsidR="00852B42" w:rsidRPr="00214F4D" w:rsidRDefault="00852B42" w:rsidP="00C161AB">
            <w:pPr>
              <w:spacing w:line="218" w:lineRule="auto"/>
              <w:ind w:left="149" w:right="109"/>
              <w:jc w:val="both"/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</w:pPr>
            <w:r w:rsidRPr="00214F4D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 тел.: </w:t>
            </w:r>
            <w:r w:rsidR="008017F8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>8(34386</w:t>
            </w:r>
            <w:r w:rsidRPr="00214F4D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) </w:t>
            </w:r>
            <w:r w:rsidR="008017F8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>45-2-67</w:t>
            </w:r>
          </w:p>
          <w:p w:rsidR="00852B42" w:rsidRPr="00023432" w:rsidRDefault="00C161AB" w:rsidP="004B6AB1">
            <w:pPr>
              <w:spacing w:after="12" w:line="247" w:lineRule="auto"/>
              <w:ind w:left="176" w:right="17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123190</wp:posOffset>
                  </wp:positionV>
                  <wp:extent cx="649605" cy="541655"/>
                  <wp:effectExtent l="19050" t="0" r="0" b="0"/>
                  <wp:wrapSquare wrapText="bothSides"/>
                  <wp:docPr id="7" name="Рисунок 6" descr="c4b2bf0ba2e98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b2bf0ba2e98aa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                                                                                                                                 </w:t>
            </w:r>
            <w:r w:rsidR="00852B42" w:rsidRPr="00214F4D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в региональный исполком Общероссийского народного фронта (ОНФ) в субъекте </w:t>
            </w:r>
            <w:r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  </w:t>
            </w:r>
            <w:r w:rsidR="00852B42" w:rsidRPr="00214F4D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>РФ</w:t>
            </w:r>
            <w:r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 xml:space="preserve">  </w:t>
            </w:r>
            <w:r w:rsidR="00852B42" w:rsidRPr="00214F4D"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  <w:t>тел.: 8 (343)350-09-42</w:t>
            </w:r>
          </w:p>
        </w:tc>
      </w:tr>
    </w:tbl>
    <w:p w:rsidR="00063799" w:rsidRDefault="00063799" w:rsidP="00256572"/>
    <w:sectPr w:rsidR="00063799" w:rsidSect="0073195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D7D41"/>
    <w:multiLevelType w:val="hybridMultilevel"/>
    <w:tmpl w:val="FABA7874"/>
    <w:lvl w:ilvl="0" w:tplc="A0FEADD6">
      <w:start w:val="1"/>
      <w:numFmt w:val="bullet"/>
      <w:lvlText w:val="•"/>
      <w:lvlJc w:val="left"/>
      <w:pPr>
        <w:ind w:left="90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90662A6">
      <w:start w:val="1"/>
      <w:numFmt w:val="bullet"/>
      <w:lvlText w:val="o"/>
      <w:lvlJc w:val="left"/>
      <w:pPr>
        <w:ind w:left="1417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19CD2BA">
      <w:start w:val="1"/>
      <w:numFmt w:val="bullet"/>
      <w:lvlText w:val="▪"/>
      <w:lvlJc w:val="left"/>
      <w:pPr>
        <w:ind w:left="2137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E040BC2">
      <w:start w:val="1"/>
      <w:numFmt w:val="bullet"/>
      <w:lvlText w:val="•"/>
      <w:lvlJc w:val="left"/>
      <w:pPr>
        <w:ind w:left="2857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93C3584">
      <w:start w:val="1"/>
      <w:numFmt w:val="bullet"/>
      <w:lvlText w:val="o"/>
      <w:lvlJc w:val="left"/>
      <w:pPr>
        <w:ind w:left="3577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10CC2BA">
      <w:start w:val="1"/>
      <w:numFmt w:val="bullet"/>
      <w:lvlText w:val="▪"/>
      <w:lvlJc w:val="left"/>
      <w:pPr>
        <w:ind w:left="4297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AEEA232">
      <w:start w:val="1"/>
      <w:numFmt w:val="bullet"/>
      <w:lvlText w:val="•"/>
      <w:lvlJc w:val="left"/>
      <w:pPr>
        <w:ind w:left="5017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42EAF8A">
      <w:start w:val="1"/>
      <w:numFmt w:val="bullet"/>
      <w:lvlText w:val="o"/>
      <w:lvlJc w:val="left"/>
      <w:pPr>
        <w:ind w:left="5737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E8698E0">
      <w:start w:val="1"/>
      <w:numFmt w:val="bullet"/>
      <w:lvlText w:val="▪"/>
      <w:lvlJc w:val="left"/>
      <w:pPr>
        <w:ind w:left="6457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17A95E9C"/>
    <w:multiLevelType w:val="hybridMultilevel"/>
    <w:tmpl w:val="8012B9AE"/>
    <w:lvl w:ilvl="0" w:tplc="C682FE66">
      <w:start w:val="1"/>
      <w:numFmt w:val="bullet"/>
      <w:lvlText w:val="•"/>
      <w:lvlJc w:val="left"/>
      <w:pPr>
        <w:ind w:left="475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F68443E">
      <w:start w:val="1"/>
      <w:numFmt w:val="bullet"/>
      <w:lvlText w:val="o"/>
      <w:lvlJc w:val="left"/>
      <w:pPr>
        <w:ind w:left="1780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836EA3A">
      <w:start w:val="1"/>
      <w:numFmt w:val="bullet"/>
      <w:lvlText w:val="▪"/>
      <w:lvlJc w:val="left"/>
      <w:pPr>
        <w:ind w:left="2500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124E80">
      <w:start w:val="1"/>
      <w:numFmt w:val="bullet"/>
      <w:lvlText w:val="•"/>
      <w:lvlJc w:val="left"/>
      <w:pPr>
        <w:ind w:left="3220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8889700">
      <w:start w:val="1"/>
      <w:numFmt w:val="bullet"/>
      <w:lvlText w:val="o"/>
      <w:lvlJc w:val="left"/>
      <w:pPr>
        <w:ind w:left="3940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6488102">
      <w:start w:val="1"/>
      <w:numFmt w:val="bullet"/>
      <w:lvlText w:val="▪"/>
      <w:lvlJc w:val="left"/>
      <w:pPr>
        <w:ind w:left="4660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36E863A">
      <w:start w:val="1"/>
      <w:numFmt w:val="bullet"/>
      <w:lvlText w:val="•"/>
      <w:lvlJc w:val="left"/>
      <w:pPr>
        <w:ind w:left="5380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EAAB5E8">
      <w:start w:val="1"/>
      <w:numFmt w:val="bullet"/>
      <w:lvlText w:val="o"/>
      <w:lvlJc w:val="left"/>
      <w:pPr>
        <w:ind w:left="6100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6024338">
      <w:start w:val="1"/>
      <w:numFmt w:val="bullet"/>
      <w:lvlText w:val="▪"/>
      <w:lvlJc w:val="left"/>
      <w:pPr>
        <w:ind w:left="6820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893000F"/>
    <w:multiLevelType w:val="hybridMultilevel"/>
    <w:tmpl w:val="CBA65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11663"/>
    <w:multiLevelType w:val="hybridMultilevel"/>
    <w:tmpl w:val="00340F86"/>
    <w:lvl w:ilvl="0" w:tplc="050E52AE">
      <w:start w:val="1"/>
      <w:numFmt w:val="decimal"/>
      <w:lvlText w:val="%1."/>
      <w:lvlJc w:val="left"/>
      <w:pPr>
        <w:ind w:left="474" w:firstLine="0"/>
      </w:pPr>
      <w:rPr>
        <w:b w:val="0"/>
        <w:i w:val="0"/>
        <w:strike w:val="0"/>
        <w:dstrike w:val="0"/>
        <w:color w:val="231F20"/>
        <w:sz w:val="16"/>
        <w:szCs w:val="16"/>
        <w:u w:val="none" w:color="000000"/>
        <w:effect w:val="none"/>
        <w:bdr w:val="none" w:sz="0" w:space="0" w:color="auto" w:frame="1"/>
        <w:vertAlign w:val="baseline"/>
      </w:rPr>
    </w:lvl>
    <w:lvl w:ilvl="1" w:tplc="B6D812EE">
      <w:start w:val="1"/>
      <w:numFmt w:val="lowerLetter"/>
      <w:lvlText w:val="%2"/>
      <w:lvlJc w:val="left"/>
      <w:pPr>
        <w:ind w:left="1779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6644D74">
      <w:start w:val="1"/>
      <w:numFmt w:val="lowerRoman"/>
      <w:lvlText w:val="%3"/>
      <w:lvlJc w:val="left"/>
      <w:pPr>
        <w:ind w:left="2499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4541CD8">
      <w:start w:val="1"/>
      <w:numFmt w:val="decimal"/>
      <w:lvlText w:val="%4"/>
      <w:lvlJc w:val="left"/>
      <w:pPr>
        <w:ind w:left="3219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F36B17A">
      <w:start w:val="1"/>
      <w:numFmt w:val="lowerLetter"/>
      <w:lvlText w:val="%5"/>
      <w:lvlJc w:val="left"/>
      <w:pPr>
        <w:ind w:left="3939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B1A9F82">
      <w:start w:val="1"/>
      <w:numFmt w:val="lowerRoman"/>
      <w:lvlText w:val="%6"/>
      <w:lvlJc w:val="left"/>
      <w:pPr>
        <w:ind w:left="4659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A4077CA">
      <w:start w:val="1"/>
      <w:numFmt w:val="decimal"/>
      <w:lvlText w:val="%7"/>
      <w:lvlJc w:val="left"/>
      <w:pPr>
        <w:ind w:left="5379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55E0DD8">
      <w:start w:val="1"/>
      <w:numFmt w:val="lowerLetter"/>
      <w:lvlText w:val="%8"/>
      <w:lvlJc w:val="left"/>
      <w:pPr>
        <w:ind w:left="6099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A5845F2">
      <w:start w:val="1"/>
      <w:numFmt w:val="lowerRoman"/>
      <w:lvlText w:val="%9"/>
      <w:lvlJc w:val="left"/>
      <w:pPr>
        <w:ind w:left="6819" w:firstLine="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3C512C43"/>
    <w:multiLevelType w:val="hybridMultilevel"/>
    <w:tmpl w:val="7F36B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0F7905"/>
    <w:multiLevelType w:val="hybridMultilevel"/>
    <w:tmpl w:val="12CC6086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6">
    <w:nsid w:val="701D683E"/>
    <w:multiLevelType w:val="hybridMultilevel"/>
    <w:tmpl w:val="B2ECA12C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731950"/>
    <w:rsid w:val="00023432"/>
    <w:rsid w:val="00063799"/>
    <w:rsid w:val="000B2174"/>
    <w:rsid w:val="001738B9"/>
    <w:rsid w:val="00214F4D"/>
    <w:rsid w:val="00256572"/>
    <w:rsid w:val="00277A4E"/>
    <w:rsid w:val="002E2BB8"/>
    <w:rsid w:val="003530AF"/>
    <w:rsid w:val="003848A7"/>
    <w:rsid w:val="003C6646"/>
    <w:rsid w:val="004B6AB1"/>
    <w:rsid w:val="004C43CE"/>
    <w:rsid w:val="00530B0D"/>
    <w:rsid w:val="00597C8E"/>
    <w:rsid w:val="00731950"/>
    <w:rsid w:val="007B4BA2"/>
    <w:rsid w:val="007E6DF5"/>
    <w:rsid w:val="008017F8"/>
    <w:rsid w:val="00805730"/>
    <w:rsid w:val="00806655"/>
    <w:rsid w:val="00832844"/>
    <w:rsid w:val="00852B42"/>
    <w:rsid w:val="00897883"/>
    <w:rsid w:val="00A551D3"/>
    <w:rsid w:val="00C161AB"/>
    <w:rsid w:val="00D952B6"/>
    <w:rsid w:val="00DC0C16"/>
    <w:rsid w:val="00E85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799"/>
  </w:style>
  <w:style w:type="paragraph" w:styleId="2">
    <w:name w:val="heading 2"/>
    <w:next w:val="a"/>
    <w:link w:val="20"/>
    <w:semiHidden/>
    <w:unhideWhenUsed/>
    <w:qFormat/>
    <w:rsid w:val="003C6646"/>
    <w:pPr>
      <w:keepNext/>
      <w:keepLines/>
      <w:spacing w:after="0" w:line="256" w:lineRule="auto"/>
      <w:ind w:left="337"/>
      <w:jc w:val="center"/>
      <w:outlineLvl w:val="1"/>
    </w:pPr>
    <w:rPr>
      <w:rFonts w:ascii="Calibri" w:eastAsia="Calibri" w:hAnsi="Calibri" w:cs="Times New Roman"/>
      <w:b/>
      <w:color w:val="231F2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95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19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C6646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3C6646"/>
    <w:rPr>
      <w:rFonts w:ascii="Calibri" w:eastAsia="Calibri" w:hAnsi="Calibri" w:cs="Times New Roman"/>
      <w:b/>
      <w:color w:val="231F20"/>
      <w:sz w:val="24"/>
      <w:szCs w:val="20"/>
      <w:lang w:eastAsia="ru-RU"/>
    </w:rPr>
  </w:style>
  <w:style w:type="character" w:styleId="a7">
    <w:name w:val="Hyperlink"/>
    <w:basedOn w:val="a0"/>
    <w:uiPriority w:val="99"/>
    <w:unhideWhenUsed/>
    <w:rsid w:val="003C6646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B2174"/>
    <w:rPr>
      <w:color w:val="800080" w:themeColor="followedHyperlink"/>
      <w:u w:val="single"/>
    </w:rPr>
  </w:style>
  <w:style w:type="character" w:customStyle="1" w:styleId="21">
    <w:name w:val="Основной текст (2) + Полужирный"/>
    <w:basedOn w:val="a0"/>
    <w:uiPriority w:val="99"/>
    <w:rsid w:val="00897883"/>
    <w:rPr>
      <w:rFonts w:ascii="Times New Roman" w:hAnsi="Times New Roman" w:cs="Times New Roman"/>
      <w:b/>
      <w:bCs/>
      <w:sz w:val="28"/>
      <w:szCs w:val="28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66.mchs.gov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F5241-49E5-410E-87FB-DF869D561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GOi4S</cp:lastModifiedBy>
  <cp:revision>2</cp:revision>
  <cp:lastPrinted>2018-06-09T05:05:00Z</cp:lastPrinted>
  <dcterms:created xsi:type="dcterms:W3CDTF">2018-06-09T05:06:00Z</dcterms:created>
  <dcterms:modified xsi:type="dcterms:W3CDTF">2018-06-09T05:06:00Z</dcterms:modified>
</cp:coreProperties>
</file>