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69" w:rsidRPr="00B457C0" w:rsidRDefault="00FF6E72" w:rsidP="002B11AC">
      <w:pPr>
        <w:rPr>
          <w:color w:val="000000"/>
          <w:sz w:val="32"/>
        </w:rPr>
      </w:pPr>
      <w:r w:rsidRPr="004E7B27">
        <w:rPr>
          <w:b/>
          <w:noProof/>
          <w:color w:val="000000"/>
          <w:lang w:eastAsia="en-US"/>
        </w:rPr>
        <w:pict>
          <v:shapetype id="_x0000_t202" coordsize="21600,21600" o:spt="202" path="m,l,21600r21600,l21600,xe">
            <v:stroke joinstyle="miter"/>
            <v:path gradientshapeok="t" o:connecttype="rect"/>
          </v:shapetype>
          <v:shape id="_x0000_s1027" type="#_x0000_t202" style="position:absolute;margin-left:415.7pt;margin-top:14.85pt;width:78.55pt;height:24pt;z-index:251657728;mso-width-relative:margin;mso-height-relative:margin" stroked="f">
            <v:textbox>
              <w:txbxContent>
                <w:p w:rsidR="001C32F8" w:rsidRPr="00536A0F" w:rsidRDefault="001C32F8">
                  <w:pPr>
                    <w:rPr>
                      <w:b/>
                    </w:rPr>
                  </w:pPr>
                </w:p>
              </w:txbxContent>
            </v:textbox>
          </v:shape>
        </w:pict>
      </w:r>
      <w:r w:rsidR="009E0B1D">
        <w:t xml:space="preserve">                                                                     </w:t>
      </w:r>
      <w:r w:rsidR="00D07505">
        <w:rPr>
          <w:noProof/>
        </w:rPr>
        <w:drawing>
          <wp:inline distT="0" distB="0" distL="0" distR="0">
            <wp:extent cx="800100" cy="106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r w:rsidR="00C238BA">
        <w:t xml:space="preserve"> </w:t>
      </w:r>
    </w:p>
    <w:p w:rsidR="00D63C07" w:rsidRPr="007239E9" w:rsidRDefault="000120A0" w:rsidP="00D63C07">
      <w:pPr>
        <w:jc w:val="center"/>
        <w:rPr>
          <w:b/>
          <w:color w:val="000000"/>
          <w:sz w:val="32"/>
        </w:rPr>
      </w:pPr>
      <w:r>
        <w:rPr>
          <w:b/>
          <w:color w:val="000000"/>
          <w:sz w:val="32"/>
        </w:rPr>
        <w:t>ПОСТАНОВЛЕНИЕ</w:t>
      </w:r>
    </w:p>
    <w:p w:rsidR="00D63C07" w:rsidRPr="007239E9" w:rsidRDefault="00D63C07" w:rsidP="00D63C07">
      <w:pPr>
        <w:jc w:val="center"/>
        <w:rPr>
          <w:b/>
          <w:color w:val="000000"/>
          <w:sz w:val="32"/>
        </w:rPr>
      </w:pPr>
      <w:r w:rsidRPr="007239E9">
        <w:rPr>
          <w:b/>
          <w:color w:val="000000"/>
          <w:sz w:val="32"/>
        </w:rPr>
        <w:t>АДМИНИСТРАЦИИ ГОРОДСКОГО ОКРУГА ПЕЛЫМ</w:t>
      </w:r>
    </w:p>
    <w:tbl>
      <w:tblPr>
        <w:tblW w:w="0" w:type="auto"/>
        <w:tblInd w:w="108" w:type="dxa"/>
        <w:tblBorders>
          <w:top w:val="thinThickSmallGap" w:sz="24" w:space="0" w:color="auto"/>
        </w:tblBorders>
        <w:tblLayout w:type="fixed"/>
        <w:tblLook w:val="0000"/>
      </w:tblPr>
      <w:tblGrid>
        <w:gridCol w:w="10080"/>
      </w:tblGrid>
      <w:tr w:rsidR="00D63C07" w:rsidRPr="00684F8B" w:rsidTr="00944FBB">
        <w:trPr>
          <w:trHeight w:val="125"/>
        </w:trPr>
        <w:tc>
          <w:tcPr>
            <w:tcW w:w="10080" w:type="dxa"/>
            <w:tcBorders>
              <w:top w:val="thinThickSmallGap" w:sz="24" w:space="0" w:color="auto"/>
              <w:left w:val="nil"/>
              <w:bottom w:val="nil"/>
              <w:right w:val="nil"/>
            </w:tcBorders>
            <w:shd w:val="clear" w:color="auto" w:fill="auto"/>
          </w:tcPr>
          <w:p w:rsidR="00C238BA" w:rsidRDefault="00C238BA" w:rsidP="004814CD">
            <w:pPr>
              <w:rPr>
                <w:shadow/>
                <w:color w:val="000000"/>
                <w:sz w:val="28"/>
              </w:rPr>
            </w:pPr>
          </w:p>
          <w:p w:rsidR="00D63C07" w:rsidRPr="00927FE3" w:rsidRDefault="00BA2929" w:rsidP="004814CD">
            <w:pPr>
              <w:rPr>
                <w:color w:val="000000"/>
                <w:sz w:val="28"/>
                <w:u w:val="single"/>
              </w:rPr>
            </w:pPr>
            <w:r w:rsidRPr="00927FE3">
              <w:rPr>
                <w:color w:val="000000"/>
                <w:sz w:val="28"/>
              </w:rPr>
              <w:t>о</w:t>
            </w:r>
            <w:r w:rsidR="00D63C07" w:rsidRPr="00927FE3">
              <w:rPr>
                <w:color w:val="000000"/>
                <w:sz w:val="28"/>
              </w:rPr>
              <w:t>т</w:t>
            </w:r>
            <w:r w:rsidR="002B11AC" w:rsidRPr="00927FE3">
              <w:rPr>
                <w:color w:val="000000"/>
                <w:sz w:val="28"/>
              </w:rPr>
              <w:t xml:space="preserve"> </w:t>
            </w:r>
            <w:r w:rsidR="0014364F" w:rsidRPr="0014364F">
              <w:rPr>
                <w:color w:val="000000"/>
                <w:sz w:val="28"/>
                <w:u w:val="single"/>
              </w:rPr>
              <w:t>09.03.</w:t>
            </w:r>
            <w:r w:rsidR="00927FE3">
              <w:rPr>
                <w:color w:val="000000"/>
                <w:sz w:val="28"/>
                <w:u w:val="single"/>
              </w:rPr>
              <w:t>20</w:t>
            </w:r>
            <w:r w:rsidR="00F73EF6">
              <w:rPr>
                <w:color w:val="000000"/>
                <w:sz w:val="28"/>
                <w:u w:val="single"/>
              </w:rPr>
              <w:t>2</w:t>
            </w:r>
            <w:r w:rsidR="001F1570">
              <w:rPr>
                <w:color w:val="000000"/>
                <w:sz w:val="28"/>
                <w:u w:val="single"/>
              </w:rPr>
              <w:t>1</w:t>
            </w:r>
            <w:r w:rsidR="00CD300E" w:rsidRPr="00BE0E6C">
              <w:rPr>
                <w:color w:val="000000"/>
                <w:sz w:val="28"/>
              </w:rPr>
              <w:t xml:space="preserve"> </w:t>
            </w:r>
            <w:r w:rsidR="00D63C07" w:rsidRPr="00927FE3">
              <w:rPr>
                <w:color w:val="000000"/>
                <w:sz w:val="28"/>
              </w:rPr>
              <w:t>№</w:t>
            </w:r>
            <w:r w:rsidR="00CD300E" w:rsidRPr="00927FE3">
              <w:rPr>
                <w:color w:val="000000"/>
                <w:sz w:val="28"/>
              </w:rPr>
              <w:t xml:space="preserve"> </w:t>
            </w:r>
            <w:r w:rsidR="0014364F">
              <w:rPr>
                <w:color w:val="000000"/>
                <w:sz w:val="28"/>
                <w:u w:val="single"/>
              </w:rPr>
              <w:t>68</w:t>
            </w:r>
          </w:p>
          <w:p w:rsidR="00D63C07" w:rsidRPr="00927FE3" w:rsidRDefault="00D63C07" w:rsidP="004814CD">
            <w:pPr>
              <w:rPr>
                <w:color w:val="000000"/>
                <w:sz w:val="16"/>
                <w:szCs w:val="16"/>
              </w:rPr>
            </w:pPr>
          </w:p>
          <w:p w:rsidR="00D63C07" w:rsidRPr="00684F8B" w:rsidRDefault="00D63C07" w:rsidP="004814CD">
            <w:pPr>
              <w:rPr>
                <w:shadow/>
                <w:color w:val="000000"/>
                <w:sz w:val="28"/>
                <w:szCs w:val="28"/>
              </w:rPr>
            </w:pPr>
            <w:r w:rsidRPr="00927FE3">
              <w:rPr>
                <w:color w:val="000000"/>
                <w:sz w:val="28"/>
                <w:szCs w:val="28"/>
              </w:rPr>
              <w:t>п. Пелым</w:t>
            </w:r>
            <w:r w:rsidRPr="00684F8B">
              <w:rPr>
                <w:shadow/>
                <w:color w:val="000000"/>
                <w:sz w:val="28"/>
                <w:szCs w:val="28"/>
              </w:rPr>
              <w:t xml:space="preserve"> </w:t>
            </w:r>
          </w:p>
        </w:tc>
      </w:tr>
    </w:tbl>
    <w:p w:rsidR="00174AED" w:rsidRPr="00684F8B" w:rsidRDefault="00174AED" w:rsidP="00D63C07">
      <w:pPr>
        <w:widowControl w:val="0"/>
        <w:autoSpaceDE w:val="0"/>
        <w:autoSpaceDN w:val="0"/>
        <w:adjustRightInd w:val="0"/>
        <w:jc w:val="both"/>
        <w:rPr>
          <w:shadow/>
          <w:sz w:val="28"/>
          <w:szCs w:val="28"/>
        </w:rPr>
      </w:pPr>
    </w:p>
    <w:p w:rsidR="0014364F" w:rsidRDefault="007B1E49" w:rsidP="00F8364C">
      <w:pPr>
        <w:jc w:val="center"/>
        <w:rPr>
          <w:b/>
          <w:sz w:val="28"/>
          <w:szCs w:val="28"/>
        </w:rPr>
      </w:pPr>
      <w:r w:rsidRPr="002D2F38">
        <w:rPr>
          <w:b/>
          <w:sz w:val="28"/>
          <w:szCs w:val="28"/>
        </w:rPr>
        <w:t xml:space="preserve">О </w:t>
      </w:r>
      <w:r w:rsidR="001F1570">
        <w:rPr>
          <w:b/>
          <w:sz w:val="28"/>
          <w:szCs w:val="28"/>
        </w:rPr>
        <w:t>признании утратившим силу</w:t>
      </w:r>
      <w:r w:rsidR="002D2F38" w:rsidRPr="002D2F38">
        <w:rPr>
          <w:b/>
          <w:sz w:val="28"/>
          <w:szCs w:val="28"/>
        </w:rPr>
        <w:t xml:space="preserve"> </w:t>
      </w:r>
      <w:r w:rsidR="00341C0D">
        <w:rPr>
          <w:b/>
          <w:sz w:val="28"/>
          <w:szCs w:val="28"/>
        </w:rPr>
        <w:t>постановлени</w:t>
      </w:r>
      <w:r w:rsidR="00C32CE2">
        <w:rPr>
          <w:b/>
          <w:sz w:val="28"/>
          <w:szCs w:val="28"/>
        </w:rPr>
        <w:t>я</w:t>
      </w:r>
      <w:r w:rsidR="00341C0D">
        <w:rPr>
          <w:b/>
          <w:sz w:val="28"/>
          <w:szCs w:val="28"/>
        </w:rPr>
        <w:t xml:space="preserve"> </w:t>
      </w:r>
      <w:r w:rsidR="00F8364C">
        <w:rPr>
          <w:b/>
          <w:sz w:val="28"/>
          <w:szCs w:val="28"/>
        </w:rPr>
        <w:t xml:space="preserve">администрации городского округа Пелым </w:t>
      </w:r>
      <w:r w:rsidR="00F8364C" w:rsidRPr="002D2F38">
        <w:rPr>
          <w:b/>
          <w:sz w:val="28"/>
          <w:szCs w:val="28"/>
        </w:rPr>
        <w:t xml:space="preserve">от </w:t>
      </w:r>
      <w:r w:rsidR="00F8364C">
        <w:rPr>
          <w:b/>
          <w:sz w:val="28"/>
          <w:szCs w:val="28"/>
        </w:rPr>
        <w:t>10.03.2016</w:t>
      </w:r>
      <w:r w:rsidR="00F8364C" w:rsidRPr="002D2F38">
        <w:rPr>
          <w:b/>
          <w:sz w:val="28"/>
          <w:szCs w:val="28"/>
        </w:rPr>
        <w:t xml:space="preserve"> № </w:t>
      </w:r>
      <w:r w:rsidR="00F8364C">
        <w:rPr>
          <w:b/>
          <w:sz w:val="28"/>
          <w:szCs w:val="28"/>
        </w:rPr>
        <w:t xml:space="preserve">56 </w:t>
      </w:r>
      <w:r w:rsidR="001F1570" w:rsidRPr="00C32CE2">
        <w:rPr>
          <w:b/>
          <w:sz w:val="28"/>
          <w:szCs w:val="28"/>
        </w:rPr>
        <w:t>«</w:t>
      </w:r>
      <w:r w:rsidR="00C32CE2" w:rsidRPr="00C32CE2">
        <w:rPr>
          <w:b/>
          <w:sz w:val="28"/>
          <w:szCs w:val="28"/>
        </w:rPr>
        <w:t xml:space="preserve">О преобразовании комиссии по соблюдению требований к служебному поведению муниципальных служащих городского округа Пелым и урегулированию </w:t>
      </w:r>
    </w:p>
    <w:p w:rsidR="000F5C3B" w:rsidRPr="00C32CE2" w:rsidRDefault="00C32CE2" w:rsidP="00F8364C">
      <w:pPr>
        <w:jc w:val="center"/>
        <w:rPr>
          <w:b/>
          <w:sz w:val="28"/>
          <w:szCs w:val="28"/>
        </w:rPr>
      </w:pPr>
      <w:r w:rsidRPr="00C32CE2">
        <w:rPr>
          <w:b/>
          <w:sz w:val="28"/>
          <w:szCs w:val="28"/>
        </w:rPr>
        <w:t>конфликта интересов</w:t>
      </w:r>
      <w:r w:rsidR="007B1E49" w:rsidRPr="00C32CE2">
        <w:rPr>
          <w:b/>
          <w:sz w:val="28"/>
          <w:szCs w:val="28"/>
        </w:rPr>
        <w:t>»</w:t>
      </w:r>
    </w:p>
    <w:p w:rsidR="004E087D" w:rsidRPr="0014364F" w:rsidRDefault="004E087D" w:rsidP="004E087D">
      <w:pPr>
        <w:jc w:val="center"/>
        <w:rPr>
          <w:sz w:val="28"/>
          <w:szCs w:val="28"/>
        </w:rPr>
      </w:pPr>
    </w:p>
    <w:p w:rsidR="00435F4E" w:rsidRPr="0033197F" w:rsidRDefault="001F1570" w:rsidP="00BE0E6C">
      <w:pPr>
        <w:ind w:firstLine="714"/>
        <w:jc w:val="both"/>
        <w:rPr>
          <w:sz w:val="28"/>
          <w:szCs w:val="28"/>
        </w:rPr>
      </w:pPr>
      <w:r>
        <w:rPr>
          <w:sz w:val="28"/>
          <w:szCs w:val="28"/>
        </w:rPr>
        <w:t>Руководствуясь</w:t>
      </w:r>
      <w:r w:rsidR="00011CB6">
        <w:t xml:space="preserve"> </w:t>
      </w:r>
      <w:r w:rsidR="00011CB6" w:rsidRPr="00011CB6">
        <w:rPr>
          <w:sz w:val="28"/>
          <w:szCs w:val="28"/>
        </w:rPr>
        <w:t>Областн</w:t>
      </w:r>
      <w:r>
        <w:rPr>
          <w:sz w:val="28"/>
          <w:szCs w:val="28"/>
        </w:rPr>
        <w:t>ым</w:t>
      </w:r>
      <w:r w:rsidR="00011CB6" w:rsidRPr="00011CB6">
        <w:rPr>
          <w:sz w:val="28"/>
          <w:szCs w:val="28"/>
        </w:rPr>
        <w:t xml:space="preserve"> закон</w:t>
      </w:r>
      <w:r>
        <w:rPr>
          <w:sz w:val="28"/>
          <w:szCs w:val="28"/>
        </w:rPr>
        <w:t>ом</w:t>
      </w:r>
      <w:r w:rsidR="00011CB6" w:rsidRPr="00011CB6">
        <w:rPr>
          <w:sz w:val="28"/>
          <w:szCs w:val="28"/>
        </w:rPr>
        <w:t xml:space="preserve"> от 10</w:t>
      </w:r>
      <w:r w:rsidR="00F73EF6">
        <w:rPr>
          <w:sz w:val="28"/>
          <w:szCs w:val="28"/>
        </w:rPr>
        <w:t xml:space="preserve"> марта </w:t>
      </w:r>
      <w:r w:rsidR="00011CB6" w:rsidRPr="00011CB6">
        <w:rPr>
          <w:sz w:val="28"/>
          <w:szCs w:val="28"/>
        </w:rPr>
        <w:t>1999</w:t>
      </w:r>
      <w:r w:rsidR="00F73EF6">
        <w:rPr>
          <w:sz w:val="28"/>
          <w:szCs w:val="28"/>
        </w:rPr>
        <w:t xml:space="preserve"> года №</w:t>
      </w:r>
      <w:r w:rsidR="00011CB6" w:rsidRPr="00011CB6">
        <w:rPr>
          <w:sz w:val="28"/>
          <w:szCs w:val="28"/>
        </w:rPr>
        <w:t xml:space="preserve"> 4-ОЗ (ред. от 24.09.2018) </w:t>
      </w:r>
      <w:r>
        <w:rPr>
          <w:sz w:val="28"/>
          <w:szCs w:val="28"/>
        </w:rPr>
        <w:t>«</w:t>
      </w:r>
      <w:r w:rsidR="00011CB6" w:rsidRPr="00011CB6">
        <w:rPr>
          <w:sz w:val="28"/>
          <w:szCs w:val="28"/>
        </w:rPr>
        <w:t>О правовых актах в Свердловской области</w:t>
      </w:r>
      <w:r>
        <w:rPr>
          <w:sz w:val="28"/>
          <w:szCs w:val="28"/>
        </w:rPr>
        <w:t>»</w:t>
      </w:r>
      <w:r w:rsidR="00011CB6">
        <w:rPr>
          <w:sz w:val="28"/>
          <w:szCs w:val="28"/>
        </w:rPr>
        <w:t>,</w:t>
      </w:r>
      <w:r w:rsidR="000F5C3B" w:rsidRPr="0033197F">
        <w:rPr>
          <w:sz w:val="28"/>
          <w:szCs w:val="28"/>
        </w:rPr>
        <w:t xml:space="preserve"> Устав</w:t>
      </w:r>
      <w:r w:rsidR="0017396F">
        <w:rPr>
          <w:sz w:val="28"/>
          <w:szCs w:val="28"/>
        </w:rPr>
        <w:t>ом</w:t>
      </w:r>
      <w:r w:rsidR="005B342D" w:rsidRPr="0033197F">
        <w:rPr>
          <w:sz w:val="28"/>
          <w:szCs w:val="28"/>
        </w:rPr>
        <w:t xml:space="preserve"> городского округа Пелым</w:t>
      </w:r>
      <w:r w:rsidR="0033197F" w:rsidRPr="0033197F">
        <w:rPr>
          <w:sz w:val="28"/>
          <w:szCs w:val="28"/>
        </w:rPr>
        <w:t xml:space="preserve">, администрация </w:t>
      </w:r>
      <w:r w:rsidR="00435F4E" w:rsidRPr="0033197F">
        <w:rPr>
          <w:sz w:val="28"/>
          <w:szCs w:val="28"/>
        </w:rPr>
        <w:t xml:space="preserve">городского округа Пелым </w:t>
      </w:r>
    </w:p>
    <w:p w:rsidR="00E77DBE" w:rsidRPr="004E087D" w:rsidRDefault="00435F4E" w:rsidP="00BE0E6C">
      <w:pPr>
        <w:jc w:val="both"/>
        <w:rPr>
          <w:b/>
          <w:sz w:val="28"/>
          <w:szCs w:val="28"/>
        </w:rPr>
      </w:pPr>
      <w:r w:rsidRPr="00927FE3">
        <w:rPr>
          <w:b/>
          <w:sz w:val="28"/>
          <w:szCs w:val="28"/>
        </w:rPr>
        <w:t>ПОСТАНОВЛЯЕТ:</w:t>
      </w:r>
    </w:p>
    <w:p w:rsidR="0084325B" w:rsidRDefault="004E087D" w:rsidP="00BE0E6C">
      <w:pPr>
        <w:ind w:firstLine="714"/>
        <w:jc w:val="both"/>
        <w:rPr>
          <w:sz w:val="28"/>
          <w:szCs w:val="28"/>
        </w:rPr>
      </w:pPr>
      <w:r>
        <w:rPr>
          <w:sz w:val="28"/>
          <w:szCs w:val="28"/>
        </w:rPr>
        <w:t>1</w:t>
      </w:r>
      <w:r w:rsidR="002D2F38">
        <w:rPr>
          <w:sz w:val="28"/>
          <w:szCs w:val="28"/>
        </w:rPr>
        <w:t xml:space="preserve">. </w:t>
      </w:r>
      <w:r w:rsidR="00C32CE2">
        <w:rPr>
          <w:sz w:val="28"/>
          <w:szCs w:val="28"/>
        </w:rPr>
        <w:t xml:space="preserve">Признать утратившим силу </w:t>
      </w:r>
      <w:r w:rsidR="00A961C4" w:rsidRPr="00A961C4">
        <w:rPr>
          <w:sz w:val="28"/>
          <w:szCs w:val="28"/>
        </w:rPr>
        <w:t>постановлени</w:t>
      </w:r>
      <w:r w:rsidR="004C138A">
        <w:rPr>
          <w:sz w:val="28"/>
          <w:szCs w:val="28"/>
        </w:rPr>
        <w:t>е</w:t>
      </w:r>
      <w:r w:rsidR="00A961C4" w:rsidRPr="00A961C4">
        <w:rPr>
          <w:sz w:val="28"/>
          <w:szCs w:val="28"/>
        </w:rPr>
        <w:t xml:space="preserve"> администрации городского округа Пелым от 10.03.2016 № 56 </w:t>
      </w:r>
      <w:r w:rsidR="00642CF7">
        <w:rPr>
          <w:sz w:val="28"/>
          <w:szCs w:val="28"/>
        </w:rPr>
        <w:t>«О преобразовании</w:t>
      </w:r>
      <w:r w:rsidR="002D2F38" w:rsidRPr="002D2F38">
        <w:rPr>
          <w:sz w:val="28"/>
          <w:szCs w:val="28"/>
        </w:rPr>
        <w:t xml:space="preserve"> комиссии по соблюдению требований к служебному поведению муниципальных служащих</w:t>
      </w:r>
      <w:r w:rsidR="00642CF7">
        <w:rPr>
          <w:sz w:val="28"/>
          <w:szCs w:val="28"/>
        </w:rPr>
        <w:t xml:space="preserve"> </w:t>
      </w:r>
      <w:r w:rsidR="002D2F38" w:rsidRPr="002D2F38">
        <w:rPr>
          <w:sz w:val="28"/>
          <w:szCs w:val="28"/>
        </w:rPr>
        <w:t>городского округа Пелым и урегулированию конфликта интересов</w:t>
      </w:r>
      <w:r w:rsidR="00642CF7">
        <w:rPr>
          <w:sz w:val="28"/>
          <w:szCs w:val="28"/>
        </w:rPr>
        <w:t>»</w:t>
      </w:r>
      <w:r w:rsidR="00C32CE2">
        <w:rPr>
          <w:sz w:val="28"/>
          <w:szCs w:val="28"/>
        </w:rPr>
        <w:t>.</w:t>
      </w:r>
    </w:p>
    <w:p w:rsidR="005C4D74" w:rsidRDefault="00C32CE2" w:rsidP="00BE0E6C">
      <w:pPr>
        <w:widowControl w:val="0"/>
        <w:autoSpaceDE w:val="0"/>
        <w:autoSpaceDN w:val="0"/>
        <w:adjustRightInd w:val="0"/>
        <w:ind w:firstLine="714"/>
        <w:jc w:val="both"/>
        <w:rPr>
          <w:sz w:val="28"/>
          <w:szCs w:val="28"/>
        </w:rPr>
      </w:pPr>
      <w:r>
        <w:rPr>
          <w:sz w:val="28"/>
        </w:rPr>
        <w:t>2</w:t>
      </w:r>
      <w:r w:rsidR="007462C2">
        <w:rPr>
          <w:sz w:val="28"/>
        </w:rPr>
        <w:t>.</w:t>
      </w:r>
      <w:r w:rsidR="007462C2">
        <w:rPr>
          <w:sz w:val="28"/>
          <w:szCs w:val="28"/>
        </w:rPr>
        <w:t xml:space="preserve"> 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7462C2" w:rsidRDefault="007462C2" w:rsidP="007462C2">
      <w:pPr>
        <w:ind w:firstLine="567"/>
        <w:jc w:val="both"/>
        <w:rPr>
          <w:sz w:val="28"/>
          <w:szCs w:val="28"/>
        </w:rPr>
      </w:pPr>
    </w:p>
    <w:p w:rsidR="007462C2" w:rsidRDefault="00C40979" w:rsidP="0033197F">
      <w:pPr>
        <w:pStyle w:val="ConsPlusNonformat"/>
        <w:widowControl/>
        <w:ind w:firstLine="700"/>
        <w:jc w:val="both"/>
        <w:rPr>
          <w:rFonts w:ascii="Times New Roman" w:hAnsi="Times New Roman"/>
          <w:sz w:val="28"/>
        </w:rPr>
      </w:pPr>
      <w:r>
        <w:rPr>
          <w:rFonts w:ascii="Times New Roman" w:hAnsi="Times New Roman"/>
          <w:sz w:val="28"/>
        </w:rPr>
        <w:t xml:space="preserve"> </w:t>
      </w:r>
    </w:p>
    <w:p w:rsidR="00CD300E" w:rsidRDefault="00CD300E" w:rsidP="0033197F">
      <w:pPr>
        <w:pStyle w:val="ConsPlusNonformat"/>
        <w:widowControl/>
        <w:ind w:firstLine="700"/>
        <w:jc w:val="both"/>
        <w:rPr>
          <w:rFonts w:ascii="Times New Roman" w:hAnsi="Times New Roman"/>
          <w:sz w:val="28"/>
        </w:rPr>
      </w:pPr>
    </w:p>
    <w:p w:rsidR="00CD300E" w:rsidRDefault="00CD300E" w:rsidP="0033197F">
      <w:pPr>
        <w:pStyle w:val="ConsPlusNonformat"/>
        <w:widowControl/>
        <w:ind w:firstLine="700"/>
        <w:jc w:val="both"/>
        <w:rPr>
          <w:rFonts w:ascii="Times New Roman" w:hAnsi="Times New Roman"/>
          <w:sz w:val="28"/>
        </w:rPr>
      </w:pPr>
    </w:p>
    <w:p w:rsidR="00435F4E" w:rsidRPr="00684F8B" w:rsidRDefault="00C40979" w:rsidP="009262C6">
      <w:pPr>
        <w:rPr>
          <w:shadow/>
          <w:sz w:val="28"/>
          <w:szCs w:val="28"/>
        </w:rPr>
      </w:pPr>
      <w:r>
        <w:rPr>
          <w:sz w:val="28"/>
          <w:szCs w:val="28"/>
        </w:rPr>
        <w:t>Глава</w:t>
      </w:r>
      <w:r w:rsidR="007462C2">
        <w:rPr>
          <w:sz w:val="28"/>
          <w:szCs w:val="28"/>
        </w:rPr>
        <w:t xml:space="preserve"> </w:t>
      </w:r>
      <w:r w:rsidR="00435F4E" w:rsidRPr="007462C2">
        <w:rPr>
          <w:sz w:val="28"/>
          <w:szCs w:val="28"/>
        </w:rPr>
        <w:t xml:space="preserve">городского округа Пелым                               </w:t>
      </w:r>
      <w:r w:rsidR="009262C6" w:rsidRPr="007462C2">
        <w:rPr>
          <w:sz w:val="28"/>
          <w:szCs w:val="28"/>
        </w:rPr>
        <w:t xml:space="preserve">    </w:t>
      </w:r>
      <w:r w:rsidR="009E0B1D" w:rsidRPr="007462C2">
        <w:rPr>
          <w:sz w:val="28"/>
          <w:szCs w:val="28"/>
        </w:rPr>
        <w:t xml:space="preserve">      </w:t>
      </w:r>
      <w:r w:rsidR="007462C2">
        <w:rPr>
          <w:sz w:val="28"/>
          <w:szCs w:val="28"/>
        </w:rPr>
        <w:t xml:space="preserve">            </w:t>
      </w:r>
      <w:r>
        <w:rPr>
          <w:sz w:val="28"/>
          <w:szCs w:val="28"/>
        </w:rPr>
        <w:t xml:space="preserve">       </w:t>
      </w:r>
      <w:r w:rsidR="007462C2">
        <w:rPr>
          <w:sz w:val="28"/>
          <w:szCs w:val="28"/>
        </w:rPr>
        <w:t xml:space="preserve">  </w:t>
      </w:r>
      <w:r>
        <w:rPr>
          <w:sz w:val="28"/>
          <w:szCs w:val="28"/>
        </w:rPr>
        <w:t>Ш.Т. Алиев</w:t>
      </w:r>
    </w:p>
    <w:p w:rsidR="00435F4E" w:rsidRPr="00684F8B" w:rsidRDefault="00435F4E" w:rsidP="007F7D20">
      <w:pPr>
        <w:autoSpaceDE w:val="0"/>
        <w:autoSpaceDN w:val="0"/>
        <w:adjustRightInd w:val="0"/>
        <w:ind w:firstLine="540"/>
        <w:jc w:val="both"/>
        <w:rPr>
          <w:shadow/>
          <w:sz w:val="28"/>
          <w:szCs w:val="28"/>
        </w:rPr>
      </w:pPr>
    </w:p>
    <w:p w:rsidR="00582145" w:rsidRPr="00684F8B" w:rsidRDefault="00582145" w:rsidP="00582145">
      <w:pPr>
        <w:widowControl w:val="0"/>
        <w:autoSpaceDE w:val="0"/>
        <w:autoSpaceDN w:val="0"/>
        <w:adjustRightInd w:val="0"/>
        <w:rPr>
          <w:shadow/>
        </w:rPr>
      </w:pPr>
    </w:p>
    <w:p w:rsidR="001504DA" w:rsidRPr="00684F8B" w:rsidRDefault="001504DA" w:rsidP="00582145">
      <w:pPr>
        <w:widowControl w:val="0"/>
        <w:autoSpaceDE w:val="0"/>
        <w:autoSpaceDN w:val="0"/>
        <w:adjustRightInd w:val="0"/>
        <w:rPr>
          <w:shadow/>
        </w:rPr>
      </w:pPr>
    </w:p>
    <w:p w:rsidR="001504DA" w:rsidRPr="00684F8B" w:rsidRDefault="001504DA" w:rsidP="00582145">
      <w:pPr>
        <w:widowControl w:val="0"/>
        <w:autoSpaceDE w:val="0"/>
        <w:autoSpaceDN w:val="0"/>
        <w:adjustRightInd w:val="0"/>
        <w:rPr>
          <w:shadow/>
        </w:rPr>
      </w:pPr>
    </w:p>
    <w:p w:rsidR="001504DA" w:rsidRPr="00684F8B" w:rsidRDefault="001504DA" w:rsidP="00582145">
      <w:pPr>
        <w:widowControl w:val="0"/>
        <w:autoSpaceDE w:val="0"/>
        <w:autoSpaceDN w:val="0"/>
        <w:adjustRightInd w:val="0"/>
        <w:rPr>
          <w:shadow/>
        </w:rPr>
      </w:pPr>
    </w:p>
    <w:p w:rsidR="001504DA" w:rsidRPr="00684F8B" w:rsidRDefault="001504DA" w:rsidP="00582145">
      <w:pPr>
        <w:widowControl w:val="0"/>
        <w:autoSpaceDE w:val="0"/>
        <w:autoSpaceDN w:val="0"/>
        <w:adjustRightInd w:val="0"/>
        <w:rPr>
          <w:shadow/>
        </w:rPr>
      </w:pPr>
    </w:p>
    <w:p w:rsidR="001504DA" w:rsidRPr="00684F8B" w:rsidRDefault="001504DA" w:rsidP="00582145">
      <w:pPr>
        <w:widowControl w:val="0"/>
        <w:autoSpaceDE w:val="0"/>
        <w:autoSpaceDN w:val="0"/>
        <w:adjustRightInd w:val="0"/>
        <w:rPr>
          <w:shadow/>
        </w:rPr>
      </w:pPr>
    </w:p>
    <w:p w:rsidR="007359BA" w:rsidRPr="00684F8B" w:rsidRDefault="007359BA" w:rsidP="00582145">
      <w:pPr>
        <w:widowControl w:val="0"/>
        <w:autoSpaceDE w:val="0"/>
        <w:autoSpaceDN w:val="0"/>
        <w:adjustRightInd w:val="0"/>
        <w:rPr>
          <w:shadow/>
        </w:rPr>
      </w:pPr>
    </w:p>
    <w:p w:rsidR="007462C2" w:rsidRDefault="007462C2" w:rsidP="0054273A">
      <w:pPr>
        <w:tabs>
          <w:tab w:val="center" w:pos="4623"/>
          <w:tab w:val="left" w:pos="6800"/>
        </w:tabs>
        <w:jc w:val="both"/>
        <w:rPr>
          <w:shadow/>
          <w:sz w:val="28"/>
          <w:szCs w:val="28"/>
        </w:rPr>
      </w:pPr>
    </w:p>
    <w:sectPr w:rsidR="007462C2" w:rsidSect="00CD300E">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E8" w:rsidRDefault="00B124E8">
      <w:r>
        <w:separator/>
      </w:r>
    </w:p>
  </w:endnote>
  <w:endnote w:type="continuationSeparator" w:id="0">
    <w:p w:rsidR="00B124E8" w:rsidRDefault="00B12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E8" w:rsidRDefault="00B124E8">
      <w:r>
        <w:separator/>
      </w:r>
    </w:p>
  </w:footnote>
  <w:footnote w:type="continuationSeparator" w:id="0">
    <w:p w:rsidR="00B124E8" w:rsidRDefault="00B12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F8" w:rsidRDefault="001C32F8" w:rsidP="0054273A">
    <w:pPr>
      <w:pStyle w:val="a6"/>
      <w:jc w:val="center"/>
    </w:pPr>
    <w:fldSimple w:instr=" PAGE   \* MERGEFORMAT ">
      <w:r w:rsidR="00C32CE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A09"/>
    <w:multiLevelType w:val="hybridMultilevel"/>
    <w:tmpl w:val="5FF47870"/>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82821"/>
    <w:multiLevelType w:val="hybridMultilevel"/>
    <w:tmpl w:val="8056D82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E03D2"/>
    <w:multiLevelType w:val="hybridMultilevel"/>
    <w:tmpl w:val="A388397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D4C31"/>
    <w:multiLevelType w:val="hybridMultilevel"/>
    <w:tmpl w:val="7CE4D70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6A07"/>
    <w:multiLevelType w:val="hybridMultilevel"/>
    <w:tmpl w:val="CC52E6F0"/>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F82CD0"/>
    <w:multiLevelType w:val="multilevel"/>
    <w:tmpl w:val="65F83E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EA5410"/>
    <w:multiLevelType w:val="hybridMultilevel"/>
    <w:tmpl w:val="558A1880"/>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11A5C"/>
    <w:multiLevelType w:val="hybridMultilevel"/>
    <w:tmpl w:val="6DAA8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7C1A"/>
    <w:multiLevelType w:val="hybridMultilevel"/>
    <w:tmpl w:val="954AC698"/>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B3BDD"/>
    <w:multiLevelType w:val="hybridMultilevel"/>
    <w:tmpl w:val="98F44AC8"/>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C7638"/>
    <w:multiLevelType w:val="hybridMultilevel"/>
    <w:tmpl w:val="0B88D1C4"/>
    <w:lvl w:ilvl="0" w:tplc="AD7E61A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243ED"/>
    <w:multiLevelType w:val="hybridMultilevel"/>
    <w:tmpl w:val="3A7649FE"/>
    <w:lvl w:ilvl="0" w:tplc="AD7E6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065A0B"/>
    <w:multiLevelType w:val="hybridMultilevel"/>
    <w:tmpl w:val="78860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1680C"/>
    <w:multiLevelType w:val="hybridMultilevel"/>
    <w:tmpl w:val="A59248E4"/>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03A9C"/>
    <w:multiLevelType w:val="hybridMultilevel"/>
    <w:tmpl w:val="4D761058"/>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972CB"/>
    <w:multiLevelType w:val="hybridMultilevel"/>
    <w:tmpl w:val="5A3870F0"/>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73601"/>
    <w:multiLevelType w:val="multilevel"/>
    <w:tmpl w:val="583ED3C6"/>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9FD3F8F"/>
    <w:multiLevelType w:val="multilevel"/>
    <w:tmpl w:val="41BC172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243ABB"/>
    <w:multiLevelType w:val="hybridMultilevel"/>
    <w:tmpl w:val="8CD2F31A"/>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075D1"/>
    <w:multiLevelType w:val="hybridMultilevel"/>
    <w:tmpl w:val="42A07E08"/>
    <w:lvl w:ilvl="0" w:tplc="9ECA1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16"/>
  </w:num>
  <w:num w:numId="4">
    <w:abstractNumId w:val="6"/>
  </w:num>
  <w:num w:numId="5">
    <w:abstractNumId w:val="3"/>
  </w:num>
  <w:num w:numId="6">
    <w:abstractNumId w:val="8"/>
  </w:num>
  <w:num w:numId="7">
    <w:abstractNumId w:val="1"/>
  </w:num>
  <w:num w:numId="8">
    <w:abstractNumId w:val="10"/>
  </w:num>
  <w:num w:numId="9">
    <w:abstractNumId w:val="11"/>
  </w:num>
  <w:num w:numId="10">
    <w:abstractNumId w:val="17"/>
  </w:num>
  <w:num w:numId="11">
    <w:abstractNumId w:val="13"/>
  </w:num>
  <w:num w:numId="12">
    <w:abstractNumId w:val="4"/>
  </w:num>
  <w:num w:numId="13">
    <w:abstractNumId w:val="2"/>
  </w:num>
  <w:num w:numId="14">
    <w:abstractNumId w:val="9"/>
  </w:num>
  <w:num w:numId="15">
    <w:abstractNumId w:val="15"/>
  </w:num>
  <w:num w:numId="16">
    <w:abstractNumId w:val="18"/>
  </w:num>
  <w:num w:numId="17">
    <w:abstractNumId w:val="0"/>
  </w:num>
  <w:num w:numId="18">
    <w:abstractNumId w:val="14"/>
  </w:num>
  <w:num w:numId="19">
    <w:abstractNumId w:val="12"/>
  </w:num>
  <w:num w:numId="20">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05027"/>
    <w:rsid w:val="00007FE2"/>
    <w:rsid w:val="0001094C"/>
    <w:rsid w:val="00011CB6"/>
    <w:rsid w:val="000120A0"/>
    <w:rsid w:val="000350F4"/>
    <w:rsid w:val="00042D44"/>
    <w:rsid w:val="000551B9"/>
    <w:rsid w:val="00062A79"/>
    <w:rsid w:val="0006487E"/>
    <w:rsid w:val="000657F5"/>
    <w:rsid w:val="00071A5C"/>
    <w:rsid w:val="00072D1F"/>
    <w:rsid w:val="00080DE0"/>
    <w:rsid w:val="000839A8"/>
    <w:rsid w:val="00085593"/>
    <w:rsid w:val="000A4D5C"/>
    <w:rsid w:val="000B0E9B"/>
    <w:rsid w:val="000B22EA"/>
    <w:rsid w:val="000B73EA"/>
    <w:rsid w:val="000C2290"/>
    <w:rsid w:val="000C32AC"/>
    <w:rsid w:val="000C5AA0"/>
    <w:rsid w:val="000D2B44"/>
    <w:rsid w:val="000D6860"/>
    <w:rsid w:val="000F5C3B"/>
    <w:rsid w:val="000F7294"/>
    <w:rsid w:val="0010064C"/>
    <w:rsid w:val="00110F40"/>
    <w:rsid w:val="0011418D"/>
    <w:rsid w:val="00117000"/>
    <w:rsid w:val="00120097"/>
    <w:rsid w:val="00125EF5"/>
    <w:rsid w:val="001322CA"/>
    <w:rsid w:val="00134143"/>
    <w:rsid w:val="0014364F"/>
    <w:rsid w:val="001504DA"/>
    <w:rsid w:val="001727D6"/>
    <w:rsid w:val="0017396F"/>
    <w:rsid w:val="00174AED"/>
    <w:rsid w:val="00176483"/>
    <w:rsid w:val="001841BF"/>
    <w:rsid w:val="00184681"/>
    <w:rsid w:val="00191034"/>
    <w:rsid w:val="00193246"/>
    <w:rsid w:val="001955B2"/>
    <w:rsid w:val="00196FB0"/>
    <w:rsid w:val="001A1BD1"/>
    <w:rsid w:val="001C32F8"/>
    <w:rsid w:val="001D050A"/>
    <w:rsid w:val="001E5C8A"/>
    <w:rsid w:val="001F1570"/>
    <w:rsid w:val="001F259F"/>
    <w:rsid w:val="001F5CAE"/>
    <w:rsid w:val="00217920"/>
    <w:rsid w:val="00221E2D"/>
    <w:rsid w:val="00226531"/>
    <w:rsid w:val="00226B4A"/>
    <w:rsid w:val="002273EE"/>
    <w:rsid w:val="00241B12"/>
    <w:rsid w:val="002751DB"/>
    <w:rsid w:val="002832DB"/>
    <w:rsid w:val="00285775"/>
    <w:rsid w:val="002B11AC"/>
    <w:rsid w:val="002B1F93"/>
    <w:rsid w:val="002B3543"/>
    <w:rsid w:val="002C05FA"/>
    <w:rsid w:val="002C23E8"/>
    <w:rsid w:val="002C24F0"/>
    <w:rsid w:val="002C56E3"/>
    <w:rsid w:val="002D0246"/>
    <w:rsid w:val="002D1A37"/>
    <w:rsid w:val="002D2F38"/>
    <w:rsid w:val="002E47BD"/>
    <w:rsid w:val="002F4EF2"/>
    <w:rsid w:val="002F6BC2"/>
    <w:rsid w:val="00306548"/>
    <w:rsid w:val="00306A7B"/>
    <w:rsid w:val="0033197F"/>
    <w:rsid w:val="00341C0D"/>
    <w:rsid w:val="003429BB"/>
    <w:rsid w:val="003464E3"/>
    <w:rsid w:val="0034757E"/>
    <w:rsid w:val="00350501"/>
    <w:rsid w:val="00376B24"/>
    <w:rsid w:val="00381321"/>
    <w:rsid w:val="00385333"/>
    <w:rsid w:val="003944A3"/>
    <w:rsid w:val="003A12ED"/>
    <w:rsid w:val="003A3A26"/>
    <w:rsid w:val="003A4C84"/>
    <w:rsid w:val="003B660B"/>
    <w:rsid w:val="003B75B1"/>
    <w:rsid w:val="003C1DF1"/>
    <w:rsid w:val="003C32B1"/>
    <w:rsid w:val="003C3F5B"/>
    <w:rsid w:val="003C70E8"/>
    <w:rsid w:val="003D7024"/>
    <w:rsid w:val="003E2D5E"/>
    <w:rsid w:val="003E3B28"/>
    <w:rsid w:val="003F180E"/>
    <w:rsid w:val="00406C40"/>
    <w:rsid w:val="00414A4E"/>
    <w:rsid w:val="0042716E"/>
    <w:rsid w:val="004315B9"/>
    <w:rsid w:val="00435F4E"/>
    <w:rsid w:val="00442BE3"/>
    <w:rsid w:val="004467B2"/>
    <w:rsid w:val="00450C25"/>
    <w:rsid w:val="004563E1"/>
    <w:rsid w:val="00456A5B"/>
    <w:rsid w:val="00462CF3"/>
    <w:rsid w:val="00476634"/>
    <w:rsid w:val="0047696D"/>
    <w:rsid w:val="00477ED9"/>
    <w:rsid w:val="004814CD"/>
    <w:rsid w:val="00491FC1"/>
    <w:rsid w:val="004A3B61"/>
    <w:rsid w:val="004C138A"/>
    <w:rsid w:val="004C5034"/>
    <w:rsid w:val="004E087D"/>
    <w:rsid w:val="004E7B27"/>
    <w:rsid w:val="004F75F5"/>
    <w:rsid w:val="0050048A"/>
    <w:rsid w:val="00504F5A"/>
    <w:rsid w:val="00506160"/>
    <w:rsid w:val="005126A9"/>
    <w:rsid w:val="00513F9D"/>
    <w:rsid w:val="005147A4"/>
    <w:rsid w:val="0051564C"/>
    <w:rsid w:val="00516524"/>
    <w:rsid w:val="00520137"/>
    <w:rsid w:val="00536A0F"/>
    <w:rsid w:val="00537FAD"/>
    <w:rsid w:val="0054273A"/>
    <w:rsid w:val="00555D0C"/>
    <w:rsid w:val="00561F55"/>
    <w:rsid w:val="00582145"/>
    <w:rsid w:val="00583E40"/>
    <w:rsid w:val="0058655F"/>
    <w:rsid w:val="005930DE"/>
    <w:rsid w:val="00593E5A"/>
    <w:rsid w:val="00594E35"/>
    <w:rsid w:val="005A2747"/>
    <w:rsid w:val="005B1FF0"/>
    <w:rsid w:val="005B26A5"/>
    <w:rsid w:val="005B342D"/>
    <w:rsid w:val="005B3F47"/>
    <w:rsid w:val="005C297B"/>
    <w:rsid w:val="005C4074"/>
    <w:rsid w:val="005C4D74"/>
    <w:rsid w:val="005D27BB"/>
    <w:rsid w:val="005E6246"/>
    <w:rsid w:val="00611FBC"/>
    <w:rsid w:val="00642CF7"/>
    <w:rsid w:val="00666B62"/>
    <w:rsid w:val="00670213"/>
    <w:rsid w:val="00684F8B"/>
    <w:rsid w:val="00692CD0"/>
    <w:rsid w:val="00695AF3"/>
    <w:rsid w:val="006960C5"/>
    <w:rsid w:val="006A534D"/>
    <w:rsid w:val="006B2177"/>
    <w:rsid w:val="006F0AA7"/>
    <w:rsid w:val="006F5669"/>
    <w:rsid w:val="00705263"/>
    <w:rsid w:val="00707252"/>
    <w:rsid w:val="00722DF4"/>
    <w:rsid w:val="007239E9"/>
    <w:rsid w:val="007359BA"/>
    <w:rsid w:val="00740456"/>
    <w:rsid w:val="007462C2"/>
    <w:rsid w:val="00752647"/>
    <w:rsid w:val="00784E3D"/>
    <w:rsid w:val="007851FE"/>
    <w:rsid w:val="00794566"/>
    <w:rsid w:val="00796412"/>
    <w:rsid w:val="007A12C5"/>
    <w:rsid w:val="007B1E49"/>
    <w:rsid w:val="007B47D7"/>
    <w:rsid w:val="007C1842"/>
    <w:rsid w:val="007D25FB"/>
    <w:rsid w:val="007D4FAB"/>
    <w:rsid w:val="007E2C2C"/>
    <w:rsid w:val="007E4ECF"/>
    <w:rsid w:val="007F3F29"/>
    <w:rsid w:val="007F7D20"/>
    <w:rsid w:val="008052EF"/>
    <w:rsid w:val="00811462"/>
    <w:rsid w:val="00821394"/>
    <w:rsid w:val="0082427F"/>
    <w:rsid w:val="00836B8A"/>
    <w:rsid w:val="00836DCF"/>
    <w:rsid w:val="008411B5"/>
    <w:rsid w:val="0084325B"/>
    <w:rsid w:val="00847C1F"/>
    <w:rsid w:val="008533BB"/>
    <w:rsid w:val="00855868"/>
    <w:rsid w:val="008558CB"/>
    <w:rsid w:val="0085597A"/>
    <w:rsid w:val="0085647C"/>
    <w:rsid w:val="00874E2C"/>
    <w:rsid w:val="0088154C"/>
    <w:rsid w:val="00885744"/>
    <w:rsid w:val="00895875"/>
    <w:rsid w:val="008A2CD1"/>
    <w:rsid w:val="008B4571"/>
    <w:rsid w:val="008C04F2"/>
    <w:rsid w:val="008C3237"/>
    <w:rsid w:val="008D59E0"/>
    <w:rsid w:val="008E0FAF"/>
    <w:rsid w:val="008F2A4B"/>
    <w:rsid w:val="008F7A04"/>
    <w:rsid w:val="0090222B"/>
    <w:rsid w:val="00904A4B"/>
    <w:rsid w:val="009262C6"/>
    <w:rsid w:val="00927FE3"/>
    <w:rsid w:val="0093351C"/>
    <w:rsid w:val="009412B3"/>
    <w:rsid w:val="00944A00"/>
    <w:rsid w:val="00944FBB"/>
    <w:rsid w:val="009603E1"/>
    <w:rsid w:val="009615DC"/>
    <w:rsid w:val="0097244F"/>
    <w:rsid w:val="00973D0F"/>
    <w:rsid w:val="009823A9"/>
    <w:rsid w:val="00982CC4"/>
    <w:rsid w:val="009858B7"/>
    <w:rsid w:val="0098690C"/>
    <w:rsid w:val="009A29F9"/>
    <w:rsid w:val="009A3CD4"/>
    <w:rsid w:val="009B0370"/>
    <w:rsid w:val="009B117C"/>
    <w:rsid w:val="009B1AB2"/>
    <w:rsid w:val="009B3A89"/>
    <w:rsid w:val="009D2760"/>
    <w:rsid w:val="009D4867"/>
    <w:rsid w:val="009E0B1D"/>
    <w:rsid w:val="00A143EE"/>
    <w:rsid w:val="00A14CAD"/>
    <w:rsid w:val="00A178B2"/>
    <w:rsid w:val="00A34130"/>
    <w:rsid w:val="00A37346"/>
    <w:rsid w:val="00A44C18"/>
    <w:rsid w:val="00A50005"/>
    <w:rsid w:val="00A66291"/>
    <w:rsid w:val="00A82B19"/>
    <w:rsid w:val="00A961C4"/>
    <w:rsid w:val="00A976B9"/>
    <w:rsid w:val="00AA1ECB"/>
    <w:rsid w:val="00AA2EAE"/>
    <w:rsid w:val="00AA4828"/>
    <w:rsid w:val="00AA58A5"/>
    <w:rsid w:val="00AB3590"/>
    <w:rsid w:val="00AE0A05"/>
    <w:rsid w:val="00AF09F6"/>
    <w:rsid w:val="00AF18E1"/>
    <w:rsid w:val="00AF3084"/>
    <w:rsid w:val="00B00E39"/>
    <w:rsid w:val="00B12481"/>
    <w:rsid w:val="00B124E8"/>
    <w:rsid w:val="00B24E68"/>
    <w:rsid w:val="00B457C0"/>
    <w:rsid w:val="00B45B31"/>
    <w:rsid w:val="00B61B6A"/>
    <w:rsid w:val="00B61F40"/>
    <w:rsid w:val="00B719E1"/>
    <w:rsid w:val="00B74B37"/>
    <w:rsid w:val="00B9200D"/>
    <w:rsid w:val="00B93FE7"/>
    <w:rsid w:val="00BA2929"/>
    <w:rsid w:val="00BB3E4A"/>
    <w:rsid w:val="00BC2B52"/>
    <w:rsid w:val="00BD4705"/>
    <w:rsid w:val="00BD7901"/>
    <w:rsid w:val="00BE0E6C"/>
    <w:rsid w:val="00BE2AE4"/>
    <w:rsid w:val="00BE7446"/>
    <w:rsid w:val="00BF618E"/>
    <w:rsid w:val="00BF62F4"/>
    <w:rsid w:val="00BF704D"/>
    <w:rsid w:val="00C00016"/>
    <w:rsid w:val="00C1173A"/>
    <w:rsid w:val="00C203CB"/>
    <w:rsid w:val="00C21C92"/>
    <w:rsid w:val="00C238BA"/>
    <w:rsid w:val="00C32CE2"/>
    <w:rsid w:val="00C366F7"/>
    <w:rsid w:val="00C36A0D"/>
    <w:rsid w:val="00C4027B"/>
    <w:rsid w:val="00C406AE"/>
    <w:rsid w:val="00C40979"/>
    <w:rsid w:val="00C633BB"/>
    <w:rsid w:val="00C70110"/>
    <w:rsid w:val="00C73DA8"/>
    <w:rsid w:val="00C73ED8"/>
    <w:rsid w:val="00C75767"/>
    <w:rsid w:val="00C7578C"/>
    <w:rsid w:val="00C8164E"/>
    <w:rsid w:val="00C8173C"/>
    <w:rsid w:val="00C91B1F"/>
    <w:rsid w:val="00CA4385"/>
    <w:rsid w:val="00CA46B6"/>
    <w:rsid w:val="00CB37DB"/>
    <w:rsid w:val="00CD2715"/>
    <w:rsid w:val="00CD300E"/>
    <w:rsid w:val="00CE7C9D"/>
    <w:rsid w:val="00D07505"/>
    <w:rsid w:val="00D345C9"/>
    <w:rsid w:val="00D40DDB"/>
    <w:rsid w:val="00D63C07"/>
    <w:rsid w:val="00D66439"/>
    <w:rsid w:val="00D756D1"/>
    <w:rsid w:val="00D83057"/>
    <w:rsid w:val="00D87BDB"/>
    <w:rsid w:val="00D9136A"/>
    <w:rsid w:val="00D977C9"/>
    <w:rsid w:val="00DC3936"/>
    <w:rsid w:val="00DD5ACA"/>
    <w:rsid w:val="00DD7F66"/>
    <w:rsid w:val="00DF1280"/>
    <w:rsid w:val="00DF2D50"/>
    <w:rsid w:val="00E012B1"/>
    <w:rsid w:val="00E22D85"/>
    <w:rsid w:val="00E27D23"/>
    <w:rsid w:val="00E32415"/>
    <w:rsid w:val="00E32C10"/>
    <w:rsid w:val="00E34301"/>
    <w:rsid w:val="00E34D93"/>
    <w:rsid w:val="00E35218"/>
    <w:rsid w:val="00E43139"/>
    <w:rsid w:val="00E62E9F"/>
    <w:rsid w:val="00E707D4"/>
    <w:rsid w:val="00E740D4"/>
    <w:rsid w:val="00E74F20"/>
    <w:rsid w:val="00E77DBE"/>
    <w:rsid w:val="00E81F18"/>
    <w:rsid w:val="00E82A9F"/>
    <w:rsid w:val="00E84CDC"/>
    <w:rsid w:val="00EA1DD1"/>
    <w:rsid w:val="00EA42FD"/>
    <w:rsid w:val="00EA4E4F"/>
    <w:rsid w:val="00EA6F18"/>
    <w:rsid w:val="00EA7636"/>
    <w:rsid w:val="00EA7AFB"/>
    <w:rsid w:val="00EC4234"/>
    <w:rsid w:val="00ED777F"/>
    <w:rsid w:val="00EE0271"/>
    <w:rsid w:val="00EF148D"/>
    <w:rsid w:val="00EF2F4C"/>
    <w:rsid w:val="00EF3994"/>
    <w:rsid w:val="00EF6407"/>
    <w:rsid w:val="00F13DBB"/>
    <w:rsid w:val="00F24547"/>
    <w:rsid w:val="00F31EBC"/>
    <w:rsid w:val="00F40815"/>
    <w:rsid w:val="00F41F93"/>
    <w:rsid w:val="00F46B16"/>
    <w:rsid w:val="00F51B0E"/>
    <w:rsid w:val="00F66722"/>
    <w:rsid w:val="00F73EF6"/>
    <w:rsid w:val="00F80B1D"/>
    <w:rsid w:val="00F8364C"/>
    <w:rsid w:val="00F96110"/>
    <w:rsid w:val="00F965B4"/>
    <w:rsid w:val="00F97795"/>
    <w:rsid w:val="00FA2BCB"/>
    <w:rsid w:val="00FB6320"/>
    <w:rsid w:val="00FB77DC"/>
    <w:rsid w:val="00FF2D54"/>
    <w:rsid w:val="00FF6E72"/>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814CD"/>
    <w:pPr>
      <w:keepNext/>
      <w:spacing w:before="240" w:after="60"/>
      <w:outlineLvl w:val="0"/>
    </w:pPr>
    <w:rPr>
      <w:rFonts w:ascii="Arial" w:hAnsi="Arial" w:cs="Arial"/>
      <w:b/>
      <w:bCs/>
      <w:kern w:val="32"/>
      <w:sz w:val="32"/>
      <w:szCs w:val="32"/>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rsid w:val="004814CD"/>
    <w:pPr>
      <w:tabs>
        <w:tab w:val="center" w:pos="4677"/>
        <w:tab w:val="right" w:pos="9355"/>
      </w:tabs>
    </w:pPr>
  </w:style>
  <w:style w:type="paragraph" w:styleId="20">
    <w:name w:val="Body Text 2"/>
    <w:basedOn w:val="a"/>
    <w:rsid w:val="004814CD"/>
    <w:pPr>
      <w:spacing w:after="120" w:line="480" w:lineRule="auto"/>
    </w:pPr>
  </w:style>
  <w:style w:type="paragraph" w:styleId="30">
    <w:name w:val="Body Text 3"/>
    <w:basedOn w:val="a"/>
    <w:rsid w:val="004814CD"/>
    <w:pPr>
      <w:spacing w:after="120"/>
    </w:pPr>
    <w:rPr>
      <w:sz w:val="16"/>
      <w:szCs w:val="16"/>
    </w:rPr>
  </w:style>
  <w:style w:type="paragraph" w:styleId="aa">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b">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d">
    <w:name w:val="Знак"/>
    <w:basedOn w:val="a"/>
    <w:rsid w:val="004814CD"/>
    <w:rPr>
      <w:rFonts w:ascii="Verdana" w:hAnsi="Verdana" w:cs="Verdana"/>
      <w:sz w:val="20"/>
      <w:szCs w:val="20"/>
      <w:lang w:val="en-US" w:eastAsia="en-US"/>
    </w:rPr>
  </w:style>
  <w:style w:type="paragraph" w:styleId="ae">
    <w:name w:val="Normal (Web)"/>
    <w:basedOn w:val="a"/>
    <w:rsid w:val="004814CD"/>
    <w:pPr>
      <w:spacing w:before="100" w:beforeAutospacing="1" w:after="100" w:afterAutospacing="1"/>
    </w:pPr>
  </w:style>
  <w:style w:type="character" w:customStyle="1" w:styleId="apple-converted-space">
    <w:name w:val="apple-converted-space"/>
    <w:basedOn w:val="a0"/>
    <w:rsid w:val="004814CD"/>
  </w:style>
  <w:style w:type="paragraph" w:styleId="af">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0">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0">
    <w:name w:val="Title"/>
    <w:basedOn w:val="a"/>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1">
    <w:name w:val="1 Знак"/>
    <w:basedOn w:val="a"/>
    <w:rsid w:val="004814CD"/>
    <w:rPr>
      <w:rFonts w:ascii="Verdana" w:hAnsi="Verdana" w:cs="Verdana"/>
      <w:sz w:val="20"/>
      <w:szCs w:val="20"/>
      <w:lang w:val="en-US" w:eastAsia="en-US"/>
    </w:rPr>
  </w:style>
  <w:style w:type="paragraph" w:styleId="af1">
    <w:name w:val="List Paragraph"/>
    <w:basedOn w:val="a"/>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2">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3">
    <w:name w:val=" Знак"/>
    <w:basedOn w:val="a"/>
    <w:rsid w:val="004814CD"/>
    <w:rPr>
      <w:rFonts w:ascii="Verdana" w:hAnsi="Verdana" w:cs="Verdana"/>
      <w:lang w:eastAsia="en-US"/>
    </w:rPr>
  </w:style>
  <w:style w:type="paragraph" w:customStyle="1" w:styleId="af4">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5">
    <w:name w:val="Balloon Text"/>
    <w:basedOn w:val="a"/>
    <w:link w:val="af6"/>
    <w:rsid w:val="004E7B27"/>
    <w:rPr>
      <w:rFonts w:ascii="Tahoma" w:hAnsi="Tahoma" w:cs="Tahoma"/>
      <w:sz w:val="16"/>
      <w:szCs w:val="16"/>
    </w:rPr>
  </w:style>
  <w:style w:type="character" w:customStyle="1" w:styleId="af6">
    <w:name w:val="Текст выноски Знак"/>
    <w:link w:val="af5"/>
    <w:rsid w:val="004E7B27"/>
    <w:rPr>
      <w:rFonts w:ascii="Tahoma" w:hAnsi="Tahoma" w:cs="Tahoma"/>
      <w:sz w:val="16"/>
      <w:szCs w:val="16"/>
    </w:rPr>
  </w:style>
  <w:style w:type="character" w:styleId="af7">
    <w:name w:val="Hyperlink"/>
    <w:rsid w:val="00435F4E"/>
    <w:rPr>
      <w:color w:val="0000FF"/>
      <w:u w:val="single"/>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D790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225F-FA47-467A-8737-873CF61F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2021-03-03T08:17:00Z</cp:lastPrinted>
  <dcterms:created xsi:type="dcterms:W3CDTF">2021-03-24T03:31:00Z</dcterms:created>
  <dcterms:modified xsi:type="dcterms:W3CDTF">2021-03-24T03:31:00Z</dcterms:modified>
</cp:coreProperties>
</file>