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0B" w:rsidRDefault="00A2730B" w:rsidP="00A2730B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2730B" w:rsidRDefault="00A2730B" w:rsidP="00A27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2730B" w:rsidRDefault="00A2730B" w:rsidP="00A2730B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A2730B" w:rsidRPr="00D25DE2" w:rsidTr="00A90A06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EB06D2" w:rsidRDefault="00A2730B" w:rsidP="00A544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4B5" w:rsidRPr="00225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28.07.2015 г.</w:t>
            </w:r>
            <w:r w:rsidRPr="00225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254B5" w:rsidRPr="00225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248</w:t>
            </w:r>
            <w:r w:rsidRPr="00225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D25D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2730B" w:rsidRPr="00EB06D2" w:rsidRDefault="00A2730B" w:rsidP="00EB06D2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6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</w:p>
          <w:p w:rsidR="00A2730B" w:rsidRPr="00D25DE2" w:rsidRDefault="00A2730B" w:rsidP="00A544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A2730B" w:rsidRDefault="00A2730B" w:rsidP="00A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730B" w:rsidRDefault="00A2730B" w:rsidP="00A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предоставления субсидии из местного бюджета общественным организациям городского округа Пелым в 2015 году</w:t>
            </w:r>
          </w:p>
          <w:p w:rsidR="00A2730B" w:rsidRPr="00A2730B" w:rsidRDefault="00A2730B" w:rsidP="00A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0B" w:rsidRPr="00D25DE2" w:rsidRDefault="00A2730B" w:rsidP="00A2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A2730B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2730B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A2730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31.07.1998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730B">
        <w:rPr>
          <w:rFonts w:ascii="Times New Roman" w:hAnsi="Times New Roman" w:cs="Times New Roman"/>
          <w:sz w:val="28"/>
          <w:szCs w:val="28"/>
        </w:rPr>
        <w:t xml:space="preserve"> 145-ФЗ, Решением Думы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A2730B">
        <w:rPr>
          <w:rFonts w:ascii="Times New Roman" w:hAnsi="Times New Roman" w:cs="Times New Roman"/>
          <w:sz w:val="28"/>
          <w:szCs w:val="28"/>
        </w:rPr>
        <w:t>от</w:t>
      </w:r>
      <w:r w:rsidR="002B191D">
        <w:rPr>
          <w:rFonts w:ascii="Times New Roman" w:hAnsi="Times New Roman" w:cs="Times New Roman"/>
          <w:sz w:val="28"/>
          <w:szCs w:val="28"/>
        </w:rPr>
        <w:t xml:space="preserve"> </w:t>
      </w:r>
      <w:r w:rsidR="00473FB2">
        <w:rPr>
          <w:rFonts w:ascii="Times New Roman" w:hAnsi="Times New Roman" w:cs="Times New Roman"/>
          <w:sz w:val="28"/>
          <w:szCs w:val="28"/>
        </w:rPr>
        <w:t>18.12.</w:t>
      </w:r>
      <w:r w:rsidRPr="00A2730B"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73FB2">
        <w:rPr>
          <w:rFonts w:ascii="Times New Roman" w:hAnsi="Times New Roman" w:cs="Times New Roman"/>
          <w:sz w:val="28"/>
          <w:szCs w:val="28"/>
        </w:rPr>
        <w:t>48/24</w:t>
      </w:r>
      <w:r w:rsidRPr="00A2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30B">
        <w:rPr>
          <w:rFonts w:ascii="Times New Roman" w:hAnsi="Times New Roman" w:cs="Times New Roman"/>
          <w:sz w:val="28"/>
          <w:szCs w:val="28"/>
        </w:rPr>
        <w:t>О</w:t>
      </w:r>
      <w:r w:rsidR="00473FB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A273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73FB2">
        <w:rPr>
          <w:rFonts w:ascii="Times New Roman" w:hAnsi="Times New Roman" w:cs="Times New Roman"/>
          <w:sz w:val="28"/>
          <w:szCs w:val="28"/>
        </w:rPr>
        <w:t>а</w:t>
      </w:r>
      <w:r w:rsidRPr="00A2730B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A2730B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2017 год</w:t>
      </w:r>
      <w:r w:rsidR="00544FE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городского округа Пелым </w:t>
      </w:r>
    </w:p>
    <w:p w:rsidR="00A2730B" w:rsidRPr="00A2730B" w:rsidRDefault="00A2730B" w:rsidP="00A54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3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730B" w:rsidRPr="00A2730B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3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A273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2730B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местного бюджета общественным организациям в 2015 году (прилагается).</w:t>
      </w:r>
    </w:p>
    <w:p w:rsidR="00A2730B" w:rsidRPr="005B74DE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B74D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</w:t>
      </w:r>
      <w:r w:rsidR="00D94496">
        <w:rPr>
          <w:rFonts w:ascii="Times New Roman" w:hAnsi="Times New Roman" w:cs="Times New Roman"/>
          <w:sz w:val="28"/>
          <w:szCs w:val="28"/>
        </w:rPr>
        <w:t>официальном сайте городского округа Пелым в сети «Интернет».</w:t>
      </w:r>
    </w:p>
    <w:p w:rsidR="00A2730B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7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4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D94496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Мухлынину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0B" w:rsidRDefault="00A2730B" w:rsidP="00A273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B" w:rsidRPr="005B74DE" w:rsidRDefault="00A2730B" w:rsidP="00A273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B" w:rsidRPr="005B74DE" w:rsidRDefault="00A2730B" w:rsidP="00A2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74DE">
        <w:rPr>
          <w:rFonts w:ascii="Times New Roman" w:hAnsi="Times New Roman" w:cs="Times New Roman"/>
          <w:sz w:val="28"/>
          <w:szCs w:val="28"/>
        </w:rPr>
        <w:t>И.о.</w:t>
      </w:r>
      <w:r w:rsidR="00D94496">
        <w:rPr>
          <w:rFonts w:ascii="Times New Roman" w:hAnsi="Times New Roman" w:cs="Times New Roman"/>
          <w:sz w:val="28"/>
          <w:szCs w:val="28"/>
        </w:rPr>
        <w:t xml:space="preserve"> </w:t>
      </w:r>
      <w:r w:rsidRPr="005B74DE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A2730B" w:rsidRPr="005B74DE" w:rsidRDefault="00A2730B" w:rsidP="00A273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B74DE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  </w:t>
      </w:r>
      <w:r w:rsidR="00A544FB">
        <w:rPr>
          <w:rFonts w:ascii="Times New Roman" w:hAnsi="Times New Roman" w:cs="Times New Roman"/>
          <w:sz w:val="28"/>
          <w:szCs w:val="28"/>
        </w:rPr>
        <w:t xml:space="preserve">    </w:t>
      </w:r>
      <w:r w:rsidRPr="005B74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44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74DE">
        <w:rPr>
          <w:rFonts w:ascii="Times New Roman" w:hAnsi="Times New Roman" w:cs="Times New Roman"/>
          <w:sz w:val="28"/>
          <w:szCs w:val="28"/>
        </w:rPr>
        <w:t>А.А.</w:t>
      </w:r>
      <w:r w:rsidR="00D94496">
        <w:rPr>
          <w:rFonts w:ascii="Times New Roman" w:hAnsi="Times New Roman" w:cs="Times New Roman"/>
          <w:sz w:val="28"/>
          <w:szCs w:val="28"/>
        </w:rPr>
        <w:t xml:space="preserve"> </w:t>
      </w:r>
      <w:r w:rsidRPr="005B74DE">
        <w:rPr>
          <w:rFonts w:ascii="Times New Roman" w:hAnsi="Times New Roman" w:cs="Times New Roman"/>
          <w:sz w:val="28"/>
          <w:szCs w:val="28"/>
        </w:rPr>
        <w:t>Бобров</w:t>
      </w:r>
    </w:p>
    <w:p w:rsidR="00A2730B" w:rsidRDefault="00A2730B" w:rsidP="00A2730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A2730B" w:rsidRDefault="00A2730B" w:rsidP="00A2730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A2730B" w:rsidRDefault="00A2730B" w:rsidP="00A2730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A2730B" w:rsidRDefault="00A2730B" w:rsidP="00A2730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A2730B" w:rsidRDefault="00A2730B" w:rsidP="00A2730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A2730B" w:rsidRDefault="00A2730B" w:rsidP="00A2730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A2730B" w:rsidRDefault="00A2730B" w:rsidP="00A2730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A2730B" w:rsidRDefault="00A2730B" w:rsidP="00A2730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A2730B" w:rsidRPr="005B74DE" w:rsidRDefault="00A2730B" w:rsidP="00A2730B">
      <w:pPr>
        <w:spacing w:after="0" w:line="240" w:lineRule="auto"/>
        <w:rPr>
          <w:rFonts w:ascii="Times New Roman" w:hAnsi="Times New Roman" w:cs="Times New Roman"/>
        </w:rPr>
      </w:pPr>
    </w:p>
    <w:p w:rsidR="00A2730B" w:rsidRPr="005B74DE" w:rsidRDefault="00A2730B" w:rsidP="00A2730B">
      <w:pPr>
        <w:spacing w:after="0" w:line="240" w:lineRule="auto"/>
        <w:rPr>
          <w:rFonts w:ascii="Times New Roman" w:hAnsi="Times New Roman" w:cs="Times New Roman"/>
        </w:rPr>
      </w:pPr>
    </w:p>
    <w:p w:rsidR="00A2730B" w:rsidRPr="00544FE6" w:rsidRDefault="00A2730B" w:rsidP="00D9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</w:p>
    <w:p w:rsidR="003A54A9" w:rsidRDefault="00D94496" w:rsidP="00D94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2730B" w:rsidRPr="00D94496" w:rsidRDefault="003A54A9" w:rsidP="00D94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D944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730B" w:rsidRPr="00D94496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D94496">
        <w:rPr>
          <w:rFonts w:ascii="Times New Roman" w:hAnsi="Times New Roman" w:cs="Times New Roman"/>
          <w:b/>
          <w:sz w:val="28"/>
          <w:szCs w:val="28"/>
        </w:rPr>
        <w:t>:</w:t>
      </w:r>
    </w:p>
    <w:p w:rsidR="00A2730B" w:rsidRPr="00544FE6" w:rsidRDefault="00D94496" w:rsidP="00D94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2730B" w:rsidRPr="00544FE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44FE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2730B" w:rsidRPr="00544FE6" w:rsidRDefault="00D94496" w:rsidP="00D94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2730B" w:rsidRPr="00544F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4FE6"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A2730B" w:rsidRPr="00A544FB" w:rsidRDefault="00D94496" w:rsidP="00D94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544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730B" w:rsidRPr="00544FE6">
        <w:rPr>
          <w:rFonts w:ascii="Times New Roman" w:hAnsi="Times New Roman" w:cs="Times New Roman"/>
          <w:sz w:val="28"/>
          <w:szCs w:val="28"/>
        </w:rPr>
        <w:t xml:space="preserve">от </w:t>
      </w:r>
      <w:r w:rsidR="00A544FB" w:rsidRPr="00A544FB">
        <w:rPr>
          <w:rFonts w:ascii="Times New Roman" w:hAnsi="Times New Roman" w:cs="Times New Roman"/>
          <w:sz w:val="28"/>
          <w:szCs w:val="28"/>
          <w:u w:val="single"/>
        </w:rPr>
        <w:t>28.07.</w:t>
      </w:r>
      <w:r w:rsidR="00A2730B" w:rsidRPr="00A544FB">
        <w:rPr>
          <w:rFonts w:ascii="Times New Roman" w:hAnsi="Times New Roman" w:cs="Times New Roman"/>
          <w:sz w:val="28"/>
          <w:szCs w:val="28"/>
          <w:u w:val="single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FE6">
        <w:rPr>
          <w:rFonts w:ascii="Times New Roman" w:hAnsi="Times New Roman" w:cs="Times New Roman"/>
          <w:sz w:val="28"/>
          <w:szCs w:val="28"/>
        </w:rPr>
        <w:t xml:space="preserve">№ </w:t>
      </w:r>
      <w:r w:rsidR="00A544FB" w:rsidRPr="00A544FB">
        <w:rPr>
          <w:rFonts w:ascii="Times New Roman" w:hAnsi="Times New Roman" w:cs="Times New Roman"/>
          <w:sz w:val="28"/>
          <w:szCs w:val="28"/>
          <w:u w:val="single"/>
        </w:rPr>
        <w:t>248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544FE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FE6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ИЗ МЕСТНОГО БЮДЖЕТА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FE6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ОБЩЕСТВЕННЫМ ОРГАНИЗАЦИЯМ </w:t>
      </w:r>
      <w:r w:rsidR="00544FE6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ПЕЛЫМ </w:t>
      </w:r>
      <w:r w:rsidRPr="00544FE6">
        <w:rPr>
          <w:rFonts w:ascii="Times New Roman" w:hAnsi="Times New Roman" w:cs="Times New Roman"/>
          <w:b/>
          <w:bCs/>
          <w:sz w:val="28"/>
          <w:szCs w:val="28"/>
        </w:rPr>
        <w:t>В 2015 ГОДУ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>1. Настоящим Порядком устанавливаются правила предоставления в 2015 году субсидий из бюджета городского округа</w:t>
      </w:r>
      <w:r w:rsidR="00544FE6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44FE6">
        <w:rPr>
          <w:rFonts w:ascii="Times New Roman" w:hAnsi="Times New Roman" w:cs="Times New Roman"/>
          <w:sz w:val="28"/>
          <w:szCs w:val="28"/>
        </w:rPr>
        <w:t xml:space="preserve"> на поддержку общественных организаций (далее - субсиди</w:t>
      </w:r>
      <w:r w:rsidR="00D94496">
        <w:rPr>
          <w:rFonts w:ascii="Times New Roman" w:hAnsi="Times New Roman" w:cs="Times New Roman"/>
          <w:sz w:val="28"/>
          <w:szCs w:val="28"/>
        </w:rPr>
        <w:t>й</w:t>
      </w:r>
      <w:r w:rsidRPr="00544FE6">
        <w:rPr>
          <w:rFonts w:ascii="Times New Roman" w:hAnsi="Times New Roman" w:cs="Times New Roman"/>
          <w:sz w:val="28"/>
          <w:szCs w:val="28"/>
        </w:rPr>
        <w:t>).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4FE6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разработан в соответствии с </w:t>
      </w:r>
      <w:hyperlink r:id="rId8" w:history="1">
        <w:r w:rsidRPr="00544FE6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544FE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Думы городского округа от</w:t>
      </w:r>
      <w:r w:rsidR="002B191D">
        <w:rPr>
          <w:rFonts w:ascii="Times New Roman" w:hAnsi="Times New Roman" w:cs="Times New Roman"/>
          <w:sz w:val="28"/>
          <w:szCs w:val="28"/>
        </w:rPr>
        <w:t xml:space="preserve"> 18.12.</w:t>
      </w:r>
      <w:r w:rsidR="002B191D" w:rsidRPr="00A2730B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2B191D">
        <w:rPr>
          <w:rFonts w:ascii="Times New Roman" w:hAnsi="Times New Roman" w:cs="Times New Roman"/>
          <w:sz w:val="28"/>
          <w:szCs w:val="28"/>
        </w:rPr>
        <w:t>№48/24</w:t>
      </w:r>
      <w:r w:rsidR="002B191D" w:rsidRPr="00A2730B">
        <w:rPr>
          <w:rFonts w:ascii="Times New Roman" w:hAnsi="Times New Roman" w:cs="Times New Roman"/>
          <w:sz w:val="28"/>
          <w:szCs w:val="28"/>
        </w:rPr>
        <w:t xml:space="preserve"> </w:t>
      </w:r>
      <w:r w:rsidR="002B191D">
        <w:rPr>
          <w:rFonts w:ascii="Times New Roman" w:hAnsi="Times New Roman" w:cs="Times New Roman"/>
          <w:sz w:val="28"/>
          <w:szCs w:val="28"/>
        </w:rPr>
        <w:t>«</w:t>
      </w:r>
      <w:r w:rsidR="002B191D" w:rsidRPr="00A2730B">
        <w:rPr>
          <w:rFonts w:ascii="Times New Roman" w:hAnsi="Times New Roman" w:cs="Times New Roman"/>
          <w:sz w:val="28"/>
          <w:szCs w:val="28"/>
        </w:rPr>
        <w:t>О</w:t>
      </w:r>
      <w:r w:rsidR="002B191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2B191D" w:rsidRPr="00A273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B191D">
        <w:rPr>
          <w:rFonts w:ascii="Times New Roman" w:hAnsi="Times New Roman" w:cs="Times New Roman"/>
          <w:sz w:val="28"/>
          <w:szCs w:val="28"/>
        </w:rPr>
        <w:t>а</w:t>
      </w:r>
      <w:r w:rsidR="002B191D" w:rsidRPr="00A2730B">
        <w:rPr>
          <w:rFonts w:ascii="Times New Roman" w:hAnsi="Times New Roman" w:cs="Times New Roman"/>
          <w:sz w:val="28"/>
          <w:szCs w:val="28"/>
        </w:rPr>
        <w:t xml:space="preserve">  </w:t>
      </w:r>
      <w:r w:rsidRPr="00544FE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44FE6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544FE6">
        <w:rPr>
          <w:rFonts w:ascii="Times New Roman" w:hAnsi="Times New Roman" w:cs="Times New Roman"/>
          <w:sz w:val="28"/>
          <w:szCs w:val="28"/>
        </w:rPr>
        <w:t>на 2015 год и плановый период 2016 и 2017 годов</w:t>
      </w:r>
      <w:r w:rsidR="00544FE6">
        <w:rPr>
          <w:rFonts w:ascii="Times New Roman" w:hAnsi="Times New Roman" w:cs="Times New Roman"/>
          <w:sz w:val="28"/>
          <w:szCs w:val="28"/>
        </w:rPr>
        <w:t>»</w:t>
      </w:r>
      <w:r w:rsidRPr="00544FE6">
        <w:rPr>
          <w:rFonts w:ascii="Times New Roman" w:hAnsi="Times New Roman" w:cs="Times New Roman"/>
          <w:sz w:val="28"/>
          <w:szCs w:val="28"/>
        </w:rPr>
        <w:t xml:space="preserve">, с Методикой расчета, утвержденной </w:t>
      </w:r>
      <w:hyperlink r:id="rId9" w:history="1">
        <w:r w:rsidRPr="00544F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44FE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28.10.2014 </w:t>
      </w:r>
      <w:r w:rsidR="0062631F">
        <w:rPr>
          <w:rFonts w:ascii="Times New Roman" w:hAnsi="Times New Roman" w:cs="Times New Roman"/>
          <w:sz w:val="28"/>
          <w:szCs w:val="28"/>
        </w:rPr>
        <w:t>№</w:t>
      </w:r>
      <w:r w:rsidRPr="00544FE6">
        <w:rPr>
          <w:rFonts w:ascii="Times New Roman" w:hAnsi="Times New Roman" w:cs="Times New Roman"/>
          <w:sz w:val="28"/>
          <w:szCs w:val="28"/>
        </w:rPr>
        <w:t xml:space="preserve"> 954-ПП </w:t>
      </w:r>
      <w:r w:rsidR="0062631F">
        <w:rPr>
          <w:rFonts w:ascii="Times New Roman" w:hAnsi="Times New Roman" w:cs="Times New Roman"/>
          <w:sz w:val="28"/>
          <w:szCs w:val="28"/>
        </w:rPr>
        <w:t>«</w:t>
      </w:r>
      <w:r w:rsidRPr="00544FE6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Свердловской области от</w:t>
      </w:r>
      <w:proofErr w:type="gramEnd"/>
      <w:r w:rsidRPr="00544FE6">
        <w:rPr>
          <w:rFonts w:ascii="Times New Roman" w:hAnsi="Times New Roman" w:cs="Times New Roman"/>
          <w:sz w:val="28"/>
          <w:szCs w:val="28"/>
        </w:rPr>
        <w:t xml:space="preserve"> 10.09.2014 </w:t>
      </w:r>
      <w:r w:rsidR="0062631F">
        <w:rPr>
          <w:rFonts w:ascii="Times New Roman" w:hAnsi="Times New Roman" w:cs="Times New Roman"/>
          <w:sz w:val="28"/>
          <w:szCs w:val="28"/>
        </w:rPr>
        <w:t>№</w:t>
      </w:r>
      <w:r w:rsidRPr="00544FE6">
        <w:rPr>
          <w:rFonts w:ascii="Times New Roman" w:hAnsi="Times New Roman" w:cs="Times New Roman"/>
          <w:sz w:val="28"/>
          <w:szCs w:val="28"/>
        </w:rPr>
        <w:t xml:space="preserve"> 777-ПП </w:t>
      </w:r>
      <w:r w:rsidR="0062631F">
        <w:rPr>
          <w:rFonts w:ascii="Times New Roman" w:hAnsi="Times New Roman" w:cs="Times New Roman"/>
          <w:sz w:val="28"/>
          <w:szCs w:val="28"/>
        </w:rPr>
        <w:t>«</w:t>
      </w:r>
      <w:r w:rsidRPr="00544FE6">
        <w:rPr>
          <w:rFonts w:ascii="Times New Roman" w:hAnsi="Times New Roman" w:cs="Times New Roman"/>
          <w:sz w:val="28"/>
          <w:szCs w:val="28"/>
        </w:rPr>
        <w:t>Об утверждении Методик, применяемых для расчета межбюджетных трансфертов из областного бюджета местным бюджетам, на 2015 год и плановый период 2016 и 2017 годов</w:t>
      </w:r>
      <w:r w:rsidR="0062631F">
        <w:rPr>
          <w:rFonts w:ascii="Times New Roman" w:hAnsi="Times New Roman" w:cs="Times New Roman"/>
          <w:sz w:val="28"/>
          <w:szCs w:val="28"/>
        </w:rPr>
        <w:t>»</w:t>
      </w:r>
      <w:r w:rsidRPr="00544FE6">
        <w:rPr>
          <w:rFonts w:ascii="Times New Roman" w:hAnsi="Times New Roman" w:cs="Times New Roman"/>
          <w:sz w:val="28"/>
          <w:szCs w:val="28"/>
        </w:rPr>
        <w:t>, согласно которой предусматриваются ассигнования на оказание поддержки социально ориентированным некоммерческим организациям.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544FE6">
        <w:rPr>
          <w:rFonts w:ascii="Times New Roman" w:hAnsi="Times New Roman" w:cs="Times New Roman"/>
          <w:sz w:val="28"/>
          <w:szCs w:val="28"/>
        </w:rPr>
        <w:t>3. Субсидии предоставляются общественным организациям, относящимся к социально ориентированным некоммерческим организациям, в пределах бюджетных ассигнований, предусмотренных сводной бюдже</w:t>
      </w:r>
      <w:r w:rsidR="0062631F">
        <w:rPr>
          <w:rFonts w:ascii="Times New Roman" w:hAnsi="Times New Roman" w:cs="Times New Roman"/>
          <w:sz w:val="28"/>
          <w:szCs w:val="28"/>
        </w:rPr>
        <w:t xml:space="preserve">тной росписью по Администрации </w:t>
      </w:r>
      <w:r w:rsidRPr="00544FE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2631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44FE6">
        <w:rPr>
          <w:rFonts w:ascii="Times New Roman" w:hAnsi="Times New Roman" w:cs="Times New Roman"/>
          <w:sz w:val="28"/>
          <w:szCs w:val="28"/>
        </w:rPr>
        <w:t xml:space="preserve">, по подразделу 1006 </w:t>
      </w:r>
      <w:r w:rsidR="0062631F">
        <w:rPr>
          <w:rFonts w:ascii="Times New Roman" w:hAnsi="Times New Roman" w:cs="Times New Roman"/>
          <w:sz w:val="28"/>
          <w:szCs w:val="28"/>
        </w:rPr>
        <w:t>«</w:t>
      </w:r>
      <w:r w:rsidRPr="00544FE6">
        <w:rPr>
          <w:rFonts w:ascii="Times New Roman" w:hAnsi="Times New Roman" w:cs="Times New Roman"/>
          <w:sz w:val="28"/>
          <w:szCs w:val="28"/>
        </w:rPr>
        <w:t>Другие вопросы в области социальной политики</w:t>
      </w:r>
      <w:r w:rsidR="0062631F">
        <w:rPr>
          <w:rFonts w:ascii="Times New Roman" w:hAnsi="Times New Roman" w:cs="Times New Roman"/>
          <w:sz w:val="28"/>
          <w:szCs w:val="28"/>
        </w:rPr>
        <w:t>»</w:t>
      </w:r>
      <w:r w:rsidRPr="00544FE6">
        <w:rPr>
          <w:rFonts w:ascii="Times New Roman" w:hAnsi="Times New Roman" w:cs="Times New Roman"/>
          <w:sz w:val="28"/>
          <w:szCs w:val="28"/>
        </w:rPr>
        <w:t xml:space="preserve">, целевой статье </w:t>
      </w:r>
      <w:r w:rsidR="002B191D">
        <w:rPr>
          <w:rFonts w:ascii="Times New Roman" w:hAnsi="Times New Roman" w:cs="Times New Roman"/>
          <w:sz w:val="28"/>
          <w:szCs w:val="28"/>
        </w:rPr>
        <w:t>7007902 «Мероприятия в области социальной политики»</w:t>
      </w:r>
      <w:r w:rsidRPr="00544FE6">
        <w:rPr>
          <w:rFonts w:ascii="Times New Roman" w:hAnsi="Times New Roman" w:cs="Times New Roman"/>
          <w:sz w:val="28"/>
          <w:szCs w:val="28"/>
        </w:rPr>
        <w:t xml:space="preserve">, виду расходов 630 </w:t>
      </w:r>
      <w:r w:rsidR="0062631F">
        <w:rPr>
          <w:rFonts w:ascii="Times New Roman" w:hAnsi="Times New Roman" w:cs="Times New Roman"/>
          <w:sz w:val="28"/>
          <w:szCs w:val="28"/>
        </w:rPr>
        <w:t>«</w:t>
      </w:r>
      <w:r w:rsidRPr="00544FE6">
        <w:rPr>
          <w:rFonts w:ascii="Times New Roman" w:hAnsi="Times New Roman" w:cs="Times New Roman"/>
          <w:sz w:val="28"/>
          <w:szCs w:val="28"/>
        </w:rPr>
        <w:t>Субси</w:t>
      </w:r>
      <w:r w:rsidR="0062631F">
        <w:rPr>
          <w:rFonts w:ascii="Times New Roman" w:hAnsi="Times New Roman" w:cs="Times New Roman"/>
          <w:sz w:val="28"/>
          <w:szCs w:val="28"/>
        </w:rPr>
        <w:t>дии некоммерческим организациям»</w:t>
      </w:r>
      <w:r w:rsidRPr="00544FE6">
        <w:rPr>
          <w:rFonts w:ascii="Times New Roman" w:hAnsi="Times New Roman" w:cs="Times New Roman"/>
          <w:sz w:val="28"/>
          <w:szCs w:val="28"/>
        </w:rPr>
        <w:t>.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44FE6">
        <w:rPr>
          <w:rFonts w:ascii="Times New Roman" w:hAnsi="Times New Roman" w:cs="Times New Roman"/>
          <w:sz w:val="28"/>
          <w:szCs w:val="28"/>
        </w:rPr>
        <w:t xml:space="preserve">Субсидии общественным организациям предоставляются на </w:t>
      </w:r>
      <w:r w:rsidR="00E314A1">
        <w:rPr>
          <w:rFonts w:ascii="Times New Roman" w:hAnsi="Times New Roman" w:cs="Times New Roman"/>
          <w:sz w:val="28"/>
          <w:szCs w:val="28"/>
        </w:rPr>
        <w:t>проведение мероприятий в области социальной политики и на возмещение затрат, связанных с осуществлением деятельности, направленной на решение социальных вопросов</w:t>
      </w:r>
      <w:r w:rsidRPr="00544FE6">
        <w:rPr>
          <w:rFonts w:ascii="Times New Roman" w:hAnsi="Times New Roman" w:cs="Times New Roman"/>
          <w:sz w:val="28"/>
          <w:szCs w:val="28"/>
        </w:rPr>
        <w:t xml:space="preserve">, не противоречащих уставным целям общественных организаций, после подписания </w:t>
      </w:r>
      <w:r w:rsidR="00DE3615">
        <w:rPr>
          <w:rFonts w:ascii="Times New Roman" w:hAnsi="Times New Roman" w:cs="Times New Roman"/>
          <w:sz w:val="28"/>
          <w:szCs w:val="28"/>
        </w:rPr>
        <w:t>договора (с</w:t>
      </w:r>
      <w:r w:rsidR="0062631F">
        <w:rPr>
          <w:rFonts w:ascii="Times New Roman" w:hAnsi="Times New Roman" w:cs="Times New Roman"/>
          <w:sz w:val="28"/>
          <w:szCs w:val="28"/>
        </w:rPr>
        <w:t>оглашения</w:t>
      </w:r>
      <w:r w:rsidR="00DE3615">
        <w:rPr>
          <w:rFonts w:ascii="Times New Roman" w:hAnsi="Times New Roman" w:cs="Times New Roman"/>
          <w:sz w:val="28"/>
          <w:szCs w:val="28"/>
        </w:rPr>
        <w:t>)</w:t>
      </w:r>
      <w:r w:rsidRPr="00544FE6">
        <w:rPr>
          <w:rFonts w:ascii="Times New Roman" w:hAnsi="Times New Roman" w:cs="Times New Roman"/>
          <w:sz w:val="28"/>
          <w:szCs w:val="28"/>
        </w:rPr>
        <w:t xml:space="preserve"> между руководителем общественной организации и Администрацией городского округа</w:t>
      </w:r>
      <w:r w:rsidR="0062631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44F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FE6">
        <w:rPr>
          <w:rFonts w:ascii="Times New Roman" w:hAnsi="Times New Roman" w:cs="Times New Roman"/>
          <w:sz w:val="28"/>
          <w:szCs w:val="28"/>
        </w:rPr>
        <w:t xml:space="preserve"> Основными критериями для предоставления субсидий являются следующие показатели: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>1) наличие статуса юридического лица</w:t>
      </w:r>
      <w:r w:rsidR="00D94496">
        <w:rPr>
          <w:rFonts w:ascii="Times New Roman" w:hAnsi="Times New Roman" w:cs="Times New Roman"/>
          <w:sz w:val="28"/>
          <w:szCs w:val="28"/>
        </w:rPr>
        <w:t>,</w:t>
      </w:r>
      <w:r w:rsidRPr="00544FE6">
        <w:rPr>
          <w:rFonts w:ascii="Times New Roman" w:hAnsi="Times New Roman" w:cs="Times New Roman"/>
          <w:sz w:val="28"/>
          <w:szCs w:val="28"/>
        </w:rPr>
        <w:t xml:space="preserve"> либо наличие статуса структурного подразделения общественной организации;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>2) активная фактическая деятельность по направлениям, предусмотренным уставом общественного объединения;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lastRenderedPageBreak/>
        <w:t>3) реализация социально значимых мероприятий.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 xml:space="preserve">5. </w:t>
      </w:r>
      <w:r w:rsidRPr="00E314A1">
        <w:rPr>
          <w:rFonts w:ascii="Times New Roman" w:hAnsi="Times New Roman" w:cs="Times New Roman"/>
          <w:sz w:val="28"/>
          <w:szCs w:val="28"/>
        </w:rPr>
        <w:t>Перечисление субсидий осуществляется</w:t>
      </w:r>
      <w:r w:rsidR="00E314A1">
        <w:rPr>
          <w:rFonts w:ascii="Times New Roman" w:hAnsi="Times New Roman" w:cs="Times New Roman"/>
          <w:sz w:val="28"/>
          <w:szCs w:val="28"/>
        </w:rPr>
        <w:t xml:space="preserve"> </w:t>
      </w:r>
      <w:r w:rsidRPr="00E314A1">
        <w:rPr>
          <w:rFonts w:ascii="Times New Roman" w:hAnsi="Times New Roman" w:cs="Times New Roman"/>
          <w:sz w:val="28"/>
          <w:szCs w:val="28"/>
        </w:rPr>
        <w:t>в установленном порядке на расчетные счета, открытые получателям субсидий в кредитных организациях.</w:t>
      </w:r>
      <w:r w:rsidR="001E1DEF">
        <w:rPr>
          <w:rFonts w:ascii="Times New Roman" w:hAnsi="Times New Roman" w:cs="Times New Roman"/>
          <w:sz w:val="28"/>
          <w:szCs w:val="28"/>
        </w:rPr>
        <w:t xml:space="preserve"> Перечисление субсидий общественным организациям, не являющимся юридическими лицами, осуществляется путем перечисления оплаты расходов через администрацию городского округа Пелым и передачи материалов в подотчет общественной организации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>6. Финансов</w:t>
      </w:r>
      <w:r w:rsidR="00DE3615">
        <w:rPr>
          <w:rFonts w:ascii="Times New Roman" w:hAnsi="Times New Roman" w:cs="Times New Roman"/>
          <w:sz w:val="28"/>
          <w:szCs w:val="28"/>
        </w:rPr>
        <w:t>ый отдел</w:t>
      </w:r>
      <w:r w:rsidRPr="00544FE6">
        <w:rPr>
          <w:rFonts w:ascii="Times New Roman" w:hAnsi="Times New Roman" w:cs="Times New Roman"/>
          <w:sz w:val="28"/>
          <w:szCs w:val="28"/>
        </w:rPr>
        <w:t xml:space="preserve"> </w:t>
      </w:r>
      <w:r w:rsidR="00D944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4F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E3615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44FE6">
        <w:rPr>
          <w:rFonts w:ascii="Times New Roman" w:hAnsi="Times New Roman" w:cs="Times New Roman"/>
          <w:sz w:val="28"/>
          <w:szCs w:val="28"/>
        </w:rPr>
        <w:t xml:space="preserve"> осуществляет санкционирование расходов на основании предоставленных Администрацией следующих документов: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>1) свидетельства (копии) о внесении записи в Единый государственный реестр юридических лиц;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>2) устава (положения) (копии) общественного объединения;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>3) договора</w:t>
      </w:r>
      <w:r w:rsidR="00DE3615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Pr="00544FE6">
        <w:rPr>
          <w:rFonts w:ascii="Times New Roman" w:hAnsi="Times New Roman" w:cs="Times New Roman"/>
          <w:sz w:val="28"/>
          <w:szCs w:val="28"/>
        </w:rPr>
        <w:t xml:space="preserve">, предусмотренного в </w:t>
      </w:r>
      <w:hyperlink w:anchor="Par36" w:history="1">
        <w:r w:rsidRPr="00DE361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321D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E3615">
        <w:rPr>
          <w:rFonts w:ascii="Times New Roman" w:hAnsi="Times New Roman" w:cs="Times New Roman"/>
          <w:sz w:val="28"/>
          <w:szCs w:val="28"/>
        </w:rPr>
        <w:t xml:space="preserve"> </w:t>
      </w:r>
      <w:r w:rsidRPr="00544FE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>4) платежного поручения на перечисление субсидий общественным организациям.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 xml:space="preserve">7. Получатели субсидий представляют в Администрацию городского округа </w:t>
      </w:r>
      <w:r w:rsidR="00DE3615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544FE6">
        <w:rPr>
          <w:rFonts w:ascii="Times New Roman" w:hAnsi="Times New Roman" w:cs="Times New Roman"/>
          <w:sz w:val="28"/>
          <w:szCs w:val="28"/>
        </w:rPr>
        <w:t>отчетность об использовании субсидий ежемесячно до 5 числа.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>8. Руководители получателей субсидий несут ответственность за нецелевое использование бюджетных сре</w:t>
      </w:r>
      <w:proofErr w:type="gramStart"/>
      <w:r w:rsidRPr="00544FE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44FE6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A2730B" w:rsidRPr="00544FE6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 xml:space="preserve">9. Контроль целевого использования субсидий осуществляется Администрацией городского округа </w:t>
      </w:r>
      <w:r w:rsidR="00DE3615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544FE6">
        <w:rPr>
          <w:rFonts w:ascii="Times New Roman" w:hAnsi="Times New Roman" w:cs="Times New Roman"/>
          <w:sz w:val="28"/>
          <w:szCs w:val="28"/>
        </w:rPr>
        <w:t>в соответствии с установленными полномочиями. В случае нарушения целевого использования выделенных субсидий, сумма субсидий подлежит возврату в месячный срок. При не</w:t>
      </w:r>
      <w:r w:rsidR="00D94496">
        <w:rPr>
          <w:rFonts w:ascii="Times New Roman" w:hAnsi="Times New Roman" w:cs="Times New Roman"/>
          <w:sz w:val="28"/>
          <w:szCs w:val="28"/>
        </w:rPr>
        <w:t xml:space="preserve"> </w:t>
      </w:r>
      <w:r w:rsidRPr="00544FE6">
        <w:rPr>
          <w:rFonts w:ascii="Times New Roman" w:hAnsi="Times New Roman" w:cs="Times New Roman"/>
          <w:sz w:val="28"/>
          <w:szCs w:val="28"/>
        </w:rPr>
        <w:t>возврате субсидий уполномоченный орган принимает меры по взысканию подлежащих возврату бюджетных сре</w:t>
      </w:r>
      <w:proofErr w:type="gramStart"/>
      <w:r w:rsidRPr="00544FE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44FE6">
        <w:rPr>
          <w:rFonts w:ascii="Times New Roman" w:hAnsi="Times New Roman" w:cs="Times New Roman"/>
          <w:sz w:val="28"/>
          <w:szCs w:val="28"/>
        </w:rPr>
        <w:t>удебном порядке.</w:t>
      </w:r>
    </w:p>
    <w:p w:rsidR="00A2730B" w:rsidRDefault="00A2730B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E6">
        <w:rPr>
          <w:rFonts w:ascii="Times New Roman" w:hAnsi="Times New Roman" w:cs="Times New Roman"/>
          <w:sz w:val="28"/>
          <w:szCs w:val="28"/>
        </w:rPr>
        <w:t>10. Суммы возвращенных субсидий подлежат зачислению в доходы бюджета городского округа</w:t>
      </w:r>
      <w:r w:rsidR="00DE3615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544FE6">
        <w:rPr>
          <w:rFonts w:ascii="Times New Roman" w:hAnsi="Times New Roman" w:cs="Times New Roman"/>
          <w:sz w:val="28"/>
          <w:szCs w:val="28"/>
        </w:rPr>
        <w:t>.</w:t>
      </w:r>
    </w:p>
    <w:p w:rsidR="00D94496" w:rsidRDefault="00D94496" w:rsidP="00A2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6D9" w:rsidRPr="00544FE6" w:rsidRDefault="000666D9">
      <w:pPr>
        <w:rPr>
          <w:rFonts w:ascii="Times New Roman" w:hAnsi="Times New Roman" w:cs="Times New Roman"/>
          <w:sz w:val="28"/>
          <w:szCs w:val="28"/>
        </w:rPr>
      </w:pPr>
    </w:p>
    <w:sectPr w:rsidR="000666D9" w:rsidRPr="00544FE6" w:rsidSect="002254B5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57" w:rsidRDefault="006F2657" w:rsidP="00D94496">
      <w:pPr>
        <w:spacing w:after="0" w:line="240" w:lineRule="auto"/>
      </w:pPr>
      <w:r>
        <w:separator/>
      </w:r>
    </w:p>
  </w:endnote>
  <w:endnote w:type="continuationSeparator" w:id="0">
    <w:p w:rsidR="006F2657" w:rsidRDefault="006F2657" w:rsidP="00D9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57" w:rsidRDefault="006F2657" w:rsidP="00D94496">
      <w:pPr>
        <w:spacing w:after="0" w:line="240" w:lineRule="auto"/>
      </w:pPr>
      <w:r>
        <w:separator/>
      </w:r>
    </w:p>
  </w:footnote>
  <w:footnote w:type="continuationSeparator" w:id="0">
    <w:p w:rsidR="006F2657" w:rsidRDefault="006F2657" w:rsidP="00D9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5563"/>
      <w:docPartObj>
        <w:docPartGallery w:val="Page Numbers (Top of Page)"/>
        <w:docPartUnique/>
      </w:docPartObj>
    </w:sdtPr>
    <w:sdtContent>
      <w:p w:rsidR="002254B5" w:rsidRDefault="00A61EC1">
        <w:pPr>
          <w:pStyle w:val="a6"/>
          <w:jc w:val="center"/>
        </w:pPr>
        <w:fldSimple w:instr=" PAGE   \* MERGEFORMAT ">
          <w:r w:rsidR="003A54A9">
            <w:rPr>
              <w:noProof/>
            </w:rPr>
            <w:t>3</w:t>
          </w:r>
        </w:fldSimple>
      </w:p>
    </w:sdtContent>
  </w:sdt>
  <w:p w:rsidR="002254B5" w:rsidRDefault="002254B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30B"/>
    <w:rsid w:val="000666D9"/>
    <w:rsid w:val="001E1DEF"/>
    <w:rsid w:val="002254B5"/>
    <w:rsid w:val="002B191D"/>
    <w:rsid w:val="003A54A9"/>
    <w:rsid w:val="00473FB2"/>
    <w:rsid w:val="00544FE6"/>
    <w:rsid w:val="0062631F"/>
    <w:rsid w:val="006321D7"/>
    <w:rsid w:val="00685223"/>
    <w:rsid w:val="006F2657"/>
    <w:rsid w:val="007B39ED"/>
    <w:rsid w:val="0099129E"/>
    <w:rsid w:val="00A2730B"/>
    <w:rsid w:val="00A53E12"/>
    <w:rsid w:val="00A544FB"/>
    <w:rsid w:val="00A61EC1"/>
    <w:rsid w:val="00C52F96"/>
    <w:rsid w:val="00D94496"/>
    <w:rsid w:val="00DE3615"/>
    <w:rsid w:val="00E314A1"/>
    <w:rsid w:val="00EB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96"/>
  </w:style>
  <w:style w:type="paragraph" w:styleId="1">
    <w:name w:val="heading 1"/>
    <w:basedOn w:val="a"/>
    <w:next w:val="a"/>
    <w:link w:val="10"/>
    <w:qFormat/>
    <w:rsid w:val="00A27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30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A273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2730B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A2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7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2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27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496"/>
  </w:style>
  <w:style w:type="paragraph" w:styleId="a8">
    <w:name w:val="footer"/>
    <w:basedOn w:val="a"/>
    <w:link w:val="a9"/>
    <w:uiPriority w:val="99"/>
    <w:semiHidden/>
    <w:unhideWhenUsed/>
    <w:rsid w:val="00D9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1225F18DE0EBA997D1274DFED3C345F2FE197467F8202AC3A5A98B22C8B45DB0A8162EEFE4169G0U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81225F18DE0EBA997D1274DFED3C345F2FE197467F8202AC3A5A98B22C8B45DB0A8162EEFE4169G0U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F81225F18DE0EBA997D0C79C981623E5F2CBD9D47738852F6665CCFED7C8D109BG4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14</cp:revision>
  <cp:lastPrinted>2015-09-04T11:06:00Z</cp:lastPrinted>
  <dcterms:created xsi:type="dcterms:W3CDTF">2015-07-20T10:22:00Z</dcterms:created>
  <dcterms:modified xsi:type="dcterms:W3CDTF">2015-09-04T11:06:00Z</dcterms:modified>
</cp:coreProperties>
</file>