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7706D6" w:rsidRDefault="00C2193E" w:rsidP="00770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-495300</wp:posOffset>
            </wp:positionV>
            <wp:extent cx="657225" cy="9144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89D"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Default="00C2193E" w:rsidP="007706D6">
      <w:pPr>
        <w:pStyle w:val="af3"/>
        <w:ind w:left="0" w:firstLine="0"/>
        <w:jc w:val="left"/>
        <w:rPr>
          <w:rFonts w:eastAsia="Calibri"/>
          <w:b w:val="0"/>
          <w:szCs w:val="28"/>
          <w:lang w:eastAsia="en-US"/>
        </w:rPr>
      </w:pPr>
    </w:p>
    <w:p w:rsidR="007706D6" w:rsidRPr="007706D6" w:rsidRDefault="007706D6" w:rsidP="007706D6">
      <w:pPr>
        <w:pStyle w:val="af3"/>
        <w:ind w:left="0" w:firstLine="0"/>
        <w:jc w:val="left"/>
        <w:rPr>
          <w:szCs w:val="28"/>
        </w:rPr>
      </w:pPr>
    </w:p>
    <w:p w:rsidR="00C2193E" w:rsidRPr="007706D6" w:rsidRDefault="00C2193E" w:rsidP="00770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6D6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7706D6" w:rsidRDefault="00230308" w:rsidP="007706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6D6">
        <w:rPr>
          <w:rFonts w:ascii="Times New Roman" w:hAnsi="Times New Roman"/>
          <w:b/>
          <w:bCs/>
          <w:sz w:val="28"/>
          <w:szCs w:val="28"/>
        </w:rPr>
        <w:t>СЕДЬМОЙ</w:t>
      </w:r>
      <w:r w:rsidR="00C2193E" w:rsidRPr="007706D6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Default="00F25402" w:rsidP="00770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ДВАДЦАТЬ ЧЕТВЕРТОЕ </w:t>
      </w:r>
      <w:r w:rsidR="00C2193E" w:rsidRPr="007706D6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F25402" w:rsidRPr="007706D6" w:rsidRDefault="00F25402" w:rsidP="00770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7706D6" w:rsidRDefault="00C2193E" w:rsidP="007706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6D6">
        <w:rPr>
          <w:rFonts w:ascii="Times New Roman" w:hAnsi="Times New Roman"/>
          <w:b/>
          <w:bCs/>
          <w:sz w:val="28"/>
          <w:szCs w:val="28"/>
        </w:rPr>
        <w:t>РЕШЕНИ</w:t>
      </w:r>
      <w:r w:rsidR="00F25402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7706D6" w:rsidRDefault="00C2193E" w:rsidP="00770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93E" w:rsidRPr="007706D6" w:rsidRDefault="00C2193E" w:rsidP="00770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 xml:space="preserve">от </w:t>
      </w:r>
      <w:r w:rsidR="00F25402">
        <w:rPr>
          <w:rFonts w:ascii="Times New Roman" w:hAnsi="Times New Roman"/>
          <w:sz w:val="28"/>
          <w:szCs w:val="28"/>
        </w:rPr>
        <w:t>21.12</w:t>
      </w:r>
      <w:r w:rsidRPr="007706D6">
        <w:rPr>
          <w:rFonts w:ascii="Times New Roman" w:hAnsi="Times New Roman"/>
          <w:sz w:val="28"/>
          <w:szCs w:val="28"/>
        </w:rPr>
        <w:t>.202</w:t>
      </w:r>
      <w:r w:rsidR="00CF2ABA" w:rsidRPr="007706D6">
        <w:rPr>
          <w:rFonts w:ascii="Times New Roman" w:hAnsi="Times New Roman"/>
          <w:sz w:val="28"/>
          <w:szCs w:val="28"/>
        </w:rPr>
        <w:t>3</w:t>
      </w:r>
      <w:r w:rsidRPr="007706D6">
        <w:rPr>
          <w:rFonts w:ascii="Times New Roman" w:hAnsi="Times New Roman"/>
          <w:sz w:val="28"/>
          <w:szCs w:val="28"/>
        </w:rPr>
        <w:t xml:space="preserve"> г. № </w:t>
      </w:r>
      <w:r w:rsidR="00F25402">
        <w:rPr>
          <w:rFonts w:ascii="Times New Roman" w:hAnsi="Times New Roman"/>
          <w:sz w:val="28"/>
          <w:szCs w:val="28"/>
        </w:rPr>
        <w:t>65/24</w:t>
      </w:r>
    </w:p>
    <w:p w:rsidR="00C2193E" w:rsidRDefault="00C2193E" w:rsidP="00770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>п. Пелым</w:t>
      </w:r>
    </w:p>
    <w:p w:rsidR="008430AF" w:rsidRPr="007706D6" w:rsidRDefault="008430AF" w:rsidP="00770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7706D6" w:rsidTr="002A5425">
        <w:trPr>
          <w:trHeight w:val="1365"/>
        </w:trPr>
        <w:tc>
          <w:tcPr>
            <w:tcW w:w="5520" w:type="dxa"/>
          </w:tcPr>
          <w:p w:rsidR="0068500D" w:rsidRPr="007706D6" w:rsidRDefault="002A5425" w:rsidP="00F25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6D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Положение о муниципальном лесном контроле на территории городского округа Пелым», утвержденное </w:t>
            </w:r>
            <w:r w:rsidR="00D90AAB" w:rsidRPr="007706D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706D6">
              <w:rPr>
                <w:rFonts w:ascii="Times New Roman" w:hAnsi="Times New Roman"/>
                <w:b/>
                <w:sz w:val="28"/>
                <w:szCs w:val="28"/>
              </w:rPr>
              <w:t>ешением Думы городского округа Пелым от 19.08.2021 № 40/48</w:t>
            </w:r>
          </w:p>
        </w:tc>
      </w:tr>
    </w:tbl>
    <w:p w:rsidR="00C2193E" w:rsidRPr="007706D6" w:rsidRDefault="00C2193E" w:rsidP="007706D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93E" w:rsidRPr="007706D6" w:rsidRDefault="00C2193E" w:rsidP="007706D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 xml:space="preserve">В соответствии </w:t>
      </w:r>
      <w:r w:rsidRPr="007706D6">
        <w:rPr>
          <w:rFonts w:ascii="Times New Roman" w:hAnsi="Times New Roman"/>
          <w:spacing w:val="-4"/>
          <w:sz w:val="28"/>
          <w:szCs w:val="28"/>
        </w:rPr>
        <w:t>с</w:t>
      </w:r>
      <w:r w:rsidR="00FB3A1B" w:rsidRPr="007706D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25402" w:rsidRPr="007706D6">
        <w:rPr>
          <w:rFonts w:ascii="Times New Roman" w:hAnsi="Times New Roman"/>
          <w:sz w:val="28"/>
          <w:szCs w:val="28"/>
        </w:rPr>
        <w:t xml:space="preserve">Федеральным законам от 06 октября 2003 года № 131-ФЗ «Об общих принципах организации местного самоуправления в Российской Федерации», </w:t>
      </w:r>
      <w:r w:rsidRPr="007706D6">
        <w:rPr>
          <w:rFonts w:ascii="Times New Roman" w:hAnsi="Times New Roman"/>
          <w:spacing w:val="-4"/>
          <w:sz w:val="28"/>
          <w:szCs w:val="28"/>
        </w:rPr>
        <w:t>Федеральным законом от 31 июн</w:t>
      </w:r>
      <w:r w:rsidR="00943F18" w:rsidRPr="007706D6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7706D6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7706D6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E31630" w:rsidRPr="007706D6">
        <w:rPr>
          <w:rFonts w:ascii="Times New Roman" w:hAnsi="Times New Roman"/>
          <w:spacing w:val="-4"/>
          <w:sz w:val="28"/>
          <w:szCs w:val="28"/>
        </w:rPr>
        <w:t>»</w:t>
      </w:r>
      <w:r w:rsidR="00E31630" w:rsidRPr="007706D6">
        <w:rPr>
          <w:rFonts w:ascii="Times New Roman" w:hAnsi="Times New Roman"/>
          <w:sz w:val="28"/>
          <w:szCs w:val="28"/>
        </w:rPr>
        <w:t>,</w:t>
      </w:r>
      <w:r w:rsidR="00D90AAB" w:rsidRPr="007706D6">
        <w:rPr>
          <w:rFonts w:ascii="Times New Roman" w:hAnsi="Times New Roman"/>
          <w:sz w:val="28"/>
          <w:szCs w:val="28"/>
        </w:rPr>
        <w:t xml:space="preserve"> </w:t>
      </w:r>
      <w:r w:rsidR="00E31630" w:rsidRPr="007706D6">
        <w:rPr>
          <w:rFonts w:ascii="Times New Roman" w:hAnsi="Times New Roman"/>
          <w:sz w:val="28"/>
          <w:szCs w:val="28"/>
        </w:rPr>
        <w:t>руководствуясь</w:t>
      </w:r>
      <w:r w:rsidRPr="007706D6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7706D6" w:rsidRDefault="00C2193E" w:rsidP="007706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06D6">
        <w:rPr>
          <w:rFonts w:ascii="Times New Roman" w:hAnsi="Times New Roman"/>
          <w:b/>
          <w:sz w:val="28"/>
          <w:szCs w:val="28"/>
        </w:rPr>
        <w:t>РЕШИЛА:</w:t>
      </w:r>
    </w:p>
    <w:p w:rsidR="00716C7A" w:rsidRPr="007706D6" w:rsidRDefault="00C2193E" w:rsidP="0077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 xml:space="preserve">1. </w:t>
      </w:r>
      <w:r w:rsidR="002A5425" w:rsidRPr="007706D6">
        <w:rPr>
          <w:rFonts w:ascii="Times New Roman" w:hAnsi="Times New Roman"/>
          <w:sz w:val="28"/>
          <w:szCs w:val="28"/>
        </w:rPr>
        <w:t xml:space="preserve">Внести в Положение о муниципальном лесном контроле на территории городского округа Пелым», утвержденное </w:t>
      </w:r>
      <w:r w:rsidR="00F25402">
        <w:rPr>
          <w:rFonts w:ascii="Times New Roman" w:hAnsi="Times New Roman"/>
          <w:sz w:val="28"/>
          <w:szCs w:val="28"/>
        </w:rPr>
        <w:t>р</w:t>
      </w:r>
      <w:r w:rsidR="002A5425" w:rsidRPr="007706D6">
        <w:rPr>
          <w:rFonts w:ascii="Times New Roman" w:hAnsi="Times New Roman"/>
          <w:sz w:val="28"/>
          <w:szCs w:val="28"/>
        </w:rPr>
        <w:t>ешением Думы городского округа Пелым от 19.08</w:t>
      </w:r>
      <w:r w:rsidR="00286EE7" w:rsidRPr="007706D6">
        <w:rPr>
          <w:rFonts w:ascii="Times New Roman" w:hAnsi="Times New Roman"/>
          <w:sz w:val="28"/>
          <w:szCs w:val="28"/>
        </w:rPr>
        <w:t>.</w:t>
      </w:r>
      <w:r w:rsidR="002A5425" w:rsidRPr="007706D6">
        <w:rPr>
          <w:rFonts w:ascii="Times New Roman" w:hAnsi="Times New Roman"/>
          <w:sz w:val="28"/>
          <w:szCs w:val="28"/>
        </w:rPr>
        <w:t>2021 № 40/48 следующие изменения:</w:t>
      </w:r>
    </w:p>
    <w:p w:rsidR="00716C7A" w:rsidRPr="007706D6" w:rsidRDefault="00716C7A" w:rsidP="0077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 xml:space="preserve">1) </w:t>
      </w:r>
      <w:r w:rsidR="00D90AAB" w:rsidRPr="007706D6">
        <w:rPr>
          <w:rFonts w:ascii="Times New Roman" w:hAnsi="Times New Roman"/>
          <w:sz w:val="28"/>
          <w:szCs w:val="28"/>
        </w:rPr>
        <w:t>д</w:t>
      </w:r>
      <w:r w:rsidR="00CF2ABA" w:rsidRPr="007706D6">
        <w:rPr>
          <w:rFonts w:ascii="Times New Roman" w:hAnsi="Times New Roman"/>
          <w:sz w:val="28"/>
          <w:szCs w:val="28"/>
        </w:rPr>
        <w:t>о</w:t>
      </w:r>
      <w:r w:rsidR="000D4CA3" w:rsidRPr="007706D6">
        <w:rPr>
          <w:rFonts w:ascii="Times New Roman" w:hAnsi="Times New Roman"/>
          <w:sz w:val="28"/>
          <w:szCs w:val="28"/>
        </w:rPr>
        <w:t>полнить</w:t>
      </w:r>
      <w:r w:rsidR="00CF2ABA" w:rsidRPr="007706D6">
        <w:rPr>
          <w:rFonts w:ascii="Times New Roman" w:hAnsi="Times New Roman"/>
          <w:sz w:val="28"/>
          <w:szCs w:val="28"/>
        </w:rPr>
        <w:t xml:space="preserve"> Приложение</w:t>
      </w:r>
      <w:r w:rsidR="000D4CA3" w:rsidRPr="007706D6">
        <w:rPr>
          <w:rFonts w:ascii="Times New Roman" w:hAnsi="Times New Roman"/>
          <w:sz w:val="28"/>
          <w:szCs w:val="28"/>
        </w:rPr>
        <w:t>м</w:t>
      </w:r>
      <w:r w:rsidR="00CF2ABA" w:rsidRPr="007706D6">
        <w:rPr>
          <w:rFonts w:ascii="Times New Roman" w:hAnsi="Times New Roman"/>
          <w:sz w:val="28"/>
          <w:szCs w:val="28"/>
        </w:rPr>
        <w:t xml:space="preserve"> № 2</w:t>
      </w:r>
      <w:r w:rsidR="000D4CA3" w:rsidRPr="007706D6">
        <w:rPr>
          <w:rFonts w:ascii="Times New Roman" w:hAnsi="Times New Roman"/>
          <w:sz w:val="28"/>
          <w:szCs w:val="28"/>
        </w:rPr>
        <w:t xml:space="preserve"> следующего содержания: «Приложением № 2</w:t>
      </w:r>
      <w:r w:rsidR="00CF2ABA" w:rsidRPr="007706D6">
        <w:rPr>
          <w:rFonts w:ascii="Times New Roman" w:hAnsi="Times New Roman"/>
          <w:sz w:val="28"/>
          <w:szCs w:val="28"/>
        </w:rPr>
        <w:t xml:space="preserve"> к Положению «Об утверждении муниципальном лесного контроля на территории городского округа Пелым»</w:t>
      </w:r>
      <w:r w:rsidRPr="007706D6">
        <w:rPr>
          <w:rFonts w:ascii="Times New Roman" w:hAnsi="Times New Roman"/>
          <w:sz w:val="28"/>
          <w:szCs w:val="28"/>
        </w:rPr>
        <w:t>:</w:t>
      </w:r>
    </w:p>
    <w:p w:rsidR="00CF2ABA" w:rsidRPr="00F25402" w:rsidRDefault="00716C7A" w:rsidP="00F25402">
      <w:pPr>
        <w:pStyle w:val="Standard"/>
        <w:tabs>
          <w:tab w:val="left" w:pos="1189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706D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254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CF2ABA" w:rsidRPr="00F25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ПЕРЕЧЕНЬ ИНДИКАТОРОВ РИСКА</w:t>
      </w:r>
    </w:p>
    <w:p w:rsidR="00F25402" w:rsidRDefault="00CF2ABA" w:rsidP="00F254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540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нарушения обязательных требований в сфере муниципального ле</w:t>
      </w:r>
      <w:r w:rsidRPr="00F254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сного контроля</w:t>
      </w:r>
    </w:p>
    <w:p w:rsidR="00CF2ABA" w:rsidRPr="00F25402" w:rsidRDefault="0098489D" w:rsidP="00F25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9" w:history="1"/>
    </w:p>
    <w:p w:rsidR="00CF2ABA" w:rsidRPr="007706D6" w:rsidRDefault="00CF2ABA" w:rsidP="007706D6">
      <w:pPr>
        <w:pStyle w:val="af2"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1.Установление </w:t>
      </w:r>
      <w:r w:rsidRPr="007706D6">
        <w:rPr>
          <w:rFonts w:ascii="Times New Roman" w:hAnsi="Times New Roman"/>
          <w:sz w:val="28"/>
          <w:szCs w:val="28"/>
        </w:rPr>
        <w:t>на лесном участке, предоставленном в аренду, постоянное бессрочное пользование, безвозмездное пользование (далее — использование),</w:t>
      </w:r>
      <w:r w:rsidR="00D90AAB" w:rsidRPr="007706D6">
        <w:rPr>
          <w:rFonts w:ascii="Times New Roman" w:hAnsi="Times New Roman"/>
          <w:sz w:val="28"/>
          <w:szCs w:val="28"/>
        </w:rPr>
        <w:t xml:space="preserve"> </w:t>
      </w:r>
      <w:r w:rsidRPr="007706D6">
        <w:rPr>
          <w:rFonts w:ascii="Times New Roman" w:hAnsi="Times New Roman"/>
          <w:sz w:val="28"/>
          <w:szCs w:val="28"/>
        </w:rPr>
        <w:t>или на территории в границах лесничества, не предоставленной для использования, увеличения в два и более раза площади лесных насаждений, погибших и (или) поврежденных вследствие воздействия вредных организмов за календарный год, по сравнению со среднегодовой величиной за предшествующий пятилетний период.</w:t>
      </w:r>
    </w:p>
    <w:p w:rsidR="00CF2ABA" w:rsidRPr="007706D6" w:rsidRDefault="00CF2ABA" w:rsidP="007706D6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6D6">
        <w:rPr>
          <w:rFonts w:ascii="Times New Roman" w:hAnsi="Times New Roman" w:cs="Times New Roman"/>
          <w:sz w:val="28"/>
          <w:szCs w:val="28"/>
          <w:lang w:val="ru-RU"/>
        </w:rPr>
        <w:lastRenderedPageBreak/>
        <w:t>2. Доля лесных пожаров в общем количестве лесных пожаров, возникших</w:t>
      </w:r>
      <w:r w:rsidR="00D90AAB" w:rsidRPr="007706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6D6">
        <w:rPr>
          <w:rFonts w:ascii="Times New Roman" w:hAnsi="Times New Roman" w:cs="Times New Roman"/>
          <w:sz w:val="28"/>
          <w:szCs w:val="28"/>
          <w:lang w:val="ru-RU"/>
        </w:rPr>
        <w:t>на лесном участке, предоставленном для использования, или на территории в</w:t>
      </w:r>
      <w:r w:rsidRPr="007706D6">
        <w:rPr>
          <w:rFonts w:ascii="Times New Roman" w:hAnsi="Times New Roman" w:cs="Times New Roman"/>
          <w:sz w:val="28"/>
          <w:szCs w:val="28"/>
        </w:rPr>
        <w:t> </w:t>
      </w:r>
      <w:r w:rsidRPr="007706D6">
        <w:rPr>
          <w:rFonts w:ascii="Times New Roman" w:hAnsi="Times New Roman" w:cs="Times New Roman"/>
          <w:sz w:val="28"/>
          <w:szCs w:val="28"/>
          <w:lang w:val="ru-RU"/>
        </w:rPr>
        <w:t>границах лесничества, не предоставленной для использования, составила более 20 процентов по итогам календарного года.</w:t>
      </w:r>
    </w:p>
    <w:p w:rsidR="00C90036" w:rsidRPr="007706D6" w:rsidRDefault="00CF2ABA" w:rsidP="0077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>3. Установление на лесном участке, предоставленном для использования,</w:t>
      </w:r>
      <w:r w:rsidR="00D90AAB" w:rsidRPr="007706D6">
        <w:rPr>
          <w:rFonts w:ascii="Times New Roman" w:hAnsi="Times New Roman"/>
          <w:sz w:val="28"/>
          <w:szCs w:val="28"/>
        </w:rPr>
        <w:t xml:space="preserve"> </w:t>
      </w:r>
      <w:r w:rsidRPr="007706D6">
        <w:rPr>
          <w:rFonts w:ascii="Times New Roman" w:hAnsi="Times New Roman"/>
          <w:sz w:val="28"/>
          <w:szCs w:val="28"/>
        </w:rPr>
        <w:t>или на территории в границах лесничества, не предоставленной для использования, увеличения площади лесов, подлежащих лесовосстановлению (вырубки, гари, редины, пустыри, прогалины), более чем на 30 процентов за календарный год по сравнению со среднегодовой величиной за п</w:t>
      </w:r>
      <w:r w:rsidR="00F25402">
        <w:rPr>
          <w:rFonts w:ascii="Times New Roman" w:hAnsi="Times New Roman"/>
          <w:sz w:val="28"/>
          <w:szCs w:val="28"/>
        </w:rPr>
        <w:t>редшествующий пятилетний период</w:t>
      </w:r>
      <w:r w:rsidR="009362A7" w:rsidRPr="007706D6">
        <w:rPr>
          <w:rFonts w:ascii="Times New Roman" w:hAnsi="Times New Roman"/>
          <w:sz w:val="28"/>
          <w:szCs w:val="28"/>
        </w:rPr>
        <w:t>.</w:t>
      </w:r>
      <w:r w:rsidR="00BB06D5" w:rsidRPr="007706D6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5E13E1" w:rsidRPr="007706D6" w:rsidRDefault="00716C7A" w:rsidP="007706D6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>2</w:t>
      </w:r>
      <w:r w:rsidR="005E13E1" w:rsidRPr="007706D6">
        <w:rPr>
          <w:rFonts w:ascii="Times New Roman" w:hAnsi="Times New Roman"/>
          <w:sz w:val="28"/>
          <w:szCs w:val="28"/>
        </w:rPr>
        <w:t>. Опубликовать настоящее решение в информационной газете «Пелымский вестник».</w:t>
      </w:r>
    </w:p>
    <w:p w:rsidR="005E13E1" w:rsidRPr="007706D6" w:rsidRDefault="00716C7A" w:rsidP="007706D6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>3</w:t>
      </w:r>
      <w:r w:rsidR="005E13E1" w:rsidRPr="007706D6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5E13E1" w:rsidRPr="007706D6" w:rsidRDefault="00716C7A" w:rsidP="007706D6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D6">
        <w:rPr>
          <w:rFonts w:ascii="Times New Roman" w:hAnsi="Times New Roman"/>
          <w:sz w:val="28"/>
          <w:szCs w:val="28"/>
        </w:rPr>
        <w:t>4</w:t>
      </w:r>
      <w:r w:rsidR="005E13E1" w:rsidRPr="007706D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(Логинов А.В.)</w:t>
      </w:r>
    </w:p>
    <w:p w:rsidR="005E13E1" w:rsidRPr="007706D6" w:rsidRDefault="005E13E1" w:rsidP="0077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F70" w:rsidRDefault="003F5F70" w:rsidP="0077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402" w:rsidRDefault="00F25402" w:rsidP="0077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402" w:rsidRPr="007706D6" w:rsidRDefault="00F25402" w:rsidP="0077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D90AAB" w:rsidRPr="007706D6" w:rsidTr="006B6443">
        <w:tc>
          <w:tcPr>
            <w:tcW w:w="4644" w:type="dxa"/>
          </w:tcPr>
          <w:p w:rsidR="00D90AAB" w:rsidRPr="007706D6" w:rsidRDefault="00D90AAB" w:rsidP="00770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6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D90AAB" w:rsidRPr="007706D6" w:rsidRDefault="00D90AAB" w:rsidP="00770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AAB" w:rsidRPr="007706D6" w:rsidRDefault="00D90AAB" w:rsidP="00770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</w:t>
            </w:r>
          </w:p>
        </w:tc>
        <w:tc>
          <w:tcPr>
            <w:tcW w:w="5209" w:type="dxa"/>
          </w:tcPr>
          <w:p w:rsidR="00D90AAB" w:rsidRPr="007706D6" w:rsidRDefault="00D90AAB" w:rsidP="00770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D90AAB" w:rsidRPr="007706D6" w:rsidRDefault="00D90AAB" w:rsidP="00770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D90AAB" w:rsidRPr="007706D6" w:rsidRDefault="00D90AAB" w:rsidP="0077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AAB" w:rsidRPr="00D90AAB" w:rsidRDefault="00D90AAB" w:rsidP="00770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90AAB" w:rsidRPr="00D90AAB" w:rsidSect="007706D6">
          <w:headerReference w:type="default" r:id="rId10"/>
          <w:headerReference w:type="first" r:id="rId11"/>
          <w:pgSz w:w="12240" w:h="15840"/>
          <w:pgMar w:top="1134" w:right="567" w:bottom="720" w:left="1418" w:header="720" w:footer="720" w:gutter="0"/>
          <w:cols w:space="720"/>
          <w:titlePg/>
          <w:docGrid w:linePitch="299"/>
        </w:sectPr>
      </w:pPr>
    </w:p>
    <w:p w:rsidR="00C90036" w:rsidRDefault="00C90036" w:rsidP="00F25402">
      <w:pPr>
        <w:spacing w:line="240" w:lineRule="auto"/>
      </w:pPr>
    </w:p>
    <w:sectPr w:rsidR="00C90036" w:rsidSect="0068500D">
      <w:headerReference w:type="default" r:id="rId12"/>
      <w:headerReference w:type="first" r:id="rId13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42" w:rsidRDefault="004C2742">
      <w:pPr>
        <w:spacing w:after="0" w:line="240" w:lineRule="auto"/>
      </w:pPr>
      <w:r>
        <w:separator/>
      </w:r>
    </w:p>
  </w:endnote>
  <w:endnote w:type="continuationSeparator" w:id="1">
    <w:p w:rsidR="004C2742" w:rsidRDefault="004C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42" w:rsidRDefault="004C2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C2742" w:rsidRDefault="004C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4693"/>
      <w:docPartObj>
        <w:docPartGallery w:val="Page Numbers (Top of Page)"/>
        <w:docPartUnique/>
      </w:docPartObj>
    </w:sdtPr>
    <w:sdtContent>
      <w:p w:rsidR="007706D6" w:rsidRDefault="0098489D" w:rsidP="007706D6">
        <w:pPr>
          <w:pStyle w:val="a4"/>
          <w:jc w:val="center"/>
        </w:pPr>
        <w:fldSimple w:instr=" PAGE   \* MERGEFORMAT ">
          <w:r w:rsidR="008430A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36" w:rsidRPr="007706D6" w:rsidRDefault="00C90036">
    <w:pPr>
      <w:pStyle w:val="a4"/>
      <w:jc w:val="center"/>
      <w:rPr>
        <w:rFonts w:asciiTheme="minorHAnsi" w:hAnsiTheme="minorHAnsi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98489D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716C7A">
      <w:rPr>
        <w:rFonts w:ascii="Liberation Serif" w:hAnsi="Liberation Serif"/>
        <w:noProof/>
        <w:sz w:val="24"/>
        <w:szCs w:val="24"/>
      </w:rPr>
      <w:t>4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807253"/>
    <w:multiLevelType w:val="multilevel"/>
    <w:tmpl w:val="2F46F58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33529"/>
    <w:rsid w:val="00056C12"/>
    <w:rsid w:val="00075061"/>
    <w:rsid w:val="00075CB5"/>
    <w:rsid w:val="00092B9C"/>
    <w:rsid w:val="000C1EC1"/>
    <w:rsid w:val="000D4CA3"/>
    <w:rsid w:val="001533C6"/>
    <w:rsid w:val="00176CE6"/>
    <w:rsid w:val="001B6ACF"/>
    <w:rsid w:val="001C0EE9"/>
    <w:rsid w:val="001E3007"/>
    <w:rsid w:val="002106F7"/>
    <w:rsid w:val="00230308"/>
    <w:rsid w:val="002410AA"/>
    <w:rsid w:val="00275431"/>
    <w:rsid w:val="00286EE7"/>
    <w:rsid w:val="002A2547"/>
    <w:rsid w:val="002A5425"/>
    <w:rsid w:val="002A6B6C"/>
    <w:rsid w:val="002F7A38"/>
    <w:rsid w:val="003233C1"/>
    <w:rsid w:val="00327355"/>
    <w:rsid w:val="003709FD"/>
    <w:rsid w:val="003824F8"/>
    <w:rsid w:val="003A249F"/>
    <w:rsid w:val="003C0DA6"/>
    <w:rsid w:val="003F5F70"/>
    <w:rsid w:val="0049542B"/>
    <w:rsid w:val="004C2742"/>
    <w:rsid w:val="00507E3F"/>
    <w:rsid w:val="00513E24"/>
    <w:rsid w:val="00553F6B"/>
    <w:rsid w:val="005639B5"/>
    <w:rsid w:val="005A084E"/>
    <w:rsid w:val="005B58A9"/>
    <w:rsid w:val="005D246D"/>
    <w:rsid w:val="005E13E1"/>
    <w:rsid w:val="006179FE"/>
    <w:rsid w:val="0068500D"/>
    <w:rsid w:val="006B4212"/>
    <w:rsid w:val="006C5839"/>
    <w:rsid w:val="006D4DA3"/>
    <w:rsid w:val="006E04D0"/>
    <w:rsid w:val="00716C7A"/>
    <w:rsid w:val="00743280"/>
    <w:rsid w:val="007706D6"/>
    <w:rsid w:val="007B6D40"/>
    <w:rsid w:val="00825970"/>
    <w:rsid w:val="008430AF"/>
    <w:rsid w:val="00853473"/>
    <w:rsid w:val="008736C8"/>
    <w:rsid w:val="008750FD"/>
    <w:rsid w:val="008956F2"/>
    <w:rsid w:val="008D49F8"/>
    <w:rsid w:val="008D7902"/>
    <w:rsid w:val="008F5BFA"/>
    <w:rsid w:val="00917E95"/>
    <w:rsid w:val="00926037"/>
    <w:rsid w:val="009362A7"/>
    <w:rsid w:val="00936EBD"/>
    <w:rsid w:val="00943F18"/>
    <w:rsid w:val="00982733"/>
    <w:rsid w:val="0098489D"/>
    <w:rsid w:val="009952A4"/>
    <w:rsid w:val="009B1B0B"/>
    <w:rsid w:val="009F5814"/>
    <w:rsid w:val="00A13F14"/>
    <w:rsid w:val="00A67DE0"/>
    <w:rsid w:val="00AC442D"/>
    <w:rsid w:val="00B07A14"/>
    <w:rsid w:val="00B157F9"/>
    <w:rsid w:val="00B66DCF"/>
    <w:rsid w:val="00B84367"/>
    <w:rsid w:val="00BB06D5"/>
    <w:rsid w:val="00BF5A63"/>
    <w:rsid w:val="00C14AE6"/>
    <w:rsid w:val="00C2193E"/>
    <w:rsid w:val="00C26152"/>
    <w:rsid w:val="00C7057C"/>
    <w:rsid w:val="00C90036"/>
    <w:rsid w:val="00C94C97"/>
    <w:rsid w:val="00CA16A9"/>
    <w:rsid w:val="00CB44F2"/>
    <w:rsid w:val="00CB5DDE"/>
    <w:rsid w:val="00CC0709"/>
    <w:rsid w:val="00CF2ABA"/>
    <w:rsid w:val="00CF3405"/>
    <w:rsid w:val="00D11741"/>
    <w:rsid w:val="00D33637"/>
    <w:rsid w:val="00D448CD"/>
    <w:rsid w:val="00D50F93"/>
    <w:rsid w:val="00D90AAB"/>
    <w:rsid w:val="00E31630"/>
    <w:rsid w:val="00E86076"/>
    <w:rsid w:val="00EB54EE"/>
    <w:rsid w:val="00ED2F41"/>
    <w:rsid w:val="00EF09F2"/>
    <w:rsid w:val="00F12EAC"/>
    <w:rsid w:val="00F25402"/>
    <w:rsid w:val="00F55CF5"/>
    <w:rsid w:val="00F573B5"/>
    <w:rsid w:val="00F627DA"/>
    <w:rsid w:val="00F678AF"/>
    <w:rsid w:val="00F874DA"/>
    <w:rsid w:val="00FB088E"/>
    <w:rsid w:val="00FB231F"/>
    <w:rsid w:val="00FB3A1B"/>
    <w:rsid w:val="00FE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paragraph" w:customStyle="1" w:styleId="Standarduser">
    <w:name w:val="Standard (user)"/>
    <w:rsid w:val="00CF2ABA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3DAD475ACB27F70AF17063BE617F05972532488CA7C8C6873079C47404512594D843F25B0AA8120243C86C327I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83FD-6EF4-44CA-B30B-960194DF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45</cp:revision>
  <cp:lastPrinted>2023-12-20T04:39:00Z</cp:lastPrinted>
  <dcterms:created xsi:type="dcterms:W3CDTF">2021-07-12T11:02:00Z</dcterms:created>
  <dcterms:modified xsi:type="dcterms:W3CDTF">2023-12-22T05:47:00Z</dcterms:modified>
</cp:coreProperties>
</file>