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B320A0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320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4.2pt;margin-top:7.1pt;width:109.5pt;height:27.75pt;z-index:251659264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830E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811" w:rsidRPr="002A328D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147811" w:rsidRPr="00A165C5" w:rsidRDefault="00BB06D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ШЕСТОЙ</w:t>
      </w:r>
      <w:r w:rsidR="00147811" w:rsidRPr="00A165C5">
        <w:rPr>
          <w:rFonts w:ascii="Times New Roman" w:hAnsi="Times New Roman"/>
          <w:b/>
          <w:sz w:val="26"/>
          <w:szCs w:val="26"/>
        </w:rPr>
        <w:t xml:space="preserve"> СОЗЫВ</w:t>
      </w:r>
    </w:p>
    <w:p w:rsidR="00147811" w:rsidRDefault="00704B50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СЕДЬМОЕ ЗАСЕДАНИЕ</w:t>
      </w:r>
    </w:p>
    <w:p w:rsidR="00634FA3" w:rsidRDefault="00634FA3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4B50" w:rsidRPr="00A165C5" w:rsidRDefault="00704B50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Default="00147811" w:rsidP="00704B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РЕШЕН</w:t>
      </w:r>
      <w:r w:rsidR="00634FA3">
        <w:rPr>
          <w:rFonts w:ascii="Times New Roman" w:hAnsi="Times New Roman"/>
          <w:b/>
          <w:sz w:val="26"/>
          <w:szCs w:val="26"/>
        </w:rPr>
        <w:t>И</w:t>
      </w:r>
      <w:r w:rsidR="00704B50">
        <w:rPr>
          <w:rFonts w:ascii="Times New Roman" w:hAnsi="Times New Roman"/>
          <w:b/>
          <w:sz w:val="26"/>
          <w:szCs w:val="26"/>
        </w:rPr>
        <w:t>Е</w:t>
      </w:r>
    </w:p>
    <w:p w:rsidR="00704B50" w:rsidRDefault="00704B50" w:rsidP="00704B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4B50" w:rsidRPr="00A165C5" w:rsidRDefault="00704B50" w:rsidP="00704B5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от </w:t>
      </w:r>
      <w:r w:rsidR="00704B50">
        <w:rPr>
          <w:rFonts w:ascii="Times New Roman" w:hAnsi="Times New Roman"/>
          <w:sz w:val="26"/>
          <w:szCs w:val="26"/>
        </w:rPr>
        <w:t xml:space="preserve">25.05.2017 </w:t>
      </w:r>
      <w:r w:rsidRPr="00A165C5">
        <w:rPr>
          <w:rFonts w:ascii="Times New Roman" w:hAnsi="Times New Roman"/>
          <w:sz w:val="26"/>
          <w:szCs w:val="26"/>
        </w:rPr>
        <w:t xml:space="preserve">№ </w:t>
      </w:r>
      <w:r w:rsidR="00704B50">
        <w:rPr>
          <w:rFonts w:ascii="Times New Roman" w:hAnsi="Times New Roman"/>
          <w:sz w:val="26"/>
          <w:szCs w:val="26"/>
        </w:rPr>
        <w:t>59/7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п. Пелым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6"/>
      </w:tblGrid>
      <w:tr w:rsidR="00147811" w:rsidRPr="00A165C5" w:rsidTr="000C3C8C">
        <w:tc>
          <w:tcPr>
            <w:tcW w:w="4786" w:type="dxa"/>
          </w:tcPr>
          <w:p w:rsidR="00147811" w:rsidRPr="00A165C5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A165C5"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A165C5" w:rsidRDefault="00147811" w:rsidP="002F0E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7811" w:rsidRPr="00A165C5" w:rsidRDefault="00147811" w:rsidP="002F0E4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165C5">
        <w:rPr>
          <w:rFonts w:ascii="Times New Roman" w:hAnsi="Times New Roman"/>
          <w:sz w:val="26"/>
          <w:szCs w:val="26"/>
        </w:rPr>
        <w:t>Руководствуясь Федеральн</w:t>
      </w:r>
      <w:r w:rsidR="005118CA">
        <w:rPr>
          <w:rFonts w:ascii="Times New Roman" w:hAnsi="Times New Roman"/>
          <w:sz w:val="26"/>
          <w:szCs w:val="26"/>
        </w:rPr>
        <w:t>ым</w:t>
      </w:r>
      <w:r w:rsidRPr="00A165C5">
        <w:rPr>
          <w:rFonts w:ascii="Times New Roman" w:hAnsi="Times New Roman"/>
          <w:sz w:val="26"/>
          <w:szCs w:val="26"/>
        </w:rPr>
        <w:t xml:space="preserve"> закон</w:t>
      </w:r>
      <w:r w:rsidR="005118CA">
        <w:rPr>
          <w:rFonts w:ascii="Times New Roman" w:hAnsi="Times New Roman"/>
          <w:sz w:val="26"/>
          <w:szCs w:val="26"/>
        </w:rPr>
        <w:t>ом</w:t>
      </w:r>
      <w:r w:rsidRPr="00A165C5">
        <w:rPr>
          <w:rFonts w:ascii="Times New Roman" w:hAnsi="Times New Roman"/>
          <w:sz w:val="26"/>
          <w:szCs w:val="26"/>
        </w:rPr>
        <w:t xml:space="preserve"> от 12.01.1996</w:t>
      </w:r>
      <w:r w:rsidR="00CA6BFB">
        <w:rPr>
          <w:rFonts w:ascii="Times New Roman" w:hAnsi="Times New Roman"/>
          <w:sz w:val="26"/>
          <w:szCs w:val="26"/>
        </w:rPr>
        <w:t xml:space="preserve"> </w:t>
      </w:r>
      <w:r w:rsidRPr="00A165C5">
        <w:rPr>
          <w:rFonts w:ascii="Times New Roman" w:hAnsi="Times New Roman"/>
          <w:sz w:val="26"/>
          <w:szCs w:val="26"/>
        </w:rPr>
        <w:t>№8-ФЗ «</w:t>
      </w:r>
      <w:r w:rsidRPr="00A165C5">
        <w:rPr>
          <w:rFonts w:ascii="Times New Roman" w:hAnsi="Times New Roman"/>
          <w:bCs/>
          <w:sz w:val="26"/>
          <w:szCs w:val="26"/>
        </w:rPr>
        <w:t>О погребении и похоронном деле</w:t>
      </w:r>
      <w:r w:rsidR="00BB06D9" w:rsidRPr="00A165C5">
        <w:rPr>
          <w:rFonts w:ascii="Times New Roman" w:hAnsi="Times New Roman"/>
          <w:bCs/>
          <w:sz w:val="26"/>
          <w:szCs w:val="26"/>
        </w:rPr>
        <w:t xml:space="preserve">», </w:t>
      </w:r>
      <w:r w:rsidRPr="00A165C5">
        <w:rPr>
          <w:rFonts w:ascii="Times New Roman" w:hAnsi="Times New Roman"/>
          <w:sz w:val="26"/>
          <w:szCs w:val="26"/>
        </w:rPr>
        <w:t>Решением Думы городск</w:t>
      </w:r>
      <w:r w:rsidR="00057119">
        <w:rPr>
          <w:rFonts w:ascii="Times New Roman" w:hAnsi="Times New Roman"/>
          <w:sz w:val="26"/>
          <w:szCs w:val="26"/>
        </w:rPr>
        <w:t xml:space="preserve">ого округа Пелым от 26.09.2008 </w:t>
      </w:r>
      <w:r w:rsidRPr="00A165C5">
        <w:rPr>
          <w:rFonts w:ascii="Times New Roman" w:hAnsi="Times New Roman"/>
          <w:sz w:val="26"/>
          <w:szCs w:val="26"/>
        </w:rPr>
        <w:t xml:space="preserve">№121/8 «Об организации ритуальных услуг и содержании мест захоронения на территории городского округа Пелым», </w:t>
      </w:r>
      <w:r w:rsidR="00830E1E" w:rsidRPr="00A165C5">
        <w:rPr>
          <w:rFonts w:ascii="Times New Roman" w:hAnsi="Times New Roman"/>
          <w:sz w:val="26"/>
          <w:szCs w:val="26"/>
        </w:rPr>
        <w:t>Федеральн</w:t>
      </w:r>
      <w:r w:rsidR="00704B50">
        <w:rPr>
          <w:rFonts w:ascii="Times New Roman" w:hAnsi="Times New Roman"/>
          <w:sz w:val="26"/>
          <w:szCs w:val="26"/>
        </w:rPr>
        <w:t>ым</w:t>
      </w:r>
      <w:r w:rsidR="00830E1E" w:rsidRPr="00A165C5">
        <w:rPr>
          <w:rFonts w:ascii="Times New Roman" w:hAnsi="Times New Roman"/>
          <w:sz w:val="26"/>
          <w:szCs w:val="26"/>
        </w:rPr>
        <w:t xml:space="preserve"> закон</w:t>
      </w:r>
      <w:r w:rsidR="00704B50">
        <w:rPr>
          <w:rFonts w:ascii="Times New Roman" w:hAnsi="Times New Roman"/>
          <w:sz w:val="26"/>
          <w:szCs w:val="26"/>
        </w:rPr>
        <w:t>ом</w:t>
      </w:r>
      <w:r w:rsidR="00830E1E" w:rsidRPr="00A165C5">
        <w:rPr>
          <w:rFonts w:ascii="Times New Roman" w:hAnsi="Times New Roman"/>
          <w:sz w:val="26"/>
          <w:szCs w:val="26"/>
        </w:rPr>
        <w:t xml:space="preserve"> от 06.04.2015 №</w:t>
      </w:r>
      <w:r w:rsidR="005118CA">
        <w:rPr>
          <w:rFonts w:ascii="Times New Roman" w:hAnsi="Times New Roman"/>
          <w:sz w:val="26"/>
          <w:szCs w:val="26"/>
        </w:rPr>
        <w:t xml:space="preserve"> </w:t>
      </w:r>
      <w:r w:rsidR="00830E1E" w:rsidRPr="00A165C5">
        <w:rPr>
          <w:rFonts w:ascii="Times New Roman" w:hAnsi="Times New Roman"/>
          <w:sz w:val="26"/>
          <w:szCs w:val="26"/>
        </w:rPr>
        <w:t xml:space="preserve">68-ФЗ, </w:t>
      </w:r>
      <w:r w:rsidRPr="00A165C5">
        <w:rPr>
          <w:rFonts w:ascii="Times New Roman" w:hAnsi="Times New Roman"/>
          <w:sz w:val="26"/>
          <w:szCs w:val="26"/>
        </w:rPr>
        <w:t>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  <w:proofErr w:type="gramEnd"/>
    </w:p>
    <w:p w:rsidR="00147811" w:rsidRPr="00A165C5" w:rsidRDefault="00147811" w:rsidP="002A328D">
      <w:pPr>
        <w:spacing w:after="0" w:line="24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A165C5">
        <w:rPr>
          <w:rFonts w:ascii="Times New Roman" w:hAnsi="Times New Roman" w:cs="Tahoma"/>
          <w:b/>
          <w:sz w:val="26"/>
          <w:szCs w:val="26"/>
        </w:rPr>
        <w:t>РЕШИЛА: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Утвердить стоимость услуг</w:t>
      </w:r>
      <w:r w:rsidR="00653392" w:rsidRPr="00A165C5">
        <w:rPr>
          <w:rFonts w:ascii="Times New Roman" w:hAnsi="Times New Roman"/>
          <w:sz w:val="26"/>
          <w:szCs w:val="26"/>
        </w:rPr>
        <w:t>, предоставляемых согласно гарантированному перечню услуг по погребению</w:t>
      </w:r>
      <w:r w:rsidR="00CA6BFB">
        <w:rPr>
          <w:rFonts w:ascii="Times New Roman" w:hAnsi="Times New Roman"/>
          <w:sz w:val="26"/>
          <w:szCs w:val="26"/>
        </w:rPr>
        <w:t xml:space="preserve"> умерших граждан (стоимость услуг рассчитана с учетом районного коэффициента)</w:t>
      </w:r>
      <w:r w:rsidR="00653392" w:rsidRPr="00A165C5">
        <w:rPr>
          <w:rFonts w:ascii="Times New Roman" w:hAnsi="Times New Roman"/>
          <w:sz w:val="26"/>
          <w:szCs w:val="26"/>
        </w:rPr>
        <w:t xml:space="preserve"> на территории городского округа Пелым </w:t>
      </w:r>
      <w:r w:rsidR="00CA6BFB">
        <w:rPr>
          <w:rFonts w:ascii="Times New Roman" w:hAnsi="Times New Roman"/>
          <w:sz w:val="26"/>
          <w:szCs w:val="26"/>
        </w:rPr>
        <w:t xml:space="preserve">                         </w:t>
      </w:r>
      <w:r w:rsidR="00057119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февраля 2017 года </w:t>
      </w:r>
      <w:r w:rsidRPr="00A165C5">
        <w:rPr>
          <w:rFonts w:ascii="Times New Roman" w:hAnsi="Times New Roman"/>
          <w:sz w:val="26"/>
          <w:szCs w:val="26"/>
        </w:rPr>
        <w:t>(прилагается).</w:t>
      </w:r>
    </w:p>
    <w:p w:rsidR="00147811" w:rsidRPr="00A165C5" w:rsidRDefault="00704B50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р</w:t>
      </w:r>
      <w:r w:rsidR="00147811" w:rsidRPr="00A165C5">
        <w:rPr>
          <w:rFonts w:ascii="Times New Roman" w:hAnsi="Times New Roman"/>
          <w:sz w:val="26"/>
          <w:szCs w:val="26"/>
        </w:rPr>
        <w:t xml:space="preserve">ешение Думы городского округа Пелым от </w:t>
      </w:r>
      <w:r w:rsidR="00807C4E" w:rsidRPr="00A165C5">
        <w:rPr>
          <w:rFonts w:ascii="Times New Roman" w:hAnsi="Times New Roman"/>
          <w:sz w:val="26"/>
          <w:szCs w:val="26"/>
        </w:rPr>
        <w:t>06.04</w:t>
      </w:r>
      <w:r w:rsidR="00147811" w:rsidRPr="00A165C5">
        <w:rPr>
          <w:rFonts w:ascii="Times New Roman" w:hAnsi="Times New Roman"/>
          <w:sz w:val="26"/>
          <w:szCs w:val="26"/>
        </w:rPr>
        <w:t>.201</w:t>
      </w:r>
      <w:r w:rsidR="00807C4E" w:rsidRPr="00A165C5">
        <w:rPr>
          <w:rFonts w:ascii="Times New Roman" w:hAnsi="Times New Roman"/>
          <w:sz w:val="26"/>
          <w:szCs w:val="26"/>
        </w:rPr>
        <w:t>5</w:t>
      </w:r>
      <w:r w:rsidR="00147811" w:rsidRPr="00A165C5">
        <w:rPr>
          <w:rFonts w:ascii="Times New Roman" w:hAnsi="Times New Roman"/>
          <w:sz w:val="26"/>
          <w:szCs w:val="26"/>
        </w:rPr>
        <w:t xml:space="preserve"> № </w:t>
      </w:r>
      <w:r w:rsidR="00807C4E" w:rsidRPr="00A165C5">
        <w:rPr>
          <w:rFonts w:ascii="Times New Roman" w:hAnsi="Times New Roman"/>
          <w:sz w:val="26"/>
          <w:szCs w:val="26"/>
        </w:rPr>
        <w:t>17/27</w:t>
      </w:r>
      <w:r w:rsidR="00147811" w:rsidRPr="00A165C5">
        <w:rPr>
          <w:rFonts w:ascii="Times New Roman" w:hAnsi="Times New Roman"/>
          <w:sz w:val="26"/>
          <w:szCs w:val="26"/>
        </w:rPr>
        <w:t xml:space="preserve"> «Об утверждении стоимости услуг, предоставляемых согласно гарантированному перечню услуг по погребению на  территории  городского округа Пелым с 1 января 201</w:t>
      </w:r>
      <w:r w:rsidR="00807C4E" w:rsidRPr="00A165C5">
        <w:rPr>
          <w:rFonts w:ascii="Times New Roman" w:hAnsi="Times New Roman"/>
          <w:sz w:val="26"/>
          <w:szCs w:val="26"/>
        </w:rPr>
        <w:t>5</w:t>
      </w:r>
      <w:r w:rsidR="00147811" w:rsidRPr="00A165C5">
        <w:rPr>
          <w:rFonts w:ascii="Times New Roman" w:hAnsi="Times New Roman"/>
          <w:sz w:val="26"/>
          <w:szCs w:val="26"/>
        </w:rPr>
        <w:t xml:space="preserve"> года». </w:t>
      </w:r>
    </w:p>
    <w:p w:rsidR="00147811" w:rsidRPr="00A165C5" w:rsidRDefault="00704B50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</w:t>
      </w:r>
      <w:r w:rsidR="00147811" w:rsidRPr="00A165C5">
        <w:rPr>
          <w:rFonts w:ascii="Times New Roman" w:hAnsi="Times New Roman"/>
          <w:sz w:val="26"/>
          <w:szCs w:val="26"/>
        </w:rPr>
        <w:t xml:space="preserve">ешение вступает в силу с </w:t>
      </w:r>
      <w:r w:rsidR="00FA26A0">
        <w:rPr>
          <w:rFonts w:ascii="Times New Roman" w:hAnsi="Times New Roman"/>
          <w:sz w:val="26"/>
          <w:szCs w:val="26"/>
        </w:rPr>
        <w:t>момента опубликования.</w:t>
      </w:r>
    </w:p>
    <w:p w:rsidR="00147811" w:rsidRPr="00FA26A0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26A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634FA3">
        <w:rPr>
          <w:rFonts w:ascii="Times New Roman" w:hAnsi="Times New Roman"/>
          <w:sz w:val="26"/>
          <w:szCs w:val="26"/>
        </w:rPr>
        <w:t>р</w:t>
      </w:r>
      <w:r w:rsidRPr="00FA26A0">
        <w:rPr>
          <w:rFonts w:ascii="Times New Roman" w:hAnsi="Times New Roman"/>
          <w:sz w:val="26"/>
          <w:szCs w:val="26"/>
        </w:rPr>
        <w:t xml:space="preserve">ешение в </w:t>
      </w:r>
      <w:r w:rsidR="00807C4E" w:rsidRPr="00FA26A0">
        <w:rPr>
          <w:rFonts w:ascii="Times New Roman" w:hAnsi="Times New Roman"/>
          <w:sz w:val="26"/>
          <w:szCs w:val="26"/>
        </w:rPr>
        <w:t xml:space="preserve">информационной </w:t>
      </w:r>
      <w:r w:rsidRPr="00FA26A0">
        <w:rPr>
          <w:rFonts w:ascii="Times New Roman" w:hAnsi="Times New Roman"/>
          <w:sz w:val="26"/>
          <w:szCs w:val="26"/>
        </w:rPr>
        <w:t xml:space="preserve">газете «Пелымский вестник», разместить на официальном сайте городского округа Пелым в сети «Интернет». </w:t>
      </w:r>
    </w:p>
    <w:p w:rsidR="00FA26A0" w:rsidRPr="00FA26A0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26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A26A0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704B50">
        <w:rPr>
          <w:rFonts w:ascii="Times New Roman" w:hAnsi="Times New Roman"/>
          <w:sz w:val="26"/>
          <w:szCs w:val="26"/>
        </w:rPr>
        <w:t>р</w:t>
      </w:r>
      <w:r w:rsidRPr="00FA26A0">
        <w:rPr>
          <w:rFonts w:ascii="Times New Roman" w:hAnsi="Times New Roman"/>
          <w:sz w:val="26"/>
          <w:szCs w:val="26"/>
        </w:rPr>
        <w:t>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Pr="00A165C5" w:rsidRDefault="00147811" w:rsidP="002A3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704B50" w:rsidRPr="00812F7A" w:rsidTr="00C26009">
        <w:trPr>
          <w:trHeight w:val="1293"/>
        </w:trPr>
        <w:tc>
          <w:tcPr>
            <w:tcW w:w="4926" w:type="dxa"/>
          </w:tcPr>
          <w:p w:rsidR="00704B50" w:rsidRPr="00704B50" w:rsidRDefault="00704B50" w:rsidP="0070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B50">
              <w:rPr>
                <w:rFonts w:ascii="Times New Roman" w:hAnsi="Times New Roman"/>
                <w:sz w:val="28"/>
                <w:szCs w:val="28"/>
              </w:rPr>
              <w:t xml:space="preserve">Глава городского округа Пелым </w:t>
            </w:r>
          </w:p>
          <w:p w:rsidR="00704B50" w:rsidRPr="00704B50" w:rsidRDefault="00704B50" w:rsidP="00704B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4B50" w:rsidRPr="00704B50" w:rsidRDefault="00704B50" w:rsidP="0070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B5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704B50" w:rsidRPr="00704B50" w:rsidRDefault="00704B50" w:rsidP="00704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4B50">
              <w:rPr>
                <w:rFonts w:ascii="Times New Roman" w:hAnsi="Times New Roman"/>
                <w:sz w:val="28"/>
                <w:szCs w:val="28"/>
              </w:rPr>
              <w:t xml:space="preserve">                        Ш.Т. Алиев </w:t>
            </w:r>
          </w:p>
        </w:tc>
        <w:tc>
          <w:tcPr>
            <w:tcW w:w="4927" w:type="dxa"/>
          </w:tcPr>
          <w:p w:rsidR="00704B50" w:rsidRPr="00704B50" w:rsidRDefault="00704B50" w:rsidP="0070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B50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Думы </w:t>
            </w:r>
          </w:p>
          <w:p w:rsidR="00704B50" w:rsidRPr="00704B50" w:rsidRDefault="00704B50" w:rsidP="00704B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4B50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</w:p>
          <w:p w:rsidR="00704B50" w:rsidRPr="00704B50" w:rsidRDefault="00704B50" w:rsidP="00704B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4B50" w:rsidRPr="00704B50" w:rsidRDefault="00704B50" w:rsidP="00704B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B50">
              <w:rPr>
                <w:rFonts w:ascii="Times New Roman" w:hAnsi="Times New Roman"/>
                <w:sz w:val="28"/>
                <w:szCs w:val="28"/>
              </w:rPr>
              <w:t>Т.А. Смирнова</w:t>
            </w:r>
          </w:p>
        </w:tc>
      </w:tr>
    </w:tbl>
    <w:p w:rsidR="007E7812" w:rsidRDefault="007E7812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877E92" w:rsidRDefault="00877E92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AC1B41" w:rsidRDefault="00AC1B4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</w:p>
    <w:p w:rsidR="00A9307B" w:rsidRPr="00A165C5" w:rsidRDefault="00A9307B" w:rsidP="00A930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>Утвержден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</w:p>
    <w:p w:rsidR="00A9307B" w:rsidRPr="00A165C5" w:rsidRDefault="00A9307B" w:rsidP="00A930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>ешением Думы</w:t>
      </w:r>
    </w:p>
    <w:p w:rsidR="00A9307B" w:rsidRPr="00A165C5" w:rsidRDefault="00A9307B" w:rsidP="00A9307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городского округа Пелым </w:t>
      </w:r>
    </w:p>
    <w:p w:rsidR="00A9307B" w:rsidRPr="00A165C5" w:rsidRDefault="00A9307B" w:rsidP="00A930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от </w:t>
      </w:r>
      <w:r>
        <w:rPr>
          <w:rFonts w:ascii="Times New Roman" w:hAnsi="Times New Roman" w:cs="Times New Roman"/>
          <w:b w:val="0"/>
          <w:sz w:val="25"/>
          <w:szCs w:val="25"/>
        </w:rPr>
        <w:t>25.05.2017</w:t>
      </w: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>
        <w:rPr>
          <w:rFonts w:ascii="Times New Roman" w:hAnsi="Times New Roman" w:cs="Times New Roman"/>
          <w:b w:val="0"/>
          <w:sz w:val="25"/>
          <w:szCs w:val="25"/>
        </w:rPr>
        <w:t>59/7</w:t>
      </w:r>
    </w:p>
    <w:p w:rsidR="00A9307B" w:rsidRPr="00877E92" w:rsidRDefault="00A9307B" w:rsidP="00A93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07B" w:rsidRPr="00877E92" w:rsidRDefault="00A9307B" w:rsidP="00A93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7E92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A9307B" w:rsidRDefault="00A9307B" w:rsidP="00A9307B">
      <w:pPr>
        <w:pStyle w:val="ConsPlusTitle"/>
        <w:widowControl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3652"/>
        <w:gridCol w:w="1559"/>
        <w:gridCol w:w="3118"/>
        <w:gridCol w:w="1560"/>
      </w:tblGrid>
      <w:tr w:rsidR="00A9307B" w:rsidRPr="00E510F4" w:rsidTr="00FD00C8">
        <w:tc>
          <w:tcPr>
            <w:tcW w:w="5211" w:type="dxa"/>
            <w:gridSpan w:val="2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Pr="00E510F4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услуги, руб.</w:t>
            </w: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Стоимость услуги, руб.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бесплатно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3514,88</w:t>
            </w: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756,70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1250,84</w:t>
            </w: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3. Предоставление гроба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2758,18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1908,98</w:t>
            </w: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 xml:space="preserve">3. Перевозка </w:t>
            </w:r>
            <w:proofErr w:type="gramStart"/>
            <w:r w:rsidRPr="00E510F4">
              <w:rPr>
                <w:rFonts w:ascii="Times New Roman" w:hAnsi="Times New Roman"/>
                <w:sz w:val="22"/>
                <w:szCs w:val="22"/>
              </w:rPr>
              <w:t>умершего</w:t>
            </w:r>
            <w:proofErr w:type="gramEnd"/>
            <w:r w:rsidRPr="00E510F4">
              <w:rPr>
                <w:rFonts w:ascii="Times New Roman" w:hAnsi="Times New Roman"/>
                <w:sz w:val="22"/>
                <w:szCs w:val="22"/>
              </w:rPr>
              <w:t xml:space="preserve"> на кладбище (в крематорий)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1250,84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510F4">
              <w:rPr>
                <w:rFonts w:ascii="Times New Roman" w:hAnsi="Times New Roman"/>
                <w:sz w:val="22"/>
                <w:szCs w:val="22"/>
              </w:rPr>
              <w:t>5. Погребение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1908,98</w:t>
            </w:r>
          </w:p>
        </w:tc>
      </w:tr>
      <w:tr w:rsidR="00A9307B" w:rsidRPr="00E510F4" w:rsidTr="00FD00C8">
        <w:tc>
          <w:tcPr>
            <w:tcW w:w="3652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E510F4">
              <w:rPr>
                <w:rFonts w:ascii="Times New Roman" w:hAnsi="Times New Roman"/>
                <w:b/>
                <w:sz w:val="22"/>
                <w:szCs w:val="22"/>
              </w:rPr>
              <w:t>ИТОГО*****</w:t>
            </w:r>
          </w:p>
        </w:tc>
        <w:tc>
          <w:tcPr>
            <w:tcW w:w="1559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10F4">
              <w:rPr>
                <w:rFonts w:ascii="Times New Roman" w:hAnsi="Times New Roman"/>
                <w:b/>
                <w:sz w:val="22"/>
                <w:szCs w:val="22"/>
              </w:rPr>
              <w:t>6674,70</w:t>
            </w:r>
          </w:p>
        </w:tc>
        <w:tc>
          <w:tcPr>
            <w:tcW w:w="3118" w:type="dxa"/>
          </w:tcPr>
          <w:p w:rsidR="00A9307B" w:rsidRPr="00E510F4" w:rsidRDefault="00A9307B" w:rsidP="00FD00C8">
            <w:pPr>
              <w:spacing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E510F4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</w:tcPr>
          <w:p w:rsidR="00A9307B" w:rsidRPr="00E510F4" w:rsidRDefault="00A9307B" w:rsidP="00FD00C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510F4">
              <w:rPr>
                <w:rFonts w:ascii="Times New Roman" w:hAnsi="Times New Roman"/>
                <w:b/>
                <w:sz w:val="22"/>
                <w:szCs w:val="22"/>
              </w:rPr>
              <w:t>6674,70</w:t>
            </w:r>
          </w:p>
        </w:tc>
      </w:tr>
    </w:tbl>
    <w:p w:rsidR="00A9307B" w:rsidRPr="00877E92" w:rsidRDefault="00A9307B" w:rsidP="00A9307B">
      <w:pPr>
        <w:spacing w:after="0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Примечание:</w:t>
      </w:r>
    </w:p>
    <w:p w:rsidR="00A9307B" w:rsidRPr="00877E92" w:rsidRDefault="00A9307B" w:rsidP="00A9307B">
      <w:pPr>
        <w:spacing w:after="0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Согласно стать 9 Закона от 12.01.1996 № 8-ФЗ «О погребении и похоронном деле», услуги включают в себя:</w:t>
      </w:r>
    </w:p>
    <w:p w:rsidR="00A9307B" w:rsidRPr="00877E92" w:rsidRDefault="00A9307B" w:rsidP="00A9307B">
      <w:pPr>
        <w:spacing w:after="0"/>
        <w:ind w:left="-142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77E92">
        <w:rPr>
          <w:rFonts w:ascii="Times New Roman" w:hAnsi="Times New Roman"/>
        </w:rPr>
        <w:t xml:space="preserve"> получение свидетельства о смерти, справки № 33;</w:t>
      </w:r>
    </w:p>
    <w:p w:rsidR="00A9307B" w:rsidRPr="00877E92" w:rsidRDefault="00A9307B" w:rsidP="00A9307B">
      <w:pPr>
        <w:spacing w:after="0"/>
        <w:ind w:left="-142" w:firstLine="142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 xml:space="preserve">** изготовление гроба, надгробного знака и их доставка в пределах населенного пункта (гроб стандартный, </w:t>
      </w:r>
      <w:proofErr w:type="spellStart"/>
      <w:r w:rsidRPr="00877E92">
        <w:rPr>
          <w:rFonts w:ascii="Times New Roman" w:hAnsi="Times New Roman"/>
        </w:rPr>
        <w:t>нестроганый</w:t>
      </w:r>
      <w:proofErr w:type="spellEnd"/>
      <w:r w:rsidRPr="00877E92">
        <w:rPr>
          <w:rFonts w:ascii="Times New Roman" w:hAnsi="Times New Roman"/>
        </w:rPr>
        <w:t>, изготовленный из пиломатериалов или комбинированного материал</w:t>
      </w:r>
      <w:proofErr w:type="gramStart"/>
      <w:r w:rsidRPr="00877E92">
        <w:rPr>
          <w:rFonts w:ascii="Times New Roman" w:hAnsi="Times New Roman"/>
        </w:rPr>
        <w:t>а(</w:t>
      </w:r>
      <w:proofErr w:type="gramEnd"/>
      <w:r w:rsidRPr="00877E92">
        <w:rPr>
          <w:rFonts w:ascii="Times New Roman" w:hAnsi="Times New Roman"/>
        </w:rPr>
        <w:t>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в пределах муниципального образования, выгрузка гроба в месте нахождения умершего);</w:t>
      </w:r>
    </w:p>
    <w:p w:rsidR="00A9307B" w:rsidRPr="00877E92" w:rsidRDefault="00A9307B" w:rsidP="00A9307B">
      <w:pPr>
        <w:spacing w:after="0"/>
        <w:ind w:lef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*** </w:t>
      </w:r>
      <w:r w:rsidRPr="00877E92">
        <w:rPr>
          <w:rFonts w:ascii="Times New Roman" w:hAnsi="Times New Roman"/>
        </w:rPr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  и сопровождающих лиц;</w:t>
      </w:r>
    </w:p>
    <w:p w:rsidR="00A9307B" w:rsidRPr="00877E92" w:rsidRDefault="00A9307B" w:rsidP="00A9307B">
      <w:pPr>
        <w:spacing w:after="0"/>
        <w:ind w:left="-142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A9307B" w:rsidRDefault="00A9307B" w:rsidP="00A9307B">
      <w:pPr>
        <w:spacing w:after="0"/>
        <w:ind w:left="-142"/>
        <w:jc w:val="both"/>
        <w:rPr>
          <w:rFonts w:ascii="Times New Roman" w:hAnsi="Times New Roman"/>
        </w:rPr>
      </w:pPr>
      <w:r w:rsidRPr="00877E92">
        <w:rPr>
          <w:rFonts w:ascii="Times New Roman" w:hAnsi="Times New Roman"/>
        </w:rPr>
        <w:t>*****Стоимость гарантированного перечня  услуг по погребению умерших граждан по городскому округу</w:t>
      </w:r>
      <w:r>
        <w:rPr>
          <w:rFonts w:ascii="Times New Roman" w:hAnsi="Times New Roman"/>
        </w:rPr>
        <w:t xml:space="preserve"> Пелым</w:t>
      </w:r>
      <w:r w:rsidRPr="00877E92">
        <w:rPr>
          <w:rFonts w:ascii="Times New Roman" w:hAnsi="Times New Roman"/>
        </w:rPr>
        <w:t xml:space="preserve"> рассчитана с учетом районного коэффициента.</w:t>
      </w:r>
    </w:p>
    <w:p w:rsidR="00A9307B" w:rsidRDefault="00A9307B" w:rsidP="00A9307B">
      <w:pPr>
        <w:spacing w:after="0" w:line="240" w:lineRule="auto"/>
        <w:ind w:left="-142"/>
        <w:jc w:val="both"/>
        <w:rPr>
          <w:rFonts w:ascii="Times New Roman" w:hAnsi="Times New Roman"/>
        </w:rPr>
      </w:pPr>
      <w:r w:rsidRPr="00E510F4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   </w:t>
      </w:r>
      <w:r w:rsidRPr="00E510F4">
        <w:rPr>
          <w:rFonts w:ascii="Times New Roman" w:hAnsi="Times New Roman"/>
        </w:rPr>
        <w:t>на территории отсутствует специализированная служба по вопросам похоронного дела, вопросы похоронного дела и оказания всех видов гарантированного перечня услуг по погребению умерших пенсионеров с 01.01.2017 года возложены на МУП «</w:t>
      </w:r>
      <w:proofErr w:type="spellStart"/>
      <w:r w:rsidRPr="00E510F4">
        <w:rPr>
          <w:rFonts w:ascii="Times New Roman" w:hAnsi="Times New Roman"/>
        </w:rPr>
        <w:t>Голана</w:t>
      </w:r>
      <w:proofErr w:type="spellEnd"/>
      <w:r w:rsidRPr="00E510F4">
        <w:rPr>
          <w:rFonts w:ascii="Times New Roman" w:hAnsi="Times New Roman"/>
        </w:rPr>
        <w:t>».</w:t>
      </w:r>
    </w:p>
    <w:p w:rsidR="00784496" w:rsidRDefault="00784496" w:rsidP="00A9307B">
      <w:pPr>
        <w:pStyle w:val="ConsPlusTitle"/>
        <w:widowControl/>
        <w:rPr>
          <w:rFonts w:ascii="Times New Roman" w:hAnsi="Times New Roman"/>
        </w:rPr>
      </w:pPr>
    </w:p>
    <w:sectPr w:rsidR="00784496" w:rsidSect="00877E9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8D"/>
    <w:rsid w:val="00057119"/>
    <w:rsid w:val="000C3C8C"/>
    <w:rsid w:val="00147811"/>
    <w:rsid w:val="001950BC"/>
    <w:rsid w:val="001B1F7B"/>
    <w:rsid w:val="00227B8E"/>
    <w:rsid w:val="00291F90"/>
    <w:rsid w:val="002A328D"/>
    <w:rsid w:val="002F0E42"/>
    <w:rsid w:val="0030029D"/>
    <w:rsid w:val="00315518"/>
    <w:rsid w:val="003715CA"/>
    <w:rsid w:val="003C03CB"/>
    <w:rsid w:val="003F7E17"/>
    <w:rsid w:val="0044299A"/>
    <w:rsid w:val="004769FF"/>
    <w:rsid w:val="00480000"/>
    <w:rsid w:val="004C33E8"/>
    <w:rsid w:val="004E3ACC"/>
    <w:rsid w:val="005118CA"/>
    <w:rsid w:val="00550723"/>
    <w:rsid w:val="005E0703"/>
    <w:rsid w:val="005E6289"/>
    <w:rsid w:val="00634FA3"/>
    <w:rsid w:val="00653392"/>
    <w:rsid w:val="006F4FAC"/>
    <w:rsid w:val="00704B50"/>
    <w:rsid w:val="00784496"/>
    <w:rsid w:val="007E7812"/>
    <w:rsid w:val="00807C4E"/>
    <w:rsid w:val="00830E1E"/>
    <w:rsid w:val="00864953"/>
    <w:rsid w:val="00867F6D"/>
    <w:rsid w:val="00877E92"/>
    <w:rsid w:val="00932B59"/>
    <w:rsid w:val="009C3A82"/>
    <w:rsid w:val="00A165C5"/>
    <w:rsid w:val="00A57443"/>
    <w:rsid w:val="00A9307B"/>
    <w:rsid w:val="00AB18EF"/>
    <w:rsid w:val="00AB7B0F"/>
    <w:rsid w:val="00AC1B41"/>
    <w:rsid w:val="00B27FEB"/>
    <w:rsid w:val="00B320A0"/>
    <w:rsid w:val="00BB06D9"/>
    <w:rsid w:val="00BB3C0E"/>
    <w:rsid w:val="00BB5B1E"/>
    <w:rsid w:val="00CA5D22"/>
    <w:rsid w:val="00CA6BFB"/>
    <w:rsid w:val="00D036FB"/>
    <w:rsid w:val="00D5676E"/>
    <w:rsid w:val="00DE0CB0"/>
    <w:rsid w:val="00DE11F7"/>
    <w:rsid w:val="00E510F4"/>
    <w:rsid w:val="00F06031"/>
    <w:rsid w:val="00F34CBC"/>
    <w:rsid w:val="00FA26A0"/>
    <w:rsid w:val="00FD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 Юрьевна</cp:lastModifiedBy>
  <cp:revision>13</cp:revision>
  <cp:lastPrinted>2017-05-15T09:20:00Z</cp:lastPrinted>
  <dcterms:created xsi:type="dcterms:W3CDTF">2017-02-13T13:20:00Z</dcterms:created>
  <dcterms:modified xsi:type="dcterms:W3CDTF">2017-06-05T11:57:00Z</dcterms:modified>
</cp:coreProperties>
</file>