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AF" w:rsidRPr="007E7B18" w:rsidRDefault="00A16CAF" w:rsidP="00A876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22860</wp:posOffset>
            </wp:positionV>
            <wp:extent cx="800100" cy="1066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CAF" w:rsidRDefault="00A16CAF" w:rsidP="00A876D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76DE" w:rsidRPr="007E7B18" w:rsidRDefault="00A876DE" w:rsidP="00A876D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6CAF" w:rsidRPr="007E7B18" w:rsidRDefault="00A16CAF" w:rsidP="00A16CA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16CAF" w:rsidRPr="007E20B7" w:rsidRDefault="00A16CAF" w:rsidP="00A16C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7E20B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16CAF" w:rsidRPr="007E20B7" w:rsidRDefault="005D0F2F" w:rsidP="00A16C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ГЛАВЫ</w:t>
      </w:r>
      <w:r w:rsidR="00A16CAF" w:rsidRPr="007E20B7">
        <w:rPr>
          <w:rFonts w:ascii="Times New Roman" w:hAnsi="Times New Roman" w:cs="Times New Roman"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A16CAF" w:rsidRPr="007E20B7" w:rsidTr="00065F7B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6CAF" w:rsidRPr="00EC1B32" w:rsidRDefault="00EC1B32" w:rsidP="00065F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C1B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10.04.2017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C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C1B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A16CAF" w:rsidRPr="00A876DE" w:rsidRDefault="00A16CAF" w:rsidP="00065F7B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CAF" w:rsidRPr="007E20B7" w:rsidRDefault="00A16CAF" w:rsidP="00065F7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0B7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A16CAF" w:rsidRPr="005D0F2F" w:rsidRDefault="00A16CAF" w:rsidP="005D0F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F2F" w:rsidRPr="005D0F2F" w:rsidRDefault="00A16CAF" w:rsidP="005D0F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0F2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D0F2F" w:rsidRPr="005D0F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Формы </w:t>
      </w:r>
      <w:hyperlink r:id="rId9" w:history="1">
        <w:r w:rsidR="005D0F2F" w:rsidRPr="005D0F2F">
          <w:rPr>
            <w:rFonts w:ascii="Times New Roman" w:hAnsi="Times New Roman" w:cs="Times New Roman"/>
            <w:b/>
            <w:bCs/>
            <w:iCs/>
            <w:color w:val="000000" w:themeColor="text1"/>
            <w:sz w:val="28"/>
            <w:szCs w:val="28"/>
          </w:rPr>
          <w:t>Соглашения</w:t>
        </w:r>
      </w:hyperlink>
      <w:r w:rsidR="005D0F2F" w:rsidRPr="005D0F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взаимодействии при проведении оценки регулирующего воздействия</w:t>
      </w:r>
    </w:p>
    <w:p w:rsidR="00A16CAF" w:rsidRPr="005D0F2F" w:rsidRDefault="00A16CAF" w:rsidP="005D0F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F2F" w:rsidRPr="005D0F2F" w:rsidRDefault="005D0F2F" w:rsidP="005D0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5D0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D0F2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06.10.2003 года № 131-ФЗ «</w:t>
      </w:r>
      <w:r w:rsidRPr="005D0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равления в Российской Федерации»</w:t>
      </w:r>
      <w:r w:rsidRPr="005D0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целях реализации </w:t>
      </w:r>
      <w:hyperlink r:id="rId11" w:history="1">
        <w:r w:rsidRPr="005D0F2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Закона</w:t>
        </w:r>
      </w:hyperlink>
      <w:r w:rsidRPr="005D0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Свердловской области от 14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.07.2014 года № 74-ОЗ «</w:t>
      </w:r>
      <w:r w:rsidRPr="005D0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ьных нормативных правовых актов», руководствуясь статьей 28 Устава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Пелым </w:t>
      </w:r>
    </w:p>
    <w:p w:rsidR="00A16CAF" w:rsidRPr="00A16CAF" w:rsidRDefault="005D0F2F" w:rsidP="00A16C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A16CAF" w:rsidRPr="00A16CAF">
        <w:rPr>
          <w:rFonts w:ascii="Times New Roman" w:hAnsi="Times New Roman" w:cs="Times New Roman"/>
          <w:b/>
          <w:sz w:val="24"/>
          <w:szCs w:val="24"/>
        </w:rPr>
        <w:t>:</w:t>
      </w:r>
    </w:p>
    <w:p w:rsidR="00D34967" w:rsidRDefault="00A16CAF" w:rsidP="00D3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0F2F">
        <w:rPr>
          <w:rFonts w:ascii="Times New Roman" w:hAnsi="Times New Roman" w:cs="Times New Roman"/>
          <w:sz w:val="28"/>
          <w:szCs w:val="28"/>
        </w:rPr>
        <w:t xml:space="preserve">1. </w:t>
      </w:r>
      <w:r w:rsidRPr="005D0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5D0F2F" w:rsidRPr="005D0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форму </w:t>
      </w:r>
      <w:hyperlink r:id="rId12" w:history="1">
        <w:r w:rsidR="005D0F2F" w:rsidRPr="005D0F2F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Соглашения</w:t>
        </w:r>
      </w:hyperlink>
      <w:r w:rsidR="005D0F2F" w:rsidRPr="005D0F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взаимодействии при проведении оценки регулирующего воздействия (прилагается).</w:t>
      </w:r>
    </w:p>
    <w:p w:rsidR="00D34967" w:rsidRPr="00D34967" w:rsidRDefault="005D0F2F" w:rsidP="00D3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0F2F">
        <w:rPr>
          <w:rFonts w:ascii="Times New Roman" w:hAnsi="Times New Roman" w:cs="Times New Roman"/>
          <w:sz w:val="28"/>
          <w:szCs w:val="28"/>
        </w:rPr>
        <w:t>2</w:t>
      </w:r>
      <w:r w:rsidR="00D34967">
        <w:rPr>
          <w:rFonts w:ascii="Times New Roman" w:hAnsi="Times New Roman" w:cs="Times New Roman"/>
          <w:sz w:val="28"/>
          <w:szCs w:val="28"/>
        </w:rPr>
        <w:t>.</w:t>
      </w:r>
      <w:r w:rsidR="00D34967" w:rsidRPr="0019260E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A16CAF" w:rsidRPr="005D0F2F" w:rsidRDefault="00D34967" w:rsidP="00A16C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16CAF" w:rsidRPr="005D0F2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16CAF" w:rsidRPr="005D0F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F34" w:rsidRPr="005D0F2F">
        <w:rPr>
          <w:rFonts w:ascii="Times New Roman" w:eastAsia="Calibri" w:hAnsi="Times New Roman" w:cs="Times New Roman"/>
          <w:sz w:val="28"/>
          <w:szCs w:val="28"/>
        </w:rPr>
        <w:t>ис</w:t>
      </w:r>
      <w:r w:rsidR="00A16CAF" w:rsidRPr="005D0F2F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городского округа Пелым Е.А. Смертину.</w:t>
      </w:r>
    </w:p>
    <w:p w:rsidR="00A16CAF" w:rsidRDefault="00A16CAF" w:rsidP="00A8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6DE" w:rsidRDefault="00A876DE" w:rsidP="00A8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6DE" w:rsidRDefault="00A876DE" w:rsidP="00A8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F2F" w:rsidRPr="00A876DE" w:rsidRDefault="005D0F2F" w:rsidP="00A87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CAF" w:rsidRPr="000C1270" w:rsidRDefault="00A16CAF" w:rsidP="000C12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D46D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 Пелым</w:t>
      </w:r>
      <w:r w:rsidRPr="000D46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76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Ш.Т. Алиев</w:t>
      </w:r>
    </w:p>
    <w:p w:rsidR="00D34967" w:rsidRDefault="00D34967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967" w:rsidRDefault="00D34967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967" w:rsidRDefault="00D34967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967" w:rsidRDefault="00D34967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967" w:rsidRDefault="00D34967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1B32" w:rsidRDefault="00EC1B32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967" w:rsidRDefault="00D34967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967" w:rsidRDefault="00D34967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4967" w:rsidRDefault="00D34967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C1B32" w:rsidTr="00EC1B32">
        <w:tc>
          <w:tcPr>
            <w:tcW w:w="4926" w:type="dxa"/>
          </w:tcPr>
          <w:p w:rsidR="00EC1B32" w:rsidRDefault="00EC1B32" w:rsidP="000C127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C1B32" w:rsidRPr="00A876DE" w:rsidRDefault="00EC1B32" w:rsidP="00EC1B3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D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EC1B32" w:rsidRPr="00A16CAF" w:rsidRDefault="00EC1B32" w:rsidP="00EC1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главы </w:t>
            </w:r>
          </w:p>
          <w:p w:rsidR="00EC1B32" w:rsidRPr="00A16CAF" w:rsidRDefault="00EC1B32" w:rsidP="00EC1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CAF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лым</w:t>
            </w:r>
          </w:p>
          <w:p w:rsidR="00EC1B32" w:rsidRPr="00A876DE" w:rsidRDefault="00EC1B32" w:rsidP="00EC1B32">
            <w:pPr>
              <w:pStyle w:val="ConsPlusNormal"/>
              <w:tabs>
                <w:tab w:val="left" w:pos="2977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6CA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10.04.2017</w:t>
            </w:r>
            <w:r w:rsidRPr="00A16C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</w:p>
          <w:p w:rsidR="00EC1B32" w:rsidRDefault="00EC1B32" w:rsidP="000C127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B32" w:rsidRDefault="00EC1B32" w:rsidP="000C1270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5F7B" w:rsidRDefault="00065F7B" w:rsidP="0006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065F7B" w:rsidRDefault="00065F7B" w:rsidP="0006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ВЗАИМОДЕЙСТВИИ МЕЖДУ АДМИНИСТРАЦИЕЙ</w:t>
      </w:r>
    </w:p>
    <w:p w:rsidR="00065F7B" w:rsidRDefault="00065F7B" w:rsidP="0006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r w:rsidR="00E55819">
        <w:rPr>
          <w:rFonts w:ascii="Times New Roman" w:hAnsi="Times New Roman" w:cs="Times New Roman"/>
          <w:b/>
          <w:bCs/>
          <w:sz w:val="28"/>
          <w:szCs w:val="28"/>
        </w:rPr>
        <w:t xml:space="preserve">ПЕЛЫМ </w:t>
      </w:r>
      <w:r>
        <w:rPr>
          <w:rFonts w:ascii="Times New Roman" w:hAnsi="Times New Roman" w:cs="Times New Roman"/>
          <w:b/>
          <w:bCs/>
          <w:sz w:val="28"/>
          <w:szCs w:val="28"/>
        </w:rPr>
        <w:t>И ________________</w:t>
      </w:r>
    </w:p>
    <w:p w:rsidR="00065F7B" w:rsidRDefault="00065F7B" w:rsidP="0006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</w:t>
      </w:r>
    </w:p>
    <w:p w:rsidR="00065F7B" w:rsidRDefault="00065F7B" w:rsidP="00065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ОЦЕНКИ РЕГУЛИРУЮЩЕГО ВОЗДЕЙСТВИЯ</w:t>
      </w:r>
    </w:p>
    <w:p w:rsidR="00065F7B" w:rsidRDefault="00065F7B" w:rsidP="00065F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65F7B" w:rsidRPr="00BD1574" w:rsidRDefault="00065F7B" w:rsidP="0006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BD1574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BD15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1574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 Пелым 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5F7B" w:rsidRPr="00BD1574" w:rsidRDefault="00065F7B" w:rsidP="0006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 местного самоуправления Администрация </w:t>
      </w:r>
      <w:r w:rsidRPr="00BD157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Пелым в лице  Главы городского </w:t>
      </w:r>
      <w:r w:rsidRPr="00BD1574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действующего на </w:t>
      </w:r>
      <w:r w:rsidRPr="00BD1574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13" w:history="1">
        <w:r w:rsidRPr="00BD1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BD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Пелым, именуемый в дальнейшем «Администрация»</w:t>
      </w:r>
      <w:r w:rsidRPr="00BD1574">
        <w:rPr>
          <w:rFonts w:ascii="Times New Roman" w:hAnsi="Times New Roman" w:cs="Times New Roman"/>
          <w:sz w:val="28"/>
          <w:szCs w:val="28"/>
        </w:rPr>
        <w:t>, с одной стороны, и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D1574">
        <w:rPr>
          <w:rFonts w:ascii="Times New Roman" w:hAnsi="Times New Roman" w:cs="Times New Roman"/>
          <w:sz w:val="28"/>
          <w:szCs w:val="28"/>
        </w:rPr>
        <w:t>__</w:t>
      </w:r>
    </w:p>
    <w:p w:rsidR="00065F7B" w:rsidRPr="00BD1574" w:rsidRDefault="00065F7B" w:rsidP="0006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7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5F7B" w:rsidRPr="00BD1574" w:rsidRDefault="00065F7B" w:rsidP="0006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574">
        <w:rPr>
          <w:rFonts w:ascii="Times New Roman" w:hAnsi="Times New Roman" w:cs="Times New Roman"/>
          <w:sz w:val="28"/>
          <w:szCs w:val="28"/>
        </w:rPr>
        <w:t>в лице _________________________________________,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______________________, именуемый в дальнейшем «Организация»</w:t>
      </w:r>
      <w:r w:rsidRPr="00BD1574">
        <w:rPr>
          <w:rFonts w:ascii="Times New Roman" w:hAnsi="Times New Roman" w:cs="Times New Roman"/>
          <w:sz w:val="28"/>
          <w:szCs w:val="28"/>
        </w:rPr>
        <w:t>, с другой</w:t>
      </w:r>
      <w:r>
        <w:rPr>
          <w:rFonts w:ascii="Times New Roman" w:hAnsi="Times New Roman" w:cs="Times New Roman"/>
          <w:sz w:val="28"/>
          <w:szCs w:val="28"/>
        </w:rPr>
        <w:t xml:space="preserve"> стороны, а совместно именуемые</w:t>
      </w:r>
      <w:r w:rsidRPr="00BD1574">
        <w:rPr>
          <w:rFonts w:ascii="Times New Roman" w:hAnsi="Times New Roman" w:cs="Times New Roman"/>
          <w:sz w:val="28"/>
          <w:szCs w:val="28"/>
        </w:rPr>
        <w:t xml:space="preserve"> Стороны, в целях </w:t>
      </w:r>
      <w:proofErr w:type="gramStart"/>
      <w:r w:rsidRPr="00BD1574">
        <w:rPr>
          <w:rFonts w:ascii="Times New Roman" w:hAnsi="Times New Roman" w:cs="Times New Roman"/>
          <w:sz w:val="28"/>
          <w:szCs w:val="28"/>
        </w:rPr>
        <w:t>повышения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проводимой оценки регулирующего воздействия проектов</w:t>
      </w:r>
      <w:r w:rsidRPr="00BD157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574">
        <w:rPr>
          <w:rFonts w:ascii="Times New Roman" w:hAnsi="Times New Roman" w:cs="Times New Roman"/>
          <w:sz w:val="28"/>
          <w:szCs w:val="28"/>
        </w:rPr>
        <w:t>актов, оценки фактического воздействия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муниципальных </w:t>
      </w:r>
      <w:r w:rsidRPr="00BD1574">
        <w:rPr>
          <w:rFonts w:ascii="Times New Roman" w:hAnsi="Times New Roman" w:cs="Times New Roman"/>
          <w:sz w:val="28"/>
          <w:szCs w:val="28"/>
        </w:rPr>
        <w:t>нормативных правовых актов,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574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065F7B" w:rsidRPr="00BD1574" w:rsidRDefault="00065F7B" w:rsidP="00065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065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7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Сторон в целях обеспечения информационно-аналитической поддержки проведения оценки регулирующего воздействия и оценки фактического воздействия регулирования.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065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7B">
        <w:rPr>
          <w:rFonts w:ascii="Times New Roman" w:hAnsi="Times New Roman" w:cs="Times New Roman"/>
          <w:sz w:val="28"/>
          <w:szCs w:val="28"/>
        </w:rPr>
        <w:t>2. ЦЕЛИ СОГЛАШЕНИЯ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Настоящее Соглашение заключено в целях выявления в проектах актов либо действующих нормативных правовых актах положений, которые: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1)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2) способствуют возникновению необоснованных расходов субъектов предпринимательской и иной деятельности;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3) необоснованно способствуют ограничению конкуренции;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65F7B">
        <w:rPr>
          <w:rFonts w:ascii="Times New Roman" w:hAnsi="Times New Roman" w:cs="Times New Roman"/>
          <w:sz w:val="28"/>
          <w:szCs w:val="28"/>
        </w:rPr>
        <w:t xml:space="preserve">4)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самоуправления, а также сложившегося в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065F7B">
        <w:rPr>
          <w:rFonts w:ascii="Times New Roman" w:hAnsi="Times New Roman" w:cs="Times New Roman"/>
          <w:sz w:val="28"/>
          <w:szCs w:val="28"/>
        </w:rPr>
        <w:t>уровня развития технологий, инфраструктуры, рынков товаров и услуг.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065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7B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3.1. Администрация:</w:t>
      </w:r>
    </w:p>
    <w:p w:rsidR="00065F7B" w:rsidRDefault="00065F7B" w:rsidP="00065F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1) обеспечивает направление извещения Организации о размещении проекта нормативного правового акта и уведомления о проведении публичных консультаций на официальном сайте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Pr="00065F7B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hyperlink r:id="rId14" w:history="1">
        <w:r w:rsidRPr="00EC1B3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http://go.pelym-adm.info/index.php?option=com_content&amp;view=article&amp;id=510&amp;Itemid=420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2) учитывает экспертные заключения Организации на проект нормативного правового акта при проведении оценки регулирующего воздействия;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3) учитывает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регулирования.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3.2. Организация: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1) осуществляет мониторинг информации о размещении проектов нормативных правовых актов, иных документов по проведению оценки регулирующего воздействия на официальном сайте;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2) в разумный срок рассматривает извещение о размещении проекта акта на официальном сайте, подлежащего оценке регулирующего воздействия;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3) организует сбор информации по вопросам, поставленным в ходе проведения публичных консультаций, обобщает и на основе ее анализа составляет экспертное заключение на проект акта.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Экспертное заключение должно содержать: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- предложения и замечания по проекту акта в части выявления положений, которые вводят избыточные административные и иные ограничения и обязанности для субъектов предпринимательской деятельности или способствуют их введению, способствуют возникновению необоснованных расходов субъектов предпринимательской деятельности;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- обоснованное мнение по вопросам, касающимся проекта акта, обсуждаемым в ходе публичных консультаций, перечень которых прилагался к извещению о проведении публичных консультаций;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4) осуществляет мониторинг реализации действующих нормативных правовых актов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65F7B">
        <w:rPr>
          <w:rFonts w:ascii="Times New Roman" w:hAnsi="Times New Roman" w:cs="Times New Roman"/>
          <w:sz w:val="28"/>
          <w:szCs w:val="28"/>
        </w:rPr>
        <w:t>, которые были рассмотрены ими ранее в качестве проектов актов, в целях формирования и направления предложений по повышению эффективности регулирования определенной сферы общественных отношений;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65F7B">
        <w:rPr>
          <w:rFonts w:ascii="Times New Roman" w:hAnsi="Times New Roman" w:cs="Times New Roman"/>
          <w:sz w:val="28"/>
          <w:szCs w:val="28"/>
        </w:rPr>
        <w:t>5) по запросу Администрации осуществляет мониторинг реализации действующих нормативных правовых актов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65F7B">
        <w:rPr>
          <w:rFonts w:ascii="Times New Roman" w:hAnsi="Times New Roman" w:cs="Times New Roman"/>
          <w:sz w:val="28"/>
          <w:szCs w:val="28"/>
        </w:rPr>
        <w:t>, которые не были рассмотрены ими ранее в качестве проектов актов, и направляет предложения по повышению эффективности регулирования определенной сферы общественных отношений.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065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7B">
        <w:rPr>
          <w:rFonts w:ascii="Times New Roman" w:hAnsi="Times New Roman" w:cs="Times New Roman"/>
          <w:sz w:val="28"/>
          <w:szCs w:val="28"/>
        </w:rPr>
        <w:t>4. ПРАВА СТОРОН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4.1. Администрация вправе: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F7B">
        <w:rPr>
          <w:rFonts w:ascii="Times New Roman" w:hAnsi="Times New Roman" w:cs="Times New Roman"/>
          <w:sz w:val="28"/>
          <w:szCs w:val="28"/>
        </w:rPr>
        <w:t>Направлять запрос в Организацию об осуществлении мониторинга реализации действующих нормативных правовых актов городского округа</w:t>
      </w:r>
      <w:r w:rsidR="005A7C70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65F7B">
        <w:rPr>
          <w:rFonts w:ascii="Times New Roman" w:hAnsi="Times New Roman" w:cs="Times New Roman"/>
          <w:sz w:val="28"/>
          <w:szCs w:val="28"/>
        </w:rPr>
        <w:t xml:space="preserve"> в целях проведения оценки фактического воздействия регулирования.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4.2. Организация вправе: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1) осуществлять мониторинг реализации действующих нормативных пр</w:t>
      </w:r>
      <w:r w:rsidR="005A7C70">
        <w:rPr>
          <w:rFonts w:ascii="Times New Roman" w:hAnsi="Times New Roman" w:cs="Times New Roman"/>
          <w:sz w:val="28"/>
          <w:szCs w:val="28"/>
        </w:rPr>
        <w:t>авовых актов городского округа Пелым</w:t>
      </w:r>
      <w:r w:rsidRPr="00065F7B">
        <w:rPr>
          <w:rFonts w:ascii="Times New Roman" w:hAnsi="Times New Roman" w:cs="Times New Roman"/>
          <w:sz w:val="28"/>
          <w:szCs w:val="28"/>
        </w:rPr>
        <w:t xml:space="preserve"> в целях оценки фактического воздействия регулирования;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2) формировать предложения по повышению эффективности регулирования определенной сферы общественных отношений;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3) размещать на своих официальных сайтах в информационно-телекоммуникационной сети «Интернет»: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- информацию об институте оценки регулирующего воздействия;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- нормативные правовые акты и методические документы по вопросам проведения оценки регулирующего воздействия;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- уведомления о проведении публичных консультаций по проектам актов в рамках оценки регулирующего воздействия, проведении оценки фактического воздействия регулирования (мониторинга реализации действующих нормативных правовых актов);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7B">
        <w:rPr>
          <w:rFonts w:ascii="Times New Roman" w:hAnsi="Times New Roman" w:cs="Times New Roman"/>
          <w:sz w:val="28"/>
          <w:szCs w:val="28"/>
        </w:rPr>
        <w:t>- информационные материалы о деятельности организации и Администрации в сфере оценки регулирующего воздействия.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5A7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7B">
        <w:rPr>
          <w:rFonts w:ascii="Times New Roman" w:hAnsi="Times New Roman" w:cs="Times New Roman"/>
          <w:sz w:val="28"/>
          <w:szCs w:val="28"/>
        </w:rPr>
        <w:t>5. РЕАЛИЗАЦИЯ СОГЛАШЕНИЯ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5A7C70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F7B" w:rsidRPr="00065F7B">
        <w:rPr>
          <w:rFonts w:ascii="Times New Roman" w:hAnsi="Times New Roman" w:cs="Times New Roman"/>
          <w:sz w:val="28"/>
          <w:szCs w:val="28"/>
        </w:rPr>
        <w:t>Стороны в разумный срок определяют лиц, ответственных за взаимодействие в целях реализации настоящего Соглашения. Организация информирует Администрацию о таких лицах путем направления письма. Администрация уведомляет Сторону об ответственном лице Администрации путем размещения данной информации на официальном сайте.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5A7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7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5A7C70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F7B" w:rsidRPr="00065F7B">
        <w:rPr>
          <w:rFonts w:ascii="Times New Roman" w:hAnsi="Times New Roman" w:cs="Times New Roman"/>
          <w:sz w:val="28"/>
          <w:szCs w:val="28"/>
        </w:rPr>
        <w:t>6.1. Соглашение заключается на два года и вступает в силу с момента его подписания.</w:t>
      </w:r>
    </w:p>
    <w:p w:rsidR="00065F7B" w:rsidRPr="00065F7B" w:rsidRDefault="005A7C70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F7B" w:rsidRPr="00065F7B">
        <w:rPr>
          <w:rFonts w:ascii="Times New Roman" w:hAnsi="Times New Roman" w:cs="Times New Roman"/>
          <w:sz w:val="28"/>
          <w:szCs w:val="28"/>
        </w:rPr>
        <w:t>6.2. Если по истечении срока действия Соглашения ни одна из Сторон не выразила желание расторгнуть настоящее Соглашение, Соглашение считается пролонгированным на каждые последующие два года.</w:t>
      </w:r>
    </w:p>
    <w:p w:rsidR="00065F7B" w:rsidRPr="00065F7B" w:rsidRDefault="005A7C70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65F7B" w:rsidRPr="00065F7B">
        <w:rPr>
          <w:rFonts w:ascii="Times New Roman" w:hAnsi="Times New Roman" w:cs="Times New Roman"/>
          <w:sz w:val="28"/>
          <w:szCs w:val="28"/>
        </w:rPr>
        <w:t>6.3. Возникающие споры и разногласия решаются путем переговоров.</w:t>
      </w:r>
    </w:p>
    <w:p w:rsidR="00065F7B" w:rsidRPr="00065F7B" w:rsidRDefault="005A7C70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F7B" w:rsidRPr="00065F7B">
        <w:rPr>
          <w:rFonts w:ascii="Times New Roman" w:hAnsi="Times New Roman" w:cs="Times New Roman"/>
          <w:sz w:val="28"/>
          <w:szCs w:val="28"/>
        </w:rPr>
        <w:t>6.4.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065F7B" w:rsidRPr="00065F7B" w:rsidRDefault="005A7C70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F7B" w:rsidRPr="00065F7B">
        <w:rPr>
          <w:rFonts w:ascii="Times New Roman" w:hAnsi="Times New Roman" w:cs="Times New Roman"/>
          <w:sz w:val="28"/>
          <w:szCs w:val="28"/>
        </w:rPr>
        <w:t>6.5. 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065F7B" w:rsidRPr="00065F7B" w:rsidRDefault="005A7C70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F7B" w:rsidRPr="00065F7B">
        <w:rPr>
          <w:rFonts w:ascii="Times New Roman" w:hAnsi="Times New Roman" w:cs="Times New Roman"/>
          <w:sz w:val="28"/>
          <w:szCs w:val="28"/>
        </w:rPr>
        <w:t>6.6. Настоящее Соглашение составлено в двух экземплярах, имеющих равную юридическую силу, по одному для каждой из Сторон.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7B" w:rsidRPr="00065F7B" w:rsidRDefault="00065F7B" w:rsidP="005A7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7B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065F7B" w:rsidRPr="00065F7B" w:rsidRDefault="00065F7B" w:rsidP="0006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30"/>
      </w:tblGrid>
      <w:tr w:rsidR="00065F7B" w:rsidRPr="00065F7B" w:rsidTr="00E55819">
        <w:trPr>
          <w:trHeight w:val="5220"/>
        </w:trPr>
        <w:tc>
          <w:tcPr>
            <w:tcW w:w="5015" w:type="dxa"/>
          </w:tcPr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городского округа </w:t>
            </w:r>
            <w:r w:rsidR="005A7C70">
              <w:rPr>
                <w:rFonts w:ascii="Times New Roman" w:hAnsi="Times New Roman" w:cs="Times New Roman"/>
                <w:b/>
                <w:sz w:val="28"/>
                <w:szCs w:val="28"/>
              </w:rPr>
              <w:t>Пелым</w:t>
            </w: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F7B" w:rsidRPr="00065F7B" w:rsidRDefault="005A7C70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624582</w:t>
            </w:r>
            <w:r w:rsidR="00065F7B" w:rsidRPr="00065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5F7B" w:rsidRPr="00065F7B"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proofErr w:type="gramEnd"/>
            <w:r w:rsidR="00065F7B" w:rsidRPr="00065F7B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  <w:p w:rsidR="00065F7B" w:rsidRPr="00065F7B" w:rsidRDefault="005A7C70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 w:rsidR="00065F7B" w:rsidRPr="00065F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Пелым, ул. Карла Маркса д.5</w:t>
            </w:r>
          </w:p>
          <w:p w:rsidR="00065F7B" w:rsidRPr="00065F7B" w:rsidRDefault="005A7C70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6610001292</w:t>
            </w:r>
          </w:p>
          <w:p w:rsidR="00065F7B" w:rsidRPr="00065F7B" w:rsidRDefault="005A7C70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661001001</w:t>
            </w:r>
          </w:p>
          <w:p w:rsidR="005A7C70" w:rsidRDefault="005A7C70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Свердловской области (А</w:t>
            </w:r>
            <w:r w:rsidR="00065F7B" w:rsidRPr="00065F7B">
              <w:rPr>
                <w:rFonts w:ascii="Times New Roman" w:hAnsi="Times New Roman" w:cs="Times New Roman"/>
                <w:sz w:val="28"/>
                <w:szCs w:val="28"/>
              </w:rPr>
              <w:t>дминистрации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Пелым) </w:t>
            </w:r>
          </w:p>
          <w:p w:rsidR="00065F7B" w:rsidRPr="00065F7B" w:rsidRDefault="005A7C70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</w:t>
            </w:r>
            <w:r w:rsidR="00E55819">
              <w:rPr>
                <w:rFonts w:ascii="Times New Roman" w:hAnsi="Times New Roman" w:cs="Times New Roman"/>
                <w:sz w:val="28"/>
                <w:szCs w:val="28"/>
              </w:rPr>
              <w:t xml:space="preserve">3901620550 (открыт в финансовом отделе администрации городского округа Пелым) </w:t>
            </w: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E55819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55819">
              <w:rPr>
                <w:rFonts w:ascii="Times New Roman" w:hAnsi="Times New Roman" w:cs="Times New Roman"/>
                <w:sz w:val="28"/>
                <w:szCs w:val="28"/>
              </w:rPr>
              <w:t>_____ Ш.Т. Алиев</w:t>
            </w: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16" w:type="dxa"/>
          </w:tcPr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065F7B" w:rsidRPr="00065F7B" w:rsidRDefault="00E55819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819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55819">
              <w:rPr>
                <w:rFonts w:ascii="Times New Roman" w:hAnsi="Times New Roman" w:cs="Times New Roman"/>
                <w:sz w:val="28"/>
                <w:szCs w:val="28"/>
              </w:rPr>
              <w:t>_________           _________</w:t>
            </w:r>
          </w:p>
          <w:p w:rsidR="00065F7B" w:rsidRPr="00065F7B" w:rsidRDefault="00065F7B" w:rsidP="00065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7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65F7B" w:rsidRDefault="00065F7B" w:rsidP="00065F7B"/>
    <w:p w:rsidR="00BD1574" w:rsidRDefault="00BD1574" w:rsidP="00BD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7B" w:rsidRDefault="00065F7B" w:rsidP="00BD1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50A" w:rsidRPr="00A16CAF" w:rsidRDefault="00B9350A" w:rsidP="000C12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9350A" w:rsidRPr="00A16CAF" w:rsidSect="00A876DE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BC" w:rsidRDefault="003228BC" w:rsidP="00A876DE">
      <w:pPr>
        <w:spacing w:after="0" w:line="240" w:lineRule="auto"/>
      </w:pPr>
      <w:r>
        <w:separator/>
      </w:r>
    </w:p>
  </w:endnote>
  <w:endnote w:type="continuationSeparator" w:id="0">
    <w:p w:rsidR="003228BC" w:rsidRDefault="003228BC" w:rsidP="00A8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BC" w:rsidRDefault="003228BC" w:rsidP="00A876DE">
      <w:pPr>
        <w:spacing w:after="0" w:line="240" w:lineRule="auto"/>
      </w:pPr>
      <w:r>
        <w:separator/>
      </w:r>
    </w:p>
  </w:footnote>
  <w:footnote w:type="continuationSeparator" w:id="0">
    <w:p w:rsidR="003228BC" w:rsidRDefault="003228BC" w:rsidP="00A8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42"/>
      <w:docPartObj>
        <w:docPartGallery w:val="Page Numbers (Top of Page)"/>
        <w:docPartUnique/>
      </w:docPartObj>
    </w:sdtPr>
    <w:sdtContent>
      <w:p w:rsidR="00065F7B" w:rsidRDefault="007C6C16" w:rsidP="00A876DE">
        <w:pPr>
          <w:pStyle w:val="a7"/>
          <w:jc w:val="center"/>
        </w:pPr>
        <w:fldSimple w:instr=" PAGE   \* MERGEFORMAT ">
          <w:r w:rsidR="00EC1B3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8"/>
  </w:num>
  <w:num w:numId="6">
    <w:abstractNumId w:val="19"/>
  </w:num>
  <w:num w:numId="7">
    <w:abstractNumId w:val="6"/>
  </w:num>
  <w:num w:numId="8">
    <w:abstractNumId w:val="29"/>
  </w:num>
  <w:num w:numId="9">
    <w:abstractNumId w:val="39"/>
  </w:num>
  <w:num w:numId="10">
    <w:abstractNumId w:val="30"/>
  </w:num>
  <w:num w:numId="11">
    <w:abstractNumId w:val="13"/>
  </w:num>
  <w:num w:numId="12">
    <w:abstractNumId w:val="35"/>
  </w:num>
  <w:num w:numId="13">
    <w:abstractNumId w:val="43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1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2"/>
  </w:num>
  <w:num w:numId="38">
    <w:abstractNumId w:val="24"/>
  </w:num>
  <w:num w:numId="39">
    <w:abstractNumId w:val="2"/>
  </w:num>
  <w:num w:numId="40">
    <w:abstractNumId w:val="7"/>
  </w:num>
  <w:num w:numId="41">
    <w:abstractNumId w:val="44"/>
  </w:num>
  <w:num w:numId="42">
    <w:abstractNumId w:val="22"/>
  </w:num>
  <w:num w:numId="43">
    <w:abstractNumId w:val="15"/>
  </w:num>
  <w:num w:numId="44">
    <w:abstractNumId w:val="4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65F7B"/>
    <w:rsid w:val="000710FF"/>
    <w:rsid w:val="00071A64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127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C6641"/>
    <w:rsid w:val="001D3119"/>
    <w:rsid w:val="001E6C5C"/>
    <w:rsid w:val="001F080B"/>
    <w:rsid w:val="001F2F87"/>
    <w:rsid w:val="001F3158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65968"/>
    <w:rsid w:val="0028374E"/>
    <w:rsid w:val="002A7314"/>
    <w:rsid w:val="002B3EC5"/>
    <w:rsid w:val="002C02A2"/>
    <w:rsid w:val="002C6BE5"/>
    <w:rsid w:val="002D1530"/>
    <w:rsid w:val="002E0CAF"/>
    <w:rsid w:val="002E2843"/>
    <w:rsid w:val="002E30C8"/>
    <w:rsid w:val="0030389A"/>
    <w:rsid w:val="003127CD"/>
    <w:rsid w:val="00317778"/>
    <w:rsid w:val="00320DD4"/>
    <w:rsid w:val="003228BC"/>
    <w:rsid w:val="00322D70"/>
    <w:rsid w:val="00331F60"/>
    <w:rsid w:val="0033276C"/>
    <w:rsid w:val="00340F5D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07D4"/>
    <w:rsid w:val="00427960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A5C3F"/>
    <w:rsid w:val="004C45BB"/>
    <w:rsid w:val="004C6DDD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A7C70"/>
    <w:rsid w:val="005C798C"/>
    <w:rsid w:val="005D0F2F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6C16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D66ED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762F"/>
    <w:rsid w:val="00A37D72"/>
    <w:rsid w:val="00A427E4"/>
    <w:rsid w:val="00A437BE"/>
    <w:rsid w:val="00A50F35"/>
    <w:rsid w:val="00A51549"/>
    <w:rsid w:val="00A52D42"/>
    <w:rsid w:val="00A53641"/>
    <w:rsid w:val="00A55B9A"/>
    <w:rsid w:val="00A570FC"/>
    <w:rsid w:val="00A57FD7"/>
    <w:rsid w:val="00A71BFD"/>
    <w:rsid w:val="00A77032"/>
    <w:rsid w:val="00A837F2"/>
    <w:rsid w:val="00A876DE"/>
    <w:rsid w:val="00A913D8"/>
    <w:rsid w:val="00A914CE"/>
    <w:rsid w:val="00A946D6"/>
    <w:rsid w:val="00AA192B"/>
    <w:rsid w:val="00AA5525"/>
    <w:rsid w:val="00AB1BD5"/>
    <w:rsid w:val="00AB26B8"/>
    <w:rsid w:val="00AB5FD6"/>
    <w:rsid w:val="00AC01D2"/>
    <w:rsid w:val="00AD29F5"/>
    <w:rsid w:val="00AD386D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91F53"/>
    <w:rsid w:val="00B9350A"/>
    <w:rsid w:val="00BA3976"/>
    <w:rsid w:val="00BB1FA0"/>
    <w:rsid w:val="00BB29EF"/>
    <w:rsid w:val="00BC3630"/>
    <w:rsid w:val="00BD0CAA"/>
    <w:rsid w:val="00BD1574"/>
    <w:rsid w:val="00BD4D52"/>
    <w:rsid w:val="00BD7B8D"/>
    <w:rsid w:val="00BE2B89"/>
    <w:rsid w:val="00BE3A97"/>
    <w:rsid w:val="00BF0CF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52E8"/>
    <w:rsid w:val="00CB6B55"/>
    <w:rsid w:val="00CC03F4"/>
    <w:rsid w:val="00CC674F"/>
    <w:rsid w:val="00CD033E"/>
    <w:rsid w:val="00CD071F"/>
    <w:rsid w:val="00CD6245"/>
    <w:rsid w:val="00CE13BE"/>
    <w:rsid w:val="00CE41AC"/>
    <w:rsid w:val="00D010B4"/>
    <w:rsid w:val="00D03ED8"/>
    <w:rsid w:val="00D0449A"/>
    <w:rsid w:val="00D06058"/>
    <w:rsid w:val="00D104AE"/>
    <w:rsid w:val="00D17966"/>
    <w:rsid w:val="00D235EE"/>
    <w:rsid w:val="00D34967"/>
    <w:rsid w:val="00D6006D"/>
    <w:rsid w:val="00D60565"/>
    <w:rsid w:val="00D64B7E"/>
    <w:rsid w:val="00D668AF"/>
    <w:rsid w:val="00D72D81"/>
    <w:rsid w:val="00D81A02"/>
    <w:rsid w:val="00D8238D"/>
    <w:rsid w:val="00D83F34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55819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1B32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6DE"/>
  </w:style>
  <w:style w:type="paragraph" w:styleId="a9">
    <w:name w:val="footer"/>
    <w:basedOn w:val="a"/>
    <w:link w:val="aa"/>
    <w:uiPriority w:val="99"/>
    <w:semiHidden/>
    <w:unhideWhenUsed/>
    <w:rsid w:val="00A8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50756C01E1698C81E0C35F32302A2481830D1563405537056C1AC61AAFC4366628968AC367DBA573525F6Fv5A6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ECCBEED2BD8052A21296B4C73D9ABEFEB13E8A7077246F1F843F8B56CBF911D099844558B964AEAAFDDB05w2R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46A02DDA77A645D813E9757CF3977D9E2928D8AC23E0C64D390EAB10C1E423EFB770EF94ADD826337D0D7AyFPE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B46A02DDA77A645D813F7786A9FC9779D2376D5A82DE395106508FC4F91E276AFF776B8D0yEP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30B745A7002C87B00DC4B6F8B78403A8055AE65E403C56485364F6210334B9658F8BCC6E4F3D5E3044A8FC3P5E" TargetMode="External"/><Relationship Id="rId14" Type="http://schemas.openxmlformats.org/officeDocument/2006/relationships/hyperlink" Target="http://go.pelym-adm.info/index.php?option=com_content&amp;view=article&amp;id=510&amp;Itemid=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EB87-0396-4434-9DAB-0BB88714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29</cp:revision>
  <cp:lastPrinted>2017-04-05T06:07:00Z</cp:lastPrinted>
  <dcterms:created xsi:type="dcterms:W3CDTF">2014-11-18T09:12:00Z</dcterms:created>
  <dcterms:modified xsi:type="dcterms:W3CDTF">2017-04-10T09:27:00Z</dcterms:modified>
</cp:coreProperties>
</file>