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7D5" w:rsidRDefault="00B277D5" w:rsidP="00B277D5">
      <w:pPr>
        <w:spacing w:line="235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Обзор судебных решений и информации, размещенной на официальном сайте прокуратуры Свердловской области,  по вопросам противодействия коррупции, подготовленный  Департаментом кадровой политики Губернатора Свердловской области, за 3 квартал 2016 года</w:t>
      </w:r>
    </w:p>
    <w:p w:rsidR="00B277D5" w:rsidRDefault="00B277D5" w:rsidP="00B277D5">
      <w:pPr>
        <w:pStyle w:val="a8"/>
        <w:widowControl w:val="0"/>
        <w:tabs>
          <w:tab w:val="left" w:pos="993"/>
        </w:tabs>
        <w:autoSpaceDE w:val="0"/>
        <w:autoSpaceDN w:val="0"/>
        <w:adjustRightInd w:val="0"/>
        <w:spacing w:line="235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277D5" w:rsidRPr="008E3E3F" w:rsidRDefault="00B277D5" w:rsidP="00B277D5">
      <w:pPr>
        <w:pStyle w:val="a8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3E3F">
        <w:rPr>
          <w:rFonts w:ascii="Times New Roman" w:hAnsi="Times New Roman"/>
          <w:sz w:val="28"/>
          <w:szCs w:val="28"/>
        </w:rPr>
        <w:t xml:space="preserve">Суд признал правомерным требования прокурора об обращении в доход Российской Федерации транспортного средства, приобретенного супругом муниципального служащего, стоимостью 2663000 руб. </w:t>
      </w:r>
    </w:p>
    <w:p w:rsidR="00B277D5" w:rsidRPr="008E3E3F" w:rsidRDefault="00B277D5" w:rsidP="00B277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 отметил, что п</w:t>
      </w:r>
      <w:r w:rsidRPr="008E3E3F">
        <w:rPr>
          <w:sz w:val="28"/>
          <w:szCs w:val="28"/>
        </w:rPr>
        <w:t>редоставление сведений законности доходов, за счет которых была совершена сделка, в силу ч. 1 ст. 9 Ф</w:t>
      </w:r>
      <w:r>
        <w:rPr>
          <w:sz w:val="28"/>
          <w:szCs w:val="28"/>
        </w:rPr>
        <w:t xml:space="preserve">едерального закона </w:t>
      </w:r>
      <w:r>
        <w:rPr>
          <w:sz w:val="28"/>
          <w:szCs w:val="28"/>
        </w:rPr>
        <w:br/>
        <w:t>от 03.12.2012 № 230-ФЗ «</w:t>
      </w:r>
      <w:r w:rsidRPr="008E3E3F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sz w:val="28"/>
          <w:szCs w:val="28"/>
        </w:rPr>
        <w:t>»</w:t>
      </w:r>
      <w:r w:rsidRPr="008E3E3F">
        <w:rPr>
          <w:sz w:val="28"/>
          <w:szCs w:val="28"/>
        </w:rPr>
        <w:t xml:space="preserve">, является обязанностью лица, в отношении которого осуществляется контроль за расходами. Так как </w:t>
      </w:r>
      <w:r>
        <w:rPr>
          <w:sz w:val="28"/>
          <w:szCs w:val="28"/>
        </w:rPr>
        <w:t>муниципальным служащим</w:t>
      </w:r>
      <w:r w:rsidRPr="008E3E3F">
        <w:rPr>
          <w:sz w:val="28"/>
          <w:szCs w:val="28"/>
        </w:rPr>
        <w:t xml:space="preserve"> при рассмотрении дела достоверных и достаточных доказательств законности доходов, на которые было приобретено транс</w:t>
      </w:r>
      <w:r>
        <w:rPr>
          <w:sz w:val="28"/>
          <w:szCs w:val="28"/>
        </w:rPr>
        <w:t>портное средство, не представлено</w:t>
      </w:r>
      <w:r w:rsidRPr="008E3E3F">
        <w:rPr>
          <w:sz w:val="28"/>
          <w:szCs w:val="28"/>
        </w:rPr>
        <w:t xml:space="preserve">, то отсутствие доказательств позволило суду сделать вывод об их незаконности, что является основанием для обращения имущества в доход государства. </w:t>
      </w:r>
    </w:p>
    <w:p w:rsidR="00B277D5" w:rsidRDefault="00B277D5" w:rsidP="00B277D5">
      <w:pPr>
        <w:pStyle w:val="a8"/>
        <w:widowControl w:val="0"/>
        <w:tabs>
          <w:tab w:val="left" w:pos="993"/>
        </w:tabs>
        <w:autoSpaceDE w:val="0"/>
        <w:autoSpaceDN w:val="0"/>
        <w:adjustRightInd w:val="0"/>
        <w:spacing w:line="235" w:lineRule="auto"/>
        <w:ind w:left="0" w:firstLine="0"/>
        <w:jc w:val="both"/>
        <w:rPr>
          <w:i/>
        </w:rPr>
      </w:pPr>
      <w:r>
        <w:rPr>
          <w:rFonts w:ascii="Times New Roman" w:hAnsi="Times New Roman"/>
          <w:i/>
          <w:sz w:val="28"/>
          <w:szCs w:val="28"/>
        </w:rPr>
        <w:t>(</w:t>
      </w:r>
      <w:r w:rsidRPr="006D6270">
        <w:rPr>
          <w:rFonts w:ascii="Times New Roman" w:hAnsi="Times New Roman"/>
          <w:i/>
          <w:sz w:val="28"/>
          <w:szCs w:val="28"/>
        </w:rPr>
        <w:t xml:space="preserve">Апелляционное определение </w:t>
      </w:r>
      <w:r>
        <w:rPr>
          <w:rFonts w:ascii="Times New Roman" w:hAnsi="Times New Roman"/>
          <w:i/>
          <w:sz w:val="28"/>
          <w:szCs w:val="28"/>
        </w:rPr>
        <w:t>Саратовского</w:t>
      </w:r>
      <w:r w:rsidRPr="006D6270">
        <w:rPr>
          <w:rFonts w:ascii="Times New Roman" w:hAnsi="Times New Roman"/>
          <w:i/>
          <w:sz w:val="28"/>
          <w:szCs w:val="28"/>
        </w:rPr>
        <w:t xml:space="preserve"> областного суда от </w:t>
      </w:r>
      <w:r>
        <w:rPr>
          <w:rFonts w:ascii="Times New Roman" w:hAnsi="Times New Roman"/>
          <w:i/>
          <w:sz w:val="28"/>
          <w:szCs w:val="28"/>
        </w:rPr>
        <w:t>08</w:t>
      </w:r>
      <w:r w:rsidRPr="006D6270">
        <w:rPr>
          <w:rFonts w:ascii="Times New Roman" w:hAnsi="Times New Roman"/>
          <w:i/>
          <w:sz w:val="28"/>
          <w:szCs w:val="28"/>
        </w:rPr>
        <w:t>.0</w:t>
      </w:r>
      <w:r>
        <w:rPr>
          <w:rFonts w:ascii="Times New Roman" w:hAnsi="Times New Roman"/>
          <w:i/>
          <w:sz w:val="28"/>
          <w:szCs w:val="28"/>
        </w:rPr>
        <w:t>6</w:t>
      </w:r>
      <w:r w:rsidRPr="006D6270">
        <w:rPr>
          <w:rFonts w:ascii="Times New Roman" w:hAnsi="Times New Roman"/>
          <w:i/>
          <w:sz w:val="28"/>
          <w:szCs w:val="28"/>
        </w:rPr>
        <w:t xml:space="preserve">.2016 по делу </w:t>
      </w:r>
      <w:r>
        <w:rPr>
          <w:rFonts w:ascii="Times New Roman" w:hAnsi="Times New Roman"/>
          <w:i/>
          <w:sz w:val="28"/>
          <w:szCs w:val="28"/>
        </w:rPr>
        <w:t>№</w:t>
      </w:r>
      <w:r w:rsidRPr="006D6270">
        <w:rPr>
          <w:rFonts w:ascii="Times New Roman" w:hAnsi="Times New Roman"/>
          <w:i/>
          <w:sz w:val="28"/>
          <w:szCs w:val="28"/>
        </w:rPr>
        <w:t xml:space="preserve"> 33-</w:t>
      </w:r>
      <w:r>
        <w:rPr>
          <w:rFonts w:ascii="Times New Roman" w:hAnsi="Times New Roman"/>
          <w:i/>
          <w:sz w:val="28"/>
          <w:szCs w:val="28"/>
        </w:rPr>
        <w:t>4004</w:t>
      </w:r>
      <w:r w:rsidRPr="00E361C7">
        <w:rPr>
          <w:rFonts w:ascii="Times New Roman" w:hAnsi="Times New Roman"/>
          <w:i/>
          <w:sz w:val="28"/>
          <w:szCs w:val="28"/>
        </w:rPr>
        <w:t>)</w:t>
      </w:r>
    </w:p>
    <w:p w:rsidR="00B277D5" w:rsidRPr="006D6270" w:rsidRDefault="00B277D5" w:rsidP="00B277D5">
      <w:pPr>
        <w:pStyle w:val="a8"/>
        <w:widowControl w:val="0"/>
        <w:tabs>
          <w:tab w:val="left" w:pos="993"/>
        </w:tabs>
        <w:autoSpaceDE w:val="0"/>
        <w:autoSpaceDN w:val="0"/>
        <w:adjustRightInd w:val="0"/>
        <w:spacing w:line="235" w:lineRule="auto"/>
        <w:ind w:left="0" w:firstLine="709"/>
        <w:jc w:val="both"/>
        <w:rPr>
          <w:i/>
        </w:rPr>
      </w:pPr>
    </w:p>
    <w:p w:rsidR="00B277D5" w:rsidRPr="00E3554C" w:rsidRDefault="00B277D5" w:rsidP="00B277D5">
      <w:pPr>
        <w:pStyle w:val="ConsPlusNormal"/>
        <w:numPr>
          <w:ilvl w:val="0"/>
          <w:numId w:val="1"/>
        </w:numPr>
        <w:ind w:left="0" w:firstLine="709"/>
        <w:jc w:val="both"/>
        <w:rPr>
          <w:rFonts w:eastAsia="Times New Roman"/>
          <w:lang w:eastAsia="ru-RU"/>
        </w:rPr>
      </w:pPr>
      <w:r w:rsidRPr="005E4C6B">
        <w:t>Суд</w:t>
      </w:r>
      <w:r>
        <w:t xml:space="preserve"> признал правомерным привлечение государственного гражданского служащего к дисциплинарной ответственности в виде выговора за неисполнение обязанности, предусмотренной статьей 8.1 Федерального закона </w:t>
      </w:r>
      <w:r>
        <w:br/>
        <w:t xml:space="preserve">от 25 декабря 2008 года № 273-ФЗ «О противодействии коррупции», </w:t>
      </w:r>
      <w:r w:rsidRPr="00C163E7">
        <w:t xml:space="preserve">выразившееся </w:t>
      </w:r>
      <w:r w:rsidRPr="00C163E7">
        <w:rPr>
          <w:rFonts w:eastAsia="Times New Roman"/>
          <w:lang w:eastAsia="ru-RU"/>
        </w:rPr>
        <w:t xml:space="preserve">в том, что при заполнении справки о доходах, расходах, об имуществе и обязательствах имущественного характера за 2014 год в разделе 1 </w:t>
      </w:r>
      <w:r>
        <w:rPr>
          <w:rFonts w:eastAsia="Times New Roman"/>
          <w:lang w:eastAsia="ru-RU"/>
        </w:rPr>
        <w:t>«</w:t>
      </w:r>
      <w:r w:rsidRPr="00C163E7">
        <w:rPr>
          <w:rFonts w:eastAsia="Times New Roman"/>
          <w:lang w:eastAsia="ru-RU"/>
        </w:rPr>
        <w:t>Сведения о доходах</w:t>
      </w:r>
      <w:r>
        <w:rPr>
          <w:rFonts w:eastAsia="Times New Roman"/>
          <w:lang w:eastAsia="ru-RU"/>
        </w:rPr>
        <w:t>»</w:t>
      </w:r>
      <w:r w:rsidRPr="00C163E7">
        <w:rPr>
          <w:rFonts w:eastAsia="Times New Roman"/>
          <w:lang w:eastAsia="ru-RU"/>
        </w:rPr>
        <w:t xml:space="preserve"> не указана сумма в размере 325994,47 рублей (заем физического лица)</w:t>
      </w:r>
      <w:r>
        <w:rPr>
          <w:rFonts w:eastAsia="Times New Roman"/>
          <w:lang w:eastAsia="ru-RU"/>
        </w:rPr>
        <w:t xml:space="preserve">, отраженная в разделе 2 справки </w:t>
      </w:r>
      <w:r w:rsidRPr="00C163E7">
        <w:rPr>
          <w:rFonts w:eastAsia="Times New Roman"/>
          <w:lang w:eastAsia="ru-RU"/>
        </w:rPr>
        <w:t>в качестве источника получения средств за счет</w:t>
      </w:r>
      <w:r>
        <w:rPr>
          <w:rFonts w:eastAsia="Times New Roman"/>
          <w:lang w:eastAsia="ru-RU"/>
        </w:rPr>
        <w:t>, которых приобретен автомобиль</w:t>
      </w:r>
      <w:r w:rsidRPr="00C163E7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 xml:space="preserve"> </w:t>
      </w:r>
      <w:r w:rsidRPr="00E3554C">
        <w:t xml:space="preserve">Довод апелляционной жалобы о том, что гражданское и налоговое законодательство </w:t>
      </w:r>
      <w:r>
        <w:br/>
      </w:r>
      <w:r w:rsidRPr="00E3554C">
        <w:t xml:space="preserve">не относит сумму займа к источникам дохода, на правильность выводов суда </w:t>
      </w:r>
      <w:r>
        <w:br/>
      </w:r>
      <w:r w:rsidRPr="00E3554C">
        <w:t>не влияет.</w:t>
      </w:r>
    </w:p>
    <w:p w:rsidR="00B277D5" w:rsidRPr="00132FE6" w:rsidRDefault="00B277D5" w:rsidP="00B277D5">
      <w:pPr>
        <w:pStyle w:val="ConsPlusTitle"/>
        <w:rPr>
          <w:rFonts w:ascii="Times New Roman" w:hAnsi="Times New Roman" w:cs="Times New Roman"/>
          <w:b w:val="0"/>
          <w:i/>
          <w:sz w:val="28"/>
          <w:szCs w:val="28"/>
        </w:rPr>
      </w:pPr>
      <w:r w:rsidRPr="00132FE6">
        <w:rPr>
          <w:rFonts w:ascii="Times New Roman" w:hAnsi="Times New Roman" w:cs="Times New Roman"/>
          <w:b w:val="0"/>
          <w:i/>
          <w:sz w:val="28"/>
          <w:szCs w:val="28"/>
        </w:rPr>
        <w:t xml:space="preserve">(Определение Приморского краевого суда от </w:t>
      </w:r>
      <w:r>
        <w:rPr>
          <w:rFonts w:ascii="Times New Roman" w:hAnsi="Times New Roman" w:cs="Times New Roman"/>
          <w:b w:val="0"/>
          <w:i/>
          <w:sz w:val="28"/>
          <w:szCs w:val="28"/>
        </w:rPr>
        <w:t>0</w:t>
      </w:r>
      <w:r w:rsidRPr="004C10DF">
        <w:rPr>
          <w:rFonts w:ascii="Times New Roman" w:hAnsi="Times New Roman" w:cs="Times New Roman"/>
          <w:b w:val="0"/>
          <w:i/>
          <w:sz w:val="28"/>
          <w:szCs w:val="28"/>
        </w:rPr>
        <w:t>7 июня 2016 г. по делу № 33-5388</w:t>
      </w:r>
      <w:r w:rsidRPr="00132FE6">
        <w:rPr>
          <w:rFonts w:ascii="Times New Roman" w:hAnsi="Times New Roman" w:cs="Times New Roman"/>
          <w:b w:val="0"/>
          <w:i/>
          <w:sz w:val="28"/>
          <w:szCs w:val="28"/>
        </w:rPr>
        <w:t>)</w:t>
      </w:r>
    </w:p>
    <w:p w:rsidR="00B277D5" w:rsidRPr="00132FE6" w:rsidRDefault="00B277D5" w:rsidP="00B277D5">
      <w:pPr>
        <w:pStyle w:val="ConsPlusNormal"/>
        <w:spacing w:line="235" w:lineRule="auto"/>
        <w:ind w:firstLine="709"/>
        <w:jc w:val="both"/>
        <w:rPr>
          <w:i/>
        </w:rPr>
      </w:pPr>
    </w:p>
    <w:p w:rsidR="00B277D5" w:rsidRDefault="00B277D5" w:rsidP="00B277D5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Times New Roman"/>
          <w:lang w:eastAsia="ru-RU"/>
        </w:rPr>
      </w:pPr>
      <w:r>
        <w:t xml:space="preserve">Суд признал правомерным увольнение допустившего конфликт интересов государственного гражданского служащего за утрату доверия. Основанием для утраты доверия к служащему послужило возникновение конфликтной ситуации, выразившейся в следующем: служащий, в должностные обязанности которого входило </w:t>
      </w:r>
      <w:r w:rsidRPr="00610FD8">
        <w:t>взыскание налога, сбора, а также пеней и штрафов за счет иного имущества налогоплательщика (налогового агента) - индивидуального предпринимателя,</w:t>
      </w:r>
      <w:r>
        <w:rPr>
          <w:rFonts w:ascii="Calibri" w:eastAsia="Times New Roman" w:hAnsi="Calibri" w:cs="Calibri"/>
          <w:sz w:val="22"/>
          <w:szCs w:val="20"/>
          <w:lang w:eastAsia="ru-RU"/>
        </w:rPr>
        <w:t xml:space="preserve">  </w:t>
      </w:r>
      <w:r w:rsidRPr="00610FD8">
        <w:rPr>
          <w:rFonts w:eastAsia="Times New Roman"/>
          <w:lang w:eastAsia="ru-RU"/>
        </w:rPr>
        <w:t xml:space="preserve">заполнил от имени своего знакомого индивидуального предпринимателя  налоговые декларации, подал от его имени документы о снятии с учета в качестве индивидуального предпринимателя, а также незаконно выдал уведомление об исключении его из ЕГРИП.  </w:t>
      </w:r>
    </w:p>
    <w:p w:rsidR="00B277D5" w:rsidRPr="00853F29" w:rsidRDefault="00B277D5" w:rsidP="00B277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F29">
        <w:rPr>
          <w:sz w:val="28"/>
          <w:szCs w:val="28"/>
        </w:rPr>
        <w:lastRenderedPageBreak/>
        <w:t xml:space="preserve">Суд согласился с доводами работодателя служащего, расценившего вышеуказанные действия служащего как фактическое представление интересов третьего лица, что является  прямым нарушением запрета, предусмотренного п. 5 ч. 1 ст. 17 Федерального закона </w:t>
      </w:r>
      <w:r>
        <w:rPr>
          <w:sz w:val="28"/>
          <w:szCs w:val="28"/>
        </w:rPr>
        <w:t xml:space="preserve">от 27 июля 2004 года № 79-ФЗ </w:t>
      </w:r>
      <w:r>
        <w:rPr>
          <w:sz w:val="28"/>
          <w:szCs w:val="28"/>
        </w:rPr>
        <w:br/>
        <w:t>«О государственной гражданской службе Российской Федерации»</w:t>
      </w:r>
      <w:r w:rsidRPr="00853F29">
        <w:rPr>
          <w:sz w:val="28"/>
          <w:szCs w:val="28"/>
        </w:rPr>
        <w:t xml:space="preserve">. Доводы </w:t>
      </w:r>
      <w:r>
        <w:rPr>
          <w:sz w:val="28"/>
          <w:szCs w:val="28"/>
        </w:rPr>
        <w:t xml:space="preserve">служащего </w:t>
      </w:r>
      <w:r w:rsidRPr="00853F29">
        <w:rPr>
          <w:sz w:val="28"/>
          <w:szCs w:val="28"/>
        </w:rPr>
        <w:t xml:space="preserve">о том, что </w:t>
      </w:r>
      <w:r>
        <w:rPr>
          <w:sz w:val="28"/>
          <w:szCs w:val="28"/>
        </w:rPr>
        <w:t xml:space="preserve">он </w:t>
      </w:r>
      <w:r w:rsidRPr="00853F29">
        <w:rPr>
          <w:sz w:val="28"/>
          <w:szCs w:val="28"/>
        </w:rPr>
        <w:t xml:space="preserve">не представлял интересы </w:t>
      </w:r>
      <w:r>
        <w:rPr>
          <w:sz w:val="28"/>
          <w:szCs w:val="28"/>
        </w:rPr>
        <w:t>индивидуального предпринимателя,</w:t>
      </w:r>
      <w:r w:rsidRPr="00853F29">
        <w:rPr>
          <w:sz w:val="28"/>
          <w:szCs w:val="28"/>
        </w:rPr>
        <w:t xml:space="preserve"> так как он не наделял е</w:t>
      </w:r>
      <w:r>
        <w:rPr>
          <w:sz w:val="28"/>
          <w:szCs w:val="28"/>
        </w:rPr>
        <w:t>го</w:t>
      </w:r>
      <w:r w:rsidRPr="00853F29">
        <w:rPr>
          <w:sz w:val="28"/>
          <w:szCs w:val="28"/>
        </w:rPr>
        <w:t xml:space="preserve"> необходимыми полномочиями </w:t>
      </w:r>
      <w:r>
        <w:rPr>
          <w:sz w:val="28"/>
          <w:szCs w:val="28"/>
        </w:rPr>
        <w:br/>
      </w:r>
      <w:r w:rsidRPr="00853F29">
        <w:rPr>
          <w:sz w:val="28"/>
          <w:szCs w:val="28"/>
        </w:rPr>
        <w:t xml:space="preserve">в установленном </w:t>
      </w:r>
      <w:r>
        <w:rPr>
          <w:sz w:val="28"/>
          <w:szCs w:val="28"/>
        </w:rPr>
        <w:t xml:space="preserve">законодательством </w:t>
      </w:r>
      <w:r w:rsidRPr="00853F29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, судом во внимание не приняты. </w:t>
      </w:r>
    </w:p>
    <w:p w:rsidR="00B277D5" w:rsidRPr="00D9650F" w:rsidRDefault="00B277D5" w:rsidP="00B277D5">
      <w:pPr>
        <w:pStyle w:val="ConsPlusTitle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D9650F">
        <w:rPr>
          <w:rFonts w:ascii="Times New Roman" w:hAnsi="Times New Roman" w:cs="Times New Roman"/>
          <w:b w:val="0"/>
          <w:i/>
          <w:sz w:val="28"/>
          <w:szCs w:val="28"/>
        </w:rPr>
        <w:t xml:space="preserve">(Апелляционное определение Курского областного  суда от 21 апреля 2016 г. </w:t>
      </w:r>
      <w:r>
        <w:rPr>
          <w:rFonts w:ascii="Times New Roman" w:hAnsi="Times New Roman" w:cs="Times New Roman"/>
          <w:b w:val="0"/>
          <w:i/>
          <w:sz w:val="28"/>
          <w:szCs w:val="28"/>
        </w:rPr>
        <w:br/>
      </w:r>
      <w:r w:rsidRPr="00D9650F">
        <w:rPr>
          <w:rFonts w:ascii="Times New Roman" w:hAnsi="Times New Roman" w:cs="Times New Roman"/>
          <w:b w:val="0"/>
          <w:i/>
          <w:sz w:val="28"/>
          <w:szCs w:val="28"/>
        </w:rPr>
        <w:t>по делу № 33-1219-2016)</w:t>
      </w:r>
    </w:p>
    <w:p w:rsidR="00B277D5" w:rsidRPr="00D9650F" w:rsidRDefault="00B277D5" w:rsidP="00B277D5">
      <w:pPr>
        <w:pStyle w:val="ConsPlusNormal"/>
        <w:spacing w:line="235" w:lineRule="auto"/>
        <w:ind w:firstLine="709"/>
        <w:jc w:val="both"/>
        <w:rPr>
          <w:i/>
        </w:rPr>
      </w:pPr>
    </w:p>
    <w:p w:rsidR="00B277D5" w:rsidRDefault="00B277D5" w:rsidP="00B277D5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Times New Roman"/>
          <w:lang w:eastAsia="ru-RU"/>
        </w:rPr>
      </w:pPr>
      <w:r w:rsidRPr="00163A41">
        <w:rPr>
          <w:bCs/>
        </w:rPr>
        <w:t>Суд признал правомерным увольнение муниципального служащего – главы администрации</w:t>
      </w:r>
      <w:r w:rsidRPr="00163A41">
        <w:rPr>
          <w:rFonts w:eastAsia="Times New Roman"/>
          <w:lang w:eastAsia="ru-RU"/>
        </w:rPr>
        <w:t xml:space="preserve"> городского округа</w:t>
      </w:r>
      <w:r>
        <w:rPr>
          <w:rFonts w:eastAsia="Times New Roman"/>
          <w:lang w:eastAsia="ru-RU"/>
        </w:rPr>
        <w:t xml:space="preserve"> (мэр города)</w:t>
      </w:r>
      <w:r w:rsidRPr="00163A41">
        <w:rPr>
          <w:rFonts w:eastAsia="Times New Roman"/>
          <w:lang w:eastAsia="ru-RU"/>
        </w:rPr>
        <w:t xml:space="preserve"> за утрату доверия, </w:t>
      </w:r>
      <w:r>
        <w:rPr>
          <w:rFonts w:eastAsia="Times New Roman"/>
          <w:lang w:eastAsia="ru-RU"/>
        </w:rPr>
        <w:t>выразивше</w:t>
      </w:r>
      <w:r w:rsidRPr="00163A41">
        <w:rPr>
          <w:rFonts w:eastAsia="Times New Roman"/>
          <w:lang w:eastAsia="ru-RU"/>
        </w:rPr>
        <w:t xml:space="preserve">еся в непринятии муниципальным служащим мер, направленных на предотвращение и урегулирование возникающих при исполнении обязанностей мэра города конфликтов интересов, и в представлении недостоверных сведений </w:t>
      </w:r>
      <w:r>
        <w:rPr>
          <w:rFonts w:eastAsia="Times New Roman"/>
          <w:lang w:eastAsia="ru-RU"/>
        </w:rPr>
        <w:br/>
      </w:r>
      <w:r w:rsidRPr="00163A41">
        <w:rPr>
          <w:rFonts w:eastAsia="Times New Roman"/>
          <w:lang w:eastAsia="ru-RU"/>
        </w:rPr>
        <w:t>о своих доходах, расходах, об имуществе и обязательствах имущественного характера и аналогичных сведений в отношении членов своей семьи.</w:t>
      </w:r>
    </w:p>
    <w:p w:rsidR="00B277D5" w:rsidRDefault="00B277D5" w:rsidP="00B277D5">
      <w:pPr>
        <w:pStyle w:val="ConsPlusNormal"/>
        <w:ind w:firstLine="709"/>
        <w:jc w:val="both"/>
      </w:pPr>
      <w:r w:rsidRPr="0058196F">
        <w:t xml:space="preserve">Муниципальный служащий, будучи должностным лицом администрации городского округа, предоставлял преференции коммерческой организации при организации и проведении аукционов на право заключения договоров аренды земельных участков, взаимодействовал с органами контроля (надзора), </w:t>
      </w:r>
      <w:r>
        <w:br/>
      </w:r>
      <w:r w:rsidRPr="0058196F">
        <w:t>о</w:t>
      </w:r>
      <w:r>
        <w:t>т исполнения полномочий которых</w:t>
      </w:r>
      <w:r w:rsidRPr="0058196F">
        <w:t xml:space="preserve"> зависело получение организацией документов, необходимых для строительства жилых домов, не принимал меры по взысканию с организации задолженности по арендной плате по договорам аренды земельных участков, находящихся в собственности муниципального образования, в связи с чем,  безвозмездно пользовался жилым помещением, принадлежащим данной организации. При этом муниципальный служащий не указывал в подаваемых ежегодно сведениях о своих доходах, об имуществе и обязательствах имущественного характера, сведениях о доходах, об имуществе и обязательствах имущественного характера своей супруги и несовершеннолетних детей, о находящемся в пользовании его семьи жилом помещении. </w:t>
      </w:r>
      <w:r w:rsidRPr="00E3554C">
        <w:t>Указанные факты установлены прокурором на основании сведений, собранных при проведении прокурорской проверки.</w:t>
      </w:r>
      <w:r>
        <w:t xml:space="preserve"> </w:t>
      </w:r>
    </w:p>
    <w:p w:rsidR="00B277D5" w:rsidRPr="001C2AED" w:rsidRDefault="00B277D5" w:rsidP="00B277D5">
      <w:pPr>
        <w:pStyle w:val="ConsPlusNormal"/>
        <w:spacing w:line="235" w:lineRule="auto"/>
        <w:jc w:val="both"/>
        <w:rPr>
          <w:i/>
          <w:iCs/>
        </w:rPr>
      </w:pPr>
      <w:r>
        <w:rPr>
          <w:i/>
          <w:iCs/>
        </w:rPr>
        <w:t>(</w:t>
      </w:r>
      <w:r w:rsidRPr="001C2AED">
        <w:rPr>
          <w:i/>
          <w:iCs/>
        </w:rPr>
        <w:t xml:space="preserve">Апелляционное определение Верховного суда Республики </w:t>
      </w:r>
      <w:r>
        <w:rPr>
          <w:i/>
          <w:iCs/>
        </w:rPr>
        <w:t>Марий Эл</w:t>
      </w:r>
      <w:r w:rsidRPr="001C2AED">
        <w:rPr>
          <w:i/>
          <w:iCs/>
        </w:rPr>
        <w:t xml:space="preserve"> от 1</w:t>
      </w:r>
      <w:r>
        <w:rPr>
          <w:i/>
          <w:iCs/>
        </w:rPr>
        <w:t>4</w:t>
      </w:r>
      <w:r w:rsidRPr="001C2AED">
        <w:rPr>
          <w:i/>
          <w:iCs/>
        </w:rPr>
        <w:t>.0</w:t>
      </w:r>
      <w:r>
        <w:rPr>
          <w:i/>
          <w:iCs/>
        </w:rPr>
        <w:t>4</w:t>
      </w:r>
      <w:r w:rsidRPr="001C2AED">
        <w:rPr>
          <w:i/>
          <w:iCs/>
        </w:rPr>
        <w:t>.201</w:t>
      </w:r>
      <w:r>
        <w:rPr>
          <w:i/>
          <w:iCs/>
        </w:rPr>
        <w:t>6</w:t>
      </w:r>
      <w:r w:rsidRPr="001C2AED">
        <w:rPr>
          <w:i/>
          <w:iCs/>
        </w:rPr>
        <w:t xml:space="preserve"> по делу </w:t>
      </w:r>
      <w:r>
        <w:rPr>
          <w:i/>
          <w:iCs/>
        </w:rPr>
        <w:t>№</w:t>
      </w:r>
      <w:r w:rsidRPr="001C2AED">
        <w:rPr>
          <w:i/>
          <w:iCs/>
        </w:rPr>
        <w:t xml:space="preserve"> 33-</w:t>
      </w:r>
      <w:r>
        <w:rPr>
          <w:i/>
          <w:iCs/>
        </w:rPr>
        <w:t>604</w:t>
      </w:r>
      <w:r w:rsidRPr="001C2AED">
        <w:rPr>
          <w:i/>
          <w:iCs/>
        </w:rPr>
        <w:t>/201</w:t>
      </w:r>
      <w:r>
        <w:rPr>
          <w:i/>
          <w:iCs/>
        </w:rPr>
        <w:t>6</w:t>
      </w:r>
      <w:r w:rsidRPr="001C2AED">
        <w:rPr>
          <w:i/>
          <w:iCs/>
        </w:rPr>
        <w:t>)</w:t>
      </w:r>
    </w:p>
    <w:p w:rsidR="00B277D5" w:rsidRDefault="00B277D5" w:rsidP="00B277D5">
      <w:pPr>
        <w:autoSpaceDE w:val="0"/>
        <w:autoSpaceDN w:val="0"/>
        <w:adjustRightInd w:val="0"/>
        <w:spacing w:line="235" w:lineRule="auto"/>
        <w:ind w:firstLine="709"/>
        <w:jc w:val="both"/>
        <w:rPr>
          <w:i/>
          <w:iCs/>
          <w:sz w:val="28"/>
          <w:szCs w:val="28"/>
        </w:rPr>
      </w:pPr>
    </w:p>
    <w:p w:rsidR="00B277D5" w:rsidRPr="00382823" w:rsidRDefault="00B277D5" w:rsidP="00B277D5">
      <w:pPr>
        <w:pStyle w:val="ConsPlusNormal"/>
        <w:ind w:firstLine="540"/>
        <w:jc w:val="both"/>
        <w:rPr>
          <w:rFonts w:eastAsia="Times New Roman"/>
          <w:lang w:eastAsia="ru-RU"/>
        </w:rPr>
      </w:pPr>
      <w:r>
        <w:rPr>
          <w:bCs/>
        </w:rPr>
        <w:t xml:space="preserve">5. Суд </w:t>
      </w:r>
      <w:r w:rsidRPr="000B3F68">
        <w:t xml:space="preserve">отказал в удовлетворении требований прокурора </w:t>
      </w:r>
      <w:r>
        <w:t xml:space="preserve">о понуждении </w:t>
      </w:r>
      <w:r>
        <w:br/>
        <w:t>к изменению основания увольнения муниципального служащего за совершение коррупционного правонарушения</w:t>
      </w:r>
      <w:r w:rsidRPr="000B3F68">
        <w:t xml:space="preserve"> </w:t>
      </w:r>
      <w:r>
        <w:t xml:space="preserve">путем </w:t>
      </w:r>
      <w:r w:rsidRPr="00382823">
        <w:rPr>
          <w:rFonts w:eastAsia="Times New Roman"/>
          <w:lang w:eastAsia="ru-RU"/>
        </w:rPr>
        <w:t>измен</w:t>
      </w:r>
      <w:r>
        <w:rPr>
          <w:rFonts w:eastAsia="Times New Roman"/>
          <w:lang w:eastAsia="ru-RU"/>
        </w:rPr>
        <w:t>ения</w:t>
      </w:r>
      <w:r w:rsidRPr="00382823">
        <w:rPr>
          <w:rFonts w:eastAsia="Times New Roman"/>
          <w:lang w:eastAsia="ru-RU"/>
        </w:rPr>
        <w:t xml:space="preserve"> формулировк</w:t>
      </w:r>
      <w:r>
        <w:rPr>
          <w:rFonts w:eastAsia="Times New Roman"/>
          <w:lang w:eastAsia="ru-RU"/>
        </w:rPr>
        <w:t>и</w:t>
      </w:r>
      <w:r w:rsidRPr="00382823">
        <w:rPr>
          <w:rFonts w:eastAsia="Times New Roman"/>
          <w:lang w:eastAsia="ru-RU"/>
        </w:rPr>
        <w:t xml:space="preserve"> увольнения </w:t>
      </w:r>
      <w:r>
        <w:rPr>
          <w:rFonts w:eastAsia="Times New Roman"/>
          <w:lang w:eastAsia="ru-RU"/>
        </w:rPr>
        <w:t>«</w:t>
      </w:r>
      <w:r w:rsidRPr="00382823">
        <w:rPr>
          <w:rFonts w:eastAsia="Times New Roman"/>
          <w:lang w:eastAsia="ru-RU"/>
        </w:rPr>
        <w:t>по собственному желанию</w:t>
      </w:r>
      <w:r>
        <w:rPr>
          <w:rFonts w:eastAsia="Times New Roman"/>
          <w:lang w:eastAsia="ru-RU"/>
        </w:rPr>
        <w:t>»</w:t>
      </w:r>
      <w:r w:rsidRPr="00382823">
        <w:rPr>
          <w:rFonts w:eastAsia="Times New Roman"/>
          <w:lang w:eastAsia="ru-RU"/>
        </w:rPr>
        <w:t xml:space="preserve"> на </w:t>
      </w:r>
      <w:r>
        <w:rPr>
          <w:rFonts w:eastAsia="Times New Roman"/>
          <w:lang w:eastAsia="ru-RU"/>
        </w:rPr>
        <w:t>«</w:t>
      </w:r>
      <w:r w:rsidRPr="00382823">
        <w:rPr>
          <w:rFonts w:eastAsia="Times New Roman"/>
          <w:lang w:eastAsia="ru-RU"/>
        </w:rPr>
        <w:t>ув</w:t>
      </w:r>
      <w:r>
        <w:rPr>
          <w:rFonts w:eastAsia="Times New Roman"/>
          <w:lang w:eastAsia="ru-RU"/>
        </w:rPr>
        <w:t>олить в связи с утратой доверия»</w:t>
      </w:r>
      <w:r w:rsidRPr="00382823">
        <w:rPr>
          <w:rFonts w:eastAsia="Times New Roman"/>
          <w:lang w:eastAsia="ru-RU"/>
        </w:rPr>
        <w:t xml:space="preserve">, </w:t>
      </w:r>
      <w:r>
        <w:rPr>
          <w:rFonts w:eastAsia="Times New Roman"/>
          <w:lang w:eastAsia="ru-RU"/>
        </w:rPr>
        <w:t xml:space="preserve">и о </w:t>
      </w:r>
      <w:r w:rsidRPr="00382823">
        <w:rPr>
          <w:rFonts w:eastAsia="Times New Roman"/>
          <w:lang w:eastAsia="ru-RU"/>
        </w:rPr>
        <w:t>вне</w:t>
      </w:r>
      <w:r>
        <w:rPr>
          <w:rFonts w:eastAsia="Times New Roman"/>
          <w:lang w:eastAsia="ru-RU"/>
        </w:rPr>
        <w:t xml:space="preserve">сении </w:t>
      </w:r>
      <w:r w:rsidRPr="00382823">
        <w:rPr>
          <w:rFonts w:eastAsia="Times New Roman"/>
          <w:lang w:eastAsia="ru-RU"/>
        </w:rPr>
        <w:t>соответствующ</w:t>
      </w:r>
      <w:r>
        <w:rPr>
          <w:rFonts w:eastAsia="Times New Roman"/>
          <w:lang w:eastAsia="ru-RU"/>
        </w:rPr>
        <w:t>ей</w:t>
      </w:r>
      <w:r w:rsidRPr="00382823">
        <w:rPr>
          <w:rFonts w:eastAsia="Times New Roman"/>
          <w:lang w:eastAsia="ru-RU"/>
        </w:rPr>
        <w:t xml:space="preserve"> запис</w:t>
      </w:r>
      <w:r>
        <w:rPr>
          <w:rFonts w:eastAsia="Times New Roman"/>
          <w:lang w:eastAsia="ru-RU"/>
        </w:rPr>
        <w:t>и</w:t>
      </w:r>
      <w:r w:rsidRPr="00382823">
        <w:rPr>
          <w:rFonts w:eastAsia="Times New Roman"/>
          <w:lang w:eastAsia="ru-RU"/>
        </w:rPr>
        <w:t xml:space="preserve"> в его трудовую книжку</w:t>
      </w:r>
      <w:r>
        <w:rPr>
          <w:rFonts w:eastAsia="Times New Roman"/>
          <w:lang w:eastAsia="ru-RU"/>
        </w:rPr>
        <w:t xml:space="preserve">, так как достаточных доказательств </w:t>
      </w:r>
      <w:r>
        <w:t xml:space="preserve">злоупотребления служащим должностным положением </w:t>
      </w:r>
      <w:r>
        <w:rPr>
          <w:rFonts w:eastAsia="Times New Roman"/>
          <w:lang w:eastAsia="ru-RU"/>
        </w:rPr>
        <w:t xml:space="preserve">не имеется. </w:t>
      </w:r>
      <w:r w:rsidRPr="000F6631">
        <w:rPr>
          <w:rFonts w:eastAsia="Times New Roman"/>
          <w:lang w:eastAsia="ru-RU"/>
        </w:rPr>
        <w:t>Суд отметил, что и</w:t>
      </w:r>
      <w:r w:rsidRPr="000F6631">
        <w:t>зменение формулировки увольнения допускается только при разрешении индивидуального трудового спора о восстановлении на работе.</w:t>
      </w:r>
      <w:r>
        <w:rPr>
          <w:rFonts w:eastAsia="Times New Roman"/>
          <w:lang w:eastAsia="ru-RU"/>
        </w:rPr>
        <w:t xml:space="preserve"> На </w:t>
      </w:r>
      <w:r>
        <w:rPr>
          <w:rFonts w:eastAsia="Times New Roman"/>
          <w:lang w:eastAsia="ru-RU"/>
        </w:rPr>
        <w:lastRenderedPageBreak/>
        <w:t xml:space="preserve">момент рассмотрения дела в суде муниципальный служащий уволен </w:t>
      </w:r>
      <w:r>
        <w:rPr>
          <w:rFonts w:eastAsia="Times New Roman"/>
          <w:lang w:eastAsia="ru-RU"/>
        </w:rPr>
        <w:br/>
        <w:t>с муниципальной службы, индивидуального трудового спора нет.</w:t>
      </w:r>
    </w:p>
    <w:p w:rsidR="00B277D5" w:rsidRPr="00027900" w:rsidRDefault="00B277D5" w:rsidP="00B277D5">
      <w:pPr>
        <w:pStyle w:val="ConsPlusTitle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027900">
        <w:rPr>
          <w:rFonts w:ascii="Times New Roman" w:hAnsi="Times New Roman" w:cs="Times New Roman"/>
          <w:b w:val="0"/>
          <w:i/>
          <w:iCs/>
          <w:sz w:val="28"/>
          <w:szCs w:val="28"/>
        </w:rPr>
        <w:t xml:space="preserve"> (Апелляционное определение Верховного суда Республики </w:t>
      </w:r>
      <w:r>
        <w:rPr>
          <w:rFonts w:ascii="Times New Roman" w:hAnsi="Times New Roman" w:cs="Times New Roman"/>
          <w:b w:val="0"/>
          <w:i/>
          <w:iCs/>
          <w:sz w:val="28"/>
          <w:szCs w:val="28"/>
        </w:rPr>
        <w:t>Татарстан</w:t>
      </w:r>
      <w:r w:rsidRPr="00027900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i/>
          <w:sz w:val="28"/>
          <w:szCs w:val="28"/>
        </w:rPr>
        <w:br/>
      </w:r>
      <w:r w:rsidRPr="00027900">
        <w:rPr>
          <w:rFonts w:ascii="Times New Roman" w:hAnsi="Times New Roman" w:cs="Times New Roman"/>
          <w:b w:val="0"/>
          <w:i/>
          <w:sz w:val="28"/>
          <w:szCs w:val="28"/>
        </w:rPr>
        <w:t>от 27</w:t>
      </w:r>
      <w:r>
        <w:rPr>
          <w:rFonts w:ascii="Times New Roman" w:hAnsi="Times New Roman" w:cs="Times New Roman"/>
          <w:b w:val="0"/>
          <w:i/>
          <w:sz w:val="28"/>
          <w:szCs w:val="28"/>
        </w:rPr>
        <w:t>.06.2016</w:t>
      </w:r>
      <w:r w:rsidRPr="00027900">
        <w:rPr>
          <w:rFonts w:ascii="Times New Roman" w:hAnsi="Times New Roman" w:cs="Times New Roman"/>
          <w:b w:val="0"/>
          <w:i/>
          <w:sz w:val="28"/>
          <w:szCs w:val="28"/>
        </w:rPr>
        <w:t xml:space="preserve"> по делу № 33-10892/2016)</w:t>
      </w:r>
    </w:p>
    <w:p w:rsidR="00B277D5" w:rsidRPr="00BF38AA" w:rsidRDefault="00B277D5" w:rsidP="00B277D5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</w:p>
    <w:p w:rsidR="00B277D5" w:rsidRPr="00E361C7" w:rsidRDefault="00B277D5" w:rsidP="00B277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61C7">
        <w:rPr>
          <w:bCs/>
          <w:sz w:val="28"/>
          <w:szCs w:val="28"/>
        </w:rPr>
        <w:t xml:space="preserve">6. Рассматривая гражданское дело о несоблюдении ограничений муниципальным служащим в связи с наличием свойства </w:t>
      </w:r>
      <w:r w:rsidRPr="00E361C7">
        <w:rPr>
          <w:sz w:val="28"/>
          <w:szCs w:val="28"/>
        </w:rPr>
        <w:t>с главой муниципального образования, который возглавляет местную администрацию, суд отметил следующее.</w:t>
      </w:r>
    </w:p>
    <w:p w:rsidR="00B277D5" w:rsidRDefault="00B277D5" w:rsidP="00B277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5 части 1 статьи 13 Федерального закона от 02 марта 2007 года № 25-ФЗ «О муниципальной службе в Российской Федерации» муниципальный служащий не может находиться на муниципальной службе в случае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другому.</w:t>
      </w:r>
    </w:p>
    <w:p w:rsidR="00B277D5" w:rsidRPr="00F772D6" w:rsidRDefault="00B277D5" w:rsidP="00B277D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772D6">
        <w:rPr>
          <w:sz w:val="28"/>
          <w:szCs w:val="28"/>
        </w:rPr>
        <w:t>Применение данного ограничения возможно при совокупности двух обязательных условий:</w:t>
      </w:r>
    </w:p>
    <w:p w:rsidR="00B277D5" w:rsidRPr="00F772D6" w:rsidRDefault="00B277D5" w:rsidP="00B277D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772D6">
        <w:rPr>
          <w:sz w:val="28"/>
          <w:szCs w:val="28"/>
        </w:rPr>
        <w:t xml:space="preserve">- близкое родство или свойство (родители, супруги, дети, братья, сестры, </w:t>
      </w:r>
      <w:r>
        <w:rPr>
          <w:sz w:val="28"/>
          <w:szCs w:val="28"/>
        </w:rPr>
        <w:br/>
      </w:r>
      <w:r w:rsidRPr="00F772D6">
        <w:rPr>
          <w:sz w:val="28"/>
          <w:szCs w:val="28"/>
        </w:rPr>
        <w:t>а также братья, сестры, родители и дети супругов);</w:t>
      </w:r>
    </w:p>
    <w:p w:rsidR="00B277D5" w:rsidRPr="00F772D6" w:rsidRDefault="00B277D5" w:rsidP="00B277D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772D6">
        <w:rPr>
          <w:sz w:val="28"/>
          <w:szCs w:val="28"/>
        </w:rPr>
        <w:t>- непосредственная подчиненность или подконтрольность.</w:t>
      </w:r>
    </w:p>
    <w:p w:rsidR="00B277D5" w:rsidRPr="00F772D6" w:rsidRDefault="00B277D5" w:rsidP="00B277D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772D6">
        <w:rPr>
          <w:sz w:val="28"/>
          <w:szCs w:val="28"/>
        </w:rPr>
        <w:t>Непосредственная подчиненность означает, что один муниципальный служащий подчинен другому в соответствии с должностной инструкцией, положением о структурном подразделении муниципального органа.</w:t>
      </w:r>
    </w:p>
    <w:p w:rsidR="00B277D5" w:rsidRPr="00F772D6" w:rsidRDefault="00B277D5" w:rsidP="00B277D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772D6">
        <w:rPr>
          <w:sz w:val="28"/>
          <w:szCs w:val="28"/>
        </w:rPr>
        <w:t>Непосредственная подконтрольность означает, что один муниципальный служащий имеет право на основании юридических документов, определяющих статус, контролировать другого муниципального служащего, в отсутствие прямого подчинения.</w:t>
      </w:r>
    </w:p>
    <w:p w:rsidR="00B277D5" w:rsidRPr="00E361C7" w:rsidRDefault="00B277D5" w:rsidP="00B277D5">
      <w:pPr>
        <w:pStyle w:val="ConsPlusTitle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E361C7">
        <w:rPr>
          <w:rFonts w:ascii="Times New Roman" w:hAnsi="Times New Roman" w:cs="Times New Roman"/>
          <w:b w:val="0"/>
          <w:i/>
          <w:sz w:val="28"/>
          <w:szCs w:val="28"/>
        </w:rPr>
        <w:t>(Апелляционное определение Ставропольского краевого суда от 20 июля 2016 г. по делу № 33-5120/2016)</w:t>
      </w:r>
    </w:p>
    <w:p w:rsidR="00B277D5" w:rsidRPr="00E361C7" w:rsidRDefault="00B277D5" w:rsidP="00B277D5">
      <w:pPr>
        <w:pStyle w:val="ConsPlusNormal"/>
        <w:spacing w:line="235" w:lineRule="auto"/>
        <w:jc w:val="both"/>
        <w:outlineLvl w:val="0"/>
        <w:rPr>
          <w:bCs/>
          <w:i/>
        </w:rPr>
      </w:pPr>
    </w:p>
    <w:p w:rsidR="00C33BCA" w:rsidRPr="00591910" w:rsidRDefault="00C33BCA" w:rsidP="00406C42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sectPr w:rsidR="00C33BCA" w:rsidRPr="00591910" w:rsidSect="00C33BC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A5740"/>
    <w:multiLevelType w:val="hybridMultilevel"/>
    <w:tmpl w:val="402E9DBE"/>
    <w:lvl w:ilvl="0" w:tplc="28B0392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3053F"/>
    <w:rsid w:val="00014CBC"/>
    <w:rsid w:val="000261AC"/>
    <w:rsid w:val="0003062A"/>
    <w:rsid w:val="00032FCF"/>
    <w:rsid w:val="0003411F"/>
    <w:rsid w:val="000364E1"/>
    <w:rsid w:val="00036C8F"/>
    <w:rsid w:val="00037A8E"/>
    <w:rsid w:val="00040DEE"/>
    <w:rsid w:val="000465B4"/>
    <w:rsid w:val="00050AC5"/>
    <w:rsid w:val="000829DF"/>
    <w:rsid w:val="000A3082"/>
    <w:rsid w:val="000A5EFA"/>
    <w:rsid w:val="000B1036"/>
    <w:rsid w:val="000B74E6"/>
    <w:rsid w:val="000C080B"/>
    <w:rsid w:val="000C35C8"/>
    <w:rsid w:val="00126973"/>
    <w:rsid w:val="001277AA"/>
    <w:rsid w:val="0015482E"/>
    <w:rsid w:val="0017623E"/>
    <w:rsid w:val="00176ECE"/>
    <w:rsid w:val="0018706B"/>
    <w:rsid w:val="001A5BFB"/>
    <w:rsid w:val="001C24AB"/>
    <w:rsid w:val="001C2B53"/>
    <w:rsid w:val="001E1B1E"/>
    <w:rsid w:val="001F4FC7"/>
    <w:rsid w:val="00216BCA"/>
    <w:rsid w:val="002626A5"/>
    <w:rsid w:val="00277F13"/>
    <w:rsid w:val="0028125F"/>
    <w:rsid w:val="00294DA7"/>
    <w:rsid w:val="002B488E"/>
    <w:rsid w:val="002B7C08"/>
    <w:rsid w:val="002C576B"/>
    <w:rsid w:val="002C6323"/>
    <w:rsid w:val="002E061E"/>
    <w:rsid w:val="002E1618"/>
    <w:rsid w:val="002F32A2"/>
    <w:rsid w:val="002F5236"/>
    <w:rsid w:val="00302BDC"/>
    <w:rsid w:val="00302ECB"/>
    <w:rsid w:val="00310592"/>
    <w:rsid w:val="0031237F"/>
    <w:rsid w:val="003164BD"/>
    <w:rsid w:val="00323549"/>
    <w:rsid w:val="00347FC0"/>
    <w:rsid w:val="00357EEE"/>
    <w:rsid w:val="00374696"/>
    <w:rsid w:val="003D019A"/>
    <w:rsid w:val="003D6C77"/>
    <w:rsid w:val="003E28ED"/>
    <w:rsid w:val="003F14A2"/>
    <w:rsid w:val="003F4D9E"/>
    <w:rsid w:val="00401A51"/>
    <w:rsid w:val="004041D5"/>
    <w:rsid w:val="00404B76"/>
    <w:rsid w:val="00405E10"/>
    <w:rsid w:val="00406C42"/>
    <w:rsid w:val="00410957"/>
    <w:rsid w:val="00427B1E"/>
    <w:rsid w:val="004372CC"/>
    <w:rsid w:val="004406B9"/>
    <w:rsid w:val="00453E5C"/>
    <w:rsid w:val="004A0797"/>
    <w:rsid w:val="004A426B"/>
    <w:rsid w:val="004A7AA5"/>
    <w:rsid w:val="004B19EA"/>
    <w:rsid w:val="004C47FA"/>
    <w:rsid w:val="004C7B66"/>
    <w:rsid w:val="004D0FDD"/>
    <w:rsid w:val="005004A3"/>
    <w:rsid w:val="005018C3"/>
    <w:rsid w:val="005026CD"/>
    <w:rsid w:val="005110C2"/>
    <w:rsid w:val="00526A29"/>
    <w:rsid w:val="00535FA1"/>
    <w:rsid w:val="005406B4"/>
    <w:rsid w:val="00591910"/>
    <w:rsid w:val="005A4CCB"/>
    <w:rsid w:val="005B70E8"/>
    <w:rsid w:val="005C1DF5"/>
    <w:rsid w:val="005E4B83"/>
    <w:rsid w:val="005E5D94"/>
    <w:rsid w:val="006501C1"/>
    <w:rsid w:val="00653341"/>
    <w:rsid w:val="006554B5"/>
    <w:rsid w:val="00663359"/>
    <w:rsid w:val="006750BB"/>
    <w:rsid w:val="00683A7A"/>
    <w:rsid w:val="00695674"/>
    <w:rsid w:val="006B06B7"/>
    <w:rsid w:val="006C0838"/>
    <w:rsid w:val="006C3BB3"/>
    <w:rsid w:val="006D70A5"/>
    <w:rsid w:val="006F220E"/>
    <w:rsid w:val="00704065"/>
    <w:rsid w:val="007079B3"/>
    <w:rsid w:val="00711ECD"/>
    <w:rsid w:val="007127BD"/>
    <w:rsid w:val="00722BC0"/>
    <w:rsid w:val="00722D38"/>
    <w:rsid w:val="00730DC9"/>
    <w:rsid w:val="00731D02"/>
    <w:rsid w:val="00740FAA"/>
    <w:rsid w:val="00742AB9"/>
    <w:rsid w:val="007459AB"/>
    <w:rsid w:val="00746AAA"/>
    <w:rsid w:val="00750791"/>
    <w:rsid w:val="00763B4E"/>
    <w:rsid w:val="0076512B"/>
    <w:rsid w:val="0078036D"/>
    <w:rsid w:val="00784A4F"/>
    <w:rsid w:val="00791604"/>
    <w:rsid w:val="007919E0"/>
    <w:rsid w:val="00793D7C"/>
    <w:rsid w:val="007B26F0"/>
    <w:rsid w:val="007B48E4"/>
    <w:rsid w:val="007F6B2F"/>
    <w:rsid w:val="007F7603"/>
    <w:rsid w:val="0080613B"/>
    <w:rsid w:val="00811A06"/>
    <w:rsid w:val="00816508"/>
    <w:rsid w:val="00817046"/>
    <w:rsid w:val="00825A74"/>
    <w:rsid w:val="00825BD9"/>
    <w:rsid w:val="008353AD"/>
    <w:rsid w:val="00835B16"/>
    <w:rsid w:val="0084230B"/>
    <w:rsid w:val="00844CDE"/>
    <w:rsid w:val="00847D12"/>
    <w:rsid w:val="008504F4"/>
    <w:rsid w:val="008622FB"/>
    <w:rsid w:val="0088147D"/>
    <w:rsid w:val="00893735"/>
    <w:rsid w:val="008A24C8"/>
    <w:rsid w:val="008A3DAC"/>
    <w:rsid w:val="008B3C6D"/>
    <w:rsid w:val="008B6608"/>
    <w:rsid w:val="008B71C2"/>
    <w:rsid w:val="008C7F8A"/>
    <w:rsid w:val="008F1424"/>
    <w:rsid w:val="008F1E77"/>
    <w:rsid w:val="009012F4"/>
    <w:rsid w:val="00915108"/>
    <w:rsid w:val="00922E35"/>
    <w:rsid w:val="0093053F"/>
    <w:rsid w:val="009439E4"/>
    <w:rsid w:val="00951B18"/>
    <w:rsid w:val="00957554"/>
    <w:rsid w:val="0096756F"/>
    <w:rsid w:val="00975B12"/>
    <w:rsid w:val="0098487E"/>
    <w:rsid w:val="009A4B60"/>
    <w:rsid w:val="009C039D"/>
    <w:rsid w:val="009C0EF3"/>
    <w:rsid w:val="009E2EDA"/>
    <w:rsid w:val="009E3079"/>
    <w:rsid w:val="009E7C75"/>
    <w:rsid w:val="009F5CFF"/>
    <w:rsid w:val="009F6454"/>
    <w:rsid w:val="00A02269"/>
    <w:rsid w:val="00A20946"/>
    <w:rsid w:val="00A27396"/>
    <w:rsid w:val="00A45C35"/>
    <w:rsid w:val="00A74E74"/>
    <w:rsid w:val="00A80E01"/>
    <w:rsid w:val="00A91CBE"/>
    <w:rsid w:val="00A92EB3"/>
    <w:rsid w:val="00A96FE2"/>
    <w:rsid w:val="00AE146E"/>
    <w:rsid w:val="00AF28F2"/>
    <w:rsid w:val="00AF7D3E"/>
    <w:rsid w:val="00B02FFA"/>
    <w:rsid w:val="00B04A2F"/>
    <w:rsid w:val="00B05918"/>
    <w:rsid w:val="00B124D1"/>
    <w:rsid w:val="00B247EF"/>
    <w:rsid w:val="00B25D86"/>
    <w:rsid w:val="00B277D5"/>
    <w:rsid w:val="00B37DD7"/>
    <w:rsid w:val="00B53E96"/>
    <w:rsid w:val="00B54624"/>
    <w:rsid w:val="00B63A3E"/>
    <w:rsid w:val="00B77FAC"/>
    <w:rsid w:val="00B8352F"/>
    <w:rsid w:val="00BA3CBE"/>
    <w:rsid w:val="00BD2619"/>
    <w:rsid w:val="00BE51E9"/>
    <w:rsid w:val="00BF54AD"/>
    <w:rsid w:val="00C23392"/>
    <w:rsid w:val="00C3239E"/>
    <w:rsid w:val="00C33BCA"/>
    <w:rsid w:val="00C469F7"/>
    <w:rsid w:val="00C54765"/>
    <w:rsid w:val="00C62CD0"/>
    <w:rsid w:val="00C91781"/>
    <w:rsid w:val="00C929ED"/>
    <w:rsid w:val="00CC1B35"/>
    <w:rsid w:val="00CE3B15"/>
    <w:rsid w:val="00CE47AF"/>
    <w:rsid w:val="00CE6919"/>
    <w:rsid w:val="00D45245"/>
    <w:rsid w:val="00D45DFE"/>
    <w:rsid w:val="00D5169E"/>
    <w:rsid w:val="00D51C08"/>
    <w:rsid w:val="00D670BB"/>
    <w:rsid w:val="00D70622"/>
    <w:rsid w:val="00D70BA4"/>
    <w:rsid w:val="00D7270C"/>
    <w:rsid w:val="00D965B1"/>
    <w:rsid w:val="00DB2F76"/>
    <w:rsid w:val="00DC619C"/>
    <w:rsid w:val="00DD56CC"/>
    <w:rsid w:val="00DF7D2D"/>
    <w:rsid w:val="00E04EA9"/>
    <w:rsid w:val="00E11196"/>
    <w:rsid w:val="00E12FC4"/>
    <w:rsid w:val="00E2717F"/>
    <w:rsid w:val="00E3105A"/>
    <w:rsid w:val="00E3107D"/>
    <w:rsid w:val="00E54176"/>
    <w:rsid w:val="00E5639E"/>
    <w:rsid w:val="00E65A6F"/>
    <w:rsid w:val="00E678D5"/>
    <w:rsid w:val="00E709F2"/>
    <w:rsid w:val="00E85ED0"/>
    <w:rsid w:val="00E97BE8"/>
    <w:rsid w:val="00EA6113"/>
    <w:rsid w:val="00EB4A35"/>
    <w:rsid w:val="00EB5CF6"/>
    <w:rsid w:val="00ED62C6"/>
    <w:rsid w:val="00ED6582"/>
    <w:rsid w:val="00ED6B61"/>
    <w:rsid w:val="00EE3A55"/>
    <w:rsid w:val="00EF4C10"/>
    <w:rsid w:val="00F00F11"/>
    <w:rsid w:val="00F05E3A"/>
    <w:rsid w:val="00F07A11"/>
    <w:rsid w:val="00F153AF"/>
    <w:rsid w:val="00F25779"/>
    <w:rsid w:val="00F40998"/>
    <w:rsid w:val="00F47B2D"/>
    <w:rsid w:val="00F511B6"/>
    <w:rsid w:val="00FA1442"/>
    <w:rsid w:val="00FB0192"/>
    <w:rsid w:val="00FC1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53F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93053F"/>
    <w:pPr>
      <w:framePr w:w="3971" w:hSpace="180" w:wrap="around" w:vAnchor="text" w:hAnchor="page" w:x="1705" w:y="-564"/>
      <w:spacing w:line="192" w:lineRule="auto"/>
      <w:ind w:right="-28"/>
      <w:jc w:val="center"/>
    </w:pPr>
    <w:rPr>
      <w:b/>
      <w:sz w:val="28"/>
    </w:rPr>
  </w:style>
  <w:style w:type="paragraph" w:styleId="a4">
    <w:name w:val="Body Text Indent"/>
    <w:basedOn w:val="a"/>
    <w:rsid w:val="0093053F"/>
    <w:pPr>
      <w:ind w:firstLine="709"/>
      <w:jc w:val="both"/>
    </w:pPr>
    <w:rPr>
      <w:sz w:val="28"/>
    </w:rPr>
  </w:style>
  <w:style w:type="paragraph" w:styleId="a5">
    <w:name w:val="Balloon Text"/>
    <w:basedOn w:val="a"/>
    <w:semiHidden/>
    <w:rsid w:val="00BF54A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C03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80613B"/>
    <w:rPr>
      <w:color w:val="0000FF"/>
      <w:u w:val="single"/>
    </w:rPr>
  </w:style>
  <w:style w:type="character" w:customStyle="1" w:styleId="FontStyle23">
    <w:name w:val="Font Style23"/>
    <w:rsid w:val="00406C42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B277D5"/>
    <w:pPr>
      <w:ind w:left="720" w:firstLine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277D5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Title">
    <w:name w:val="ConsPlusTitle"/>
    <w:rsid w:val="00B277D5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8787D-BC25-46D7-B297-FF3EEECB7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Губернатора Свердловской области</vt:lpstr>
    </vt:vector>
  </TitlesOfParts>
  <Company>PSO</Company>
  <LinksUpToDate>false</LinksUpToDate>
  <CharactersWithSpaces>7613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Губернатора Свердловской области</dc:title>
  <dc:subject/>
  <dc:creator>aretinskaya</dc:creator>
  <cp:keywords/>
  <cp:lastModifiedBy>Dima</cp:lastModifiedBy>
  <cp:revision>2</cp:revision>
  <cp:lastPrinted>2016-02-08T06:02:00Z</cp:lastPrinted>
  <dcterms:created xsi:type="dcterms:W3CDTF">2017-02-03T06:47:00Z</dcterms:created>
  <dcterms:modified xsi:type="dcterms:W3CDTF">2017-02-03T06:47:00Z</dcterms:modified>
</cp:coreProperties>
</file>