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97" w:rsidRPr="000B5117" w:rsidRDefault="006B7F2A" w:rsidP="00B52297">
      <w:pPr>
        <w:rPr>
          <w:b/>
          <w:sz w:val="28"/>
          <w:szCs w:val="28"/>
        </w:rPr>
      </w:pPr>
      <w:r w:rsidRPr="006B7F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pt;margin-top:-6.35pt;width:107.6pt;height:67.15pt;z-index:251661312" stroked="f">
            <v:textbox>
              <w:txbxContent>
                <w:p w:rsidR="0057603B" w:rsidRDefault="0057603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7603B" w:rsidRPr="0057603B" w:rsidRDefault="0057603B">
                  <w:pPr>
                    <w:rPr>
                      <w:b/>
                      <w:sz w:val="32"/>
                      <w:szCs w:val="32"/>
                    </w:rPr>
                  </w:pPr>
                  <w:r w:rsidRPr="0057603B">
                    <w:rPr>
                      <w:b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  <w:r w:rsidR="00B522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-462915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297" w:rsidRDefault="00B52297" w:rsidP="00B52297">
      <w:pPr>
        <w:rPr>
          <w:b/>
          <w:sz w:val="32"/>
        </w:rPr>
      </w:pPr>
    </w:p>
    <w:p w:rsidR="00B52297" w:rsidRDefault="00B52297" w:rsidP="00B52297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B52297" w:rsidTr="00BF1857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FE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</w:p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297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52297" w:rsidRPr="009C3FAC" w:rsidRDefault="00B52297" w:rsidP="00BF1857">
            <w:pPr>
              <w:rPr>
                <w:b/>
                <w:sz w:val="16"/>
                <w:szCs w:val="16"/>
              </w:rPr>
            </w:pPr>
          </w:p>
          <w:p w:rsidR="00B52297" w:rsidRPr="00B52297" w:rsidRDefault="00B52297" w:rsidP="00B52297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B52297">
              <w:rPr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>«Защита прав потребителей</w:t>
            </w:r>
            <w:r w:rsidR="00CB5CE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городского округа Пелым 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на 201</w:t>
            </w:r>
            <w:r w:rsidR="00CB5CE7">
              <w:rPr>
                <w:rFonts w:eastAsia="Times New Roman"/>
                <w:b/>
                <w:spacing w:val="-5"/>
                <w:sz w:val="28"/>
                <w:szCs w:val="28"/>
              </w:rPr>
              <w:t>7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-202</w:t>
            </w:r>
            <w:r w:rsidR="00CB5CE7">
              <w:rPr>
                <w:rFonts w:eastAsia="Times New Roman"/>
                <w:b/>
                <w:spacing w:val="-5"/>
                <w:sz w:val="28"/>
                <w:szCs w:val="28"/>
              </w:rPr>
              <w:t>3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 xml:space="preserve"> гг.»</w:t>
            </w:r>
          </w:p>
          <w:p w:rsidR="00B52297" w:rsidRPr="00FC34F5" w:rsidRDefault="00B52297" w:rsidP="00BF1857">
            <w:pPr>
              <w:jc w:val="center"/>
              <w:rPr>
                <w:i/>
              </w:rPr>
            </w:pPr>
          </w:p>
        </w:tc>
      </w:tr>
    </w:tbl>
    <w:p w:rsidR="00B52297" w:rsidRPr="00790B28" w:rsidRDefault="00B52297" w:rsidP="00B52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495704">
        <w:rPr>
          <w:rFonts w:ascii="Times New Roman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законом Российской Федерации от 07.02.1992 № 2300-1 «О защите прав потребителей»,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C63BC8">
        <w:rPr>
          <w:rFonts w:ascii="Times New Roman" w:hAnsi="Times New Roman" w:cs="Times New Roman"/>
          <w:sz w:val="28"/>
          <w:szCs w:val="28"/>
        </w:rPr>
        <w:t xml:space="preserve">04.10.2016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C63BC8">
        <w:rPr>
          <w:rFonts w:ascii="Times New Roman" w:hAnsi="Times New Roman" w:cs="Times New Roman"/>
          <w:sz w:val="28"/>
          <w:szCs w:val="28"/>
        </w:rPr>
        <w:t>370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63B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 реализации муниципальных программ </w:t>
      </w:r>
      <w:r w:rsidRPr="00C84B05">
        <w:rPr>
          <w:rFonts w:ascii="Times New Roman" w:hAnsi="Times New Roman" w:cs="Times New Roman"/>
          <w:sz w:val="28"/>
          <w:szCs w:val="28"/>
        </w:rPr>
        <w:t>городск</w:t>
      </w:r>
      <w:r w:rsidR="00C63BC8">
        <w:rPr>
          <w:rFonts w:ascii="Times New Roman" w:hAnsi="Times New Roman" w:cs="Times New Roman"/>
          <w:sz w:val="28"/>
          <w:szCs w:val="28"/>
        </w:rPr>
        <w:t>ого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63BC8">
        <w:rPr>
          <w:rFonts w:ascii="Times New Roman" w:hAnsi="Times New Roman" w:cs="Times New Roman"/>
          <w:sz w:val="28"/>
          <w:szCs w:val="28"/>
        </w:rPr>
        <w:t>а</w:t>
      </w:r>
      <w:r w:rsidR="00CB5CE7">
        <w:rPr>
          <w:rFonts w:ascii="Times New Roman" w:hAnsi="Times New Roman" w:cs="Times New Roman"/>
          <w:sz w:val="28"/>
          <w:szCs w:val="28"/>
        </w:rPr>
        <w:t xml:space="preserve"> Пелым»,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округа Пелым,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52297" w:rsidRPr="006F087E" w:rsidRDefault="00B52297" w:rsidP="00B52297">
      <w:pPr>
        <w:rPr>
          <w:sz w:val="28"/>
        </w:rPr>
      </w:pPr>
      <w:r>
        <w:rPr>
          <w:b/>
          <w:sz w:val="28"/>
        </w:rPr>
        <w:t>ПОСТАНОВЛЯЕТ:</w:t>
      </w:r>
    </w:p>
    <w:p w:rsidR="00B52297" w:rsidRPr="00790B28" w:rsidRDefault="00B52297" w:rsidP="00B5229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B5CE7">
        <w:rPr>
          <w:rFonts w:ascii="Times New Roman" w:hAnsi="Times New Roman" w:cs="Times New Roman"/>
          <w:sz w:val="28"/>
          <w:szCs w:val="28"/>
        </w:rPr>
        <w:t xml:space="preserve"> </w:t>
      </w:r>
      <w:r w:rsidRPr="00790B28">
        <w:rPr>
          <w:rFonts w:ascii="Times New Roman" w:hAnsi="Times New Roman" w:cs="Times New Roman"/>
          <w:sz w:val="28"/>
          <w:szCs w:val="28"/>
        </w:rPr>
        <w:t>«</w:t>
      </w:r>
      <w:r w:rsidR="00CB5CE7">
        <w:rPr>
          <w:rFonts w:ascii="Times New Roman" w:hAnsi="Times New Roman" w:cs="Times New Roman"/>
          <w:sz w:val="28"/>
          <w:szCs w:val="28"/>
        </w:rPr>
        <w:t>Защита прав потребителей городского округа Пелым на 2017-2023 годы</w:t>
      </w:r>
      <w:r w:rsidRPr="00790B2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2297" w:rsidRDefault="00B52297" w:rsidP="00B5229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Пелым.</w:t>
      </w:r>
    </w:p>
    <w:p w:rsidR="00B52297" w:rsidRPr="009C3FAC" w:rsidRDefault="00B52297" w:rsidP="00B5229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CB5CE7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52297" w:rsidRDefault="00B52297" w:rsidP="00B52297">
      <w:pPr>
        <w:jc w:val="both"/>
        <w:rPr>
          <w:sz w:val="28"/>
          <w:szCs w:val="28"/>
        </w:rPr>
      </w:pPr>
    </w:p>
    <w:p w:rsidR="00CB5CE7" w:rsidRDefault="00CB5CE7" w:rsidP="00B52297">
      <w:pPr>
        <w:jc w:val="both"/>
        <w:rPr>
          <w:sz w:val="28"/>
          <w:szCs w:val="28"/>
        </w:rPr>
      </w:pPr>
    </w:p>
    <w:p w:rsidR="0040361C" w:rsidRDefault="0040361C" w:rsidP="00B522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2297" w:rsidRPr="00DA501C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B52297" w:rsidRDefault="00B52297" w:rsidP="00B52297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</w:t>
      </w:r>
      <w:r w:rsidR="00CB5CE7">
        <w:rPr>
          <w:sz w:val="28"/>
          <w:szCs w:val="28"/>
        </w:rPr>
        <w:t xml:space="preserve">      </w:t>
      </w:r>
      <w:r w:rsidRPr="00DA501C">
        <w:rPr>
          <w:sz w:val="28"/>
          <w:szCs w:val="28"/>
        </w:rPr>
        <w:t xml:space="preserve"> </w:t>
      </w:r>
      <w:r w:rsidR="0040361C">
        <w:rPr>
          <w:sz w:val="28"/>
          <w:szCs w:val="28"/>
        </w:rPr>
        <w:t xml:space="preserve">     Т.Н. Баландина</w:t>
      </w:r>
    </w:p>
    <w:p w:rsidR="00B52297" w:rsidRDefault="00B5229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4B66AA" w:rsidRDefault="004B66AA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Pr="009C40AF" w:rsidRDefault="00455FA9" w:rsidP="00344502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lastRenderedPageBreak/>
        <w:t xml:space="preserve">Паспорт </w:t>
      </w:r>
    </w:p>
    <w:p w:rsidR="00CB5CE7" w:rsidRPr="009C40AF" w:rsidRDefault="00455FA9" w:rsidP="00344502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 xml:space="preserve">муниципальной программы </w:t>
      </w:r>
      <w:r w:rsidR="00C208E0" w:rsidRPr="009C40AF">
        <w:rPr>
          <w:rFonts w:eastAsia="Times New Roman"/>
          <w:b/>
          <w:spacing w:val="-14"/>
          <w:sz w:val="24"/>
          <w:szCs w:val="24"/>
        </w:rPr>
        <w:t xml:space="preserve">городского округа Пелым </w:t>
      </w:r>
    </w:p>
    <w:p w:rsidR="003D2976" w:rsidRPr="009C40AF" w:rsidRDefault="00C208E0" w:rsidP="00344502">
      <w:pPr>
        <w:jc w:val="center"/>
        <w:rPr>
          <w:rFonts w:eastAsia="Times New Roman"/>
          <w:b/>
          <w:spacing w:val="-5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>«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>Защита прав потребителей</w:t>
      </w:r>
      <w:r w:rsidR="00CB5CE7" w:rsidRPr="009C40AF">
        <w:rPr>
          <w:rFonts w:eastAsia="Times New Roman"/>
          <w:b/>
          <w:spacing w:val="-14"/>
          <w:sz w:val="24"/>
          <w:szCs w:val="24"/>
        </w:rPr>
        <w:t xml:space="preserve"> </w:t>
      </w:r>
      <w:r w:rsidRPr="009C40AF">
        <w:rPr>
          <w:rFonts w:eastAsia="Times New Roman"/>
          <w:b/>
          <w:spacing w:val="-14"/>
          <w:sz w:val="24"/>
          <w:szCs w:val="24"/>
        </w:rPr>
        <w:t>г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>ородско</w:t>
      </w:r>
      <w:r w:rsidR="00E71955" w:rsidRPr="009C40AF">
        <w:rPr>
          <w:rFonts w:eastAsia="Times New Roman"/>
          <w:b/>
          <w:spacing w:val="-14"/>
          <w:sz w:val="24"/>
          <w:szCs w:val="24"/>
        </w:rPr>
        <w:t>го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 xml:space="preserve"> округ</w:t>
      </w:r>
      <w:r w:rsidR="00E71955" w:rsidRPr="009C40AF">
        <w:rPr>
          <w:rFonts w:eastAsia="Times New Roman"/>
          <w:b/>
          <w:spacing w:val="-14"/>
          <w:sz w:val="24"/>
          <w:szCs w:val="24"/>
        </w:rPr>
        <w:t>а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 xml:space="preserve"> Пелым</w:t>
      </w:r>
      <w:r w:rsidRPr="009C40AF">
        <w:rPr>
          <w:rFonts w:eastAsia="Times New Roman"/>
          <w:b/>
          <w:spacing w:val="-14"/>
          <w:sz w:val="24"/>
          <w:szCs w:val="24"/>
        </w:rPr>
        <w:t xml:space="preserve"> </w:t>
      </w:r>
      <w:r w:rsidR="00455FA9" w:rsidRPr="009C40AF">
        <w:rPr>
          <w:rFonts w:eastAsia="Times New Roman"/>
          <w:b/>
          <w:spacing w:val="-5"/>
          <w:sz w:val="24"/>
          <w:szCs w:val="24"/>
        </w:rPr>
        <w:t>на 201</w:t>
      </w:r>
      <w:r w:rsidR="00CB5CE7" w:rsidRPr="009C40AF">
        <w:rPr>
          <w:rFonts w:eastAsia="Times New Roman"/>
          <w:b/>
          <w:spacing w:val="-5"/>
          <w:sz w:val="24"/>
          <w:szCs w:val="24"/>
        </w:rPr>
        <w:t>7</w:t>
      </w:r>
      <w:r w:rsidRPr="009C40AF">
        <w:rPr>
          <w:rFonts w:eastAsia="Times New Roman"/>
          <w:b/>
          <w:spacing w:val="-5"/>
          <w:sz w:val="24"/>
          <w:szCs w:val="24"/>
        </w:rPr>
        <w:t>-202</w:t>
      </w:r>
      <w:r w:rsidR="00CB5CE7" w:rsidRPr="009C40AF">
        <w:rPr>
          <w:rFonts w:eastAsia="Times New Roman"/>
          <w:b/>
          <w:spacing w:val="-5"/>
          <w:sz w:val="24"/>
          <w:szCs w:val="24"/>
        </w:rPr>
        <w:t>3</w:t>
      </w:r>
      <w:r w:rsidRPr="009C40AF">
        <w:rPr>
          <w:rFonts w:eastAsia="Times New Roman"/>
          <w:b/>
          <w:spacing w:val="-5"/>
          <w:sz w:val="24"/>
          <w:szCs w:val="24"/>
        </w:rPr>
        <w:t xml:space="preserve"> гг.»</w:t>
      </w:r>
    </w:p>
    <w:tbl>
      <w:tblPr>
        <w:tblStyle w:val="a3"/>
        <w:tblW w:w="9748" w:type="dxa"/>
        <w:tblLayout w:type="fixed"/>
        <w:tblLook w:val="04A0"/>
      </w:tblPr>
      <w:tblGrid>
        <w:gridCol w:w="3936"/>
        <w:gridCol w:w="5812"/>
      </w:tblGrid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16419D">
            <w:pPr>
              <w:rPr>
                <w:rFonts w:eastAsia="Times New Roman"/>
                <w:b/>
                <w:sz w:val="24"/>
                <w:szCs w:val="24"/>
              </w:rPr>
            </w:pPr>
            <w:r w:rsidRPr="009C40A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9C40AF" w:rsidRPr="009C40AF">
              <w:rPr>
                <w:rFonts w:eastAsia="Times New Roman"/>
                <w:sz w:val="24"/>
                <w:szCs w:val="24"/>
              </w:rPr>
              <w:t xml:space="preserve">городского округа Пелым </w:t>
            </w:r>
            <w:r w:rsidR="009C40AF"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 w:rsidR="009C40AF" w:rsidRPr="009C40AF">
              <w:rPr>
                <w:rFonts w:eastAsia="Times New Roman"/>
                <w:spacing w:val="-5"/>
                <w:sz w:val="24"/>
                <w:szCs w:val="24"/>
              </w:rPr>
              <w:t xml:space="preserve">на 2017-2023 гг.» (далее- муниципальная программа, муниципальная программа </w:t>
            </w:r>
            <w:r w:rsidR="009C40AF"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 w:rsidR="009C40AF" w:rsidRPr="009C40AF">
              <w:rPr>
                <w:rFonts w:eastAsia="Times New Roman"/>
                <w:spacing w:val="-5"/>
                <w:sz w:val="24"/>
                <w:szCs w:val="24"/>
              </w:rPr>
              <w:t>на 2017-2023 гг.»)</w:t>
            </w:r>
            <w:r w:rsidR="0016419D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71955" w:rsidRPr="009C40AF" w:rsidRDefault="00E71955" w:rsidP="00DE3016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pStyle w:val="a5"/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E71955" w:rsidRPr="009C40AF" w:rsidRDefault="00E71955" w:rsidP="009C40AF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C40AF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208E0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40AF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E71955" w:rsidRPr="009C40AF" w:rsidRDefault="00E71955" w:rsidP="000147C9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color w:val="000000"/>
                <w:spacing w:val="-9"/>
                <w:sz w:val="24"/>
                <w:szCs w:val="24"/>
              </w:rPr>
              <w:t>Ц</w:t>
            </w:r>
            <w:r w:rsidR="00C208E0" w:rsidRPr="009C40AF">
              <w:rPr>
                <w:color w:val="000000"/>
                <w:spacing w:val="-9"/>
                <w:sz w:val="24"/>
                <w:szCs w:val="24"/>
              </w:rPr>
              <w:t>ель.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Формирование      навыков      рационального      правового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поведения участников потребительских отношений.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1.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Повышение уровня правовой грамотности</w:t>
            </w:r>
            <w:r w:rsidR="00405AEA"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населения</w:t>
            </w:r>
            <w:r w:rsidR="00405AEA"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в сфере защиты прав потребителей городского округа Пелым</w:t>
            </w: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2.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Повышение социальной ответственности хозяйствующих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субъектов    при    осуществлении    предпринимательской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деятельности на рынке товаров (работ, услуг).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3.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12" w:type="dxa"/>
          </w:tcPr>
          <w:p w:rsidR="00F02351" w:rsidRPr="009C40AF" w:rsidRDefault="00F02351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1) увеличение количества консультаций по защите прав потребителей с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до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405AEA" w:rsidRPr="009C40AF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консультаций на 1 тыс. чел.;</w:t>
            </w:r>
          </w:p>
          <w:p w:rsidR="00F02351" w:rsidRPr="009C40AF" w:rsidRDefault="00F02351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2) повышение уровня </w:t>
            </w:r>
            <w:r w:rsidR="00E14E03" w:rsidRPr="009C40AF">
              <w:rPr>
                <w:rFonts w:eastAsia="Times New Roman"/>
                <w:color w:val="000000"/>
                <w:sz w:val="24"/>
                <w:szCs w:val="24"/>
              </w:rPr>
              <w:t xml:space="preserve">информированности населения до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14E03"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единиц информации на одного жителя </w:t>
            </w:r>
            <w:r w:rsidR="009C40AF" w:rsidRPr="009C40AF">
              <w:rPr>
                <w:rFonts w:eastAsia="Times New Roman"/>
                <w:color w:val="000000"/>
                <w:sz w:val="24"/>
                <w:szCs w:val="24"/>
              </w:rPr>
              <w:t>городского округа Пелым;</w:t>
            </w:r>
          </w:p>
          <w:p w:rsidR="00E71955" w:rsidRPr="009C40AF" w:rsidRDefault="00F02351" w:rsidP="00F02351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3) повышение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</w:tr>
      <w:tr w:rsidR="00F02351" w:rsidRPr="009C40AF" w:rsidTr="009C40AF">
        <w:trPr>
          <w:trHeight w:val="400"/>
        </w:trPr>
        <w:tc>
          <w:tcPr>
            <w:tcW w:w="3936" w:type="dxa"/>
          </w:tcPr>
          <w:p w:rsidR="00DE3016" w:rsidRPr="009C40AF" w:rsidRDefault="00DE3016" w:rsidP="00DE301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F02351" w:rsidRPr="009C40AF" w:rsidRDefault="00F02351" w:rsidP="000147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02351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ВСЕГО: 0,0 тыс.руб.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из них: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федеральный бюджет – 0,0 тыс. руб. 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областной бюджет – 0,0 тыс. 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местный бюджет – 0,0 тыс. 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источники– 0,0 тыс. руб.</w:t>
            </w:r>
          </w:p>
        </w:tc>
      </w:tr>
      <w:tr w:rsidR="00DE3016" w:rsidRPr="009C40AF" w:rsidTr="009C40AF">
        <w:trPr>
          <w:trHeight w:val="400"/>
        </w:trPr>
        <w:tc>
          <w:tcPr>
            <w:tcW w:w="3936" w:type="dxa"/>
          </w:tcPr>
          <w:p w:rsidR="00DE3016" w:rsidRPr="009C40AF" w:rsidRDefault="00DE3016" w:rsidP="00DE3016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812" w:type="dxa"/>
          </w:tcPr>
          <w:p w:rsidR="00DE3016" w:rsidRPr="009C40AF" w:rsidRDefault="00DE3016" w:rsidP="000147C9">
            <w:pPr>
              <w:rPr>
                <w:rFonts w:cs="Courier New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«</w:t>
            </w:r>
            <w:r w:rsidRPr="009C40AF">
              <w:rPr>
                <w:sz w:val="24"/>
                <w:szCs w:val="24"/>
                <w:lang w:val="en-US"/>
              </w:rPr>
              <w:t>http</w:t>
            </w:r>
            <w:r w:rsidRPr="009C40AF">
              <w:rPr>
                <w:sz w:val="24"/>
                <w:szCs w:val="24"/>
              </w:rPr>
              <w:t>//</w:t>
            </w:r>
            <w:r w:rsidRPr="009C40AF">
              <w:rPr>
                <w:sz w:val="24"/>
                <w:szCs w:val="24"/>
                <w:lang w:val="en-US"/>
              </w:rPr>
              <w:t>go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pelym</w:t>
            </w:r>
            <w:r w:rsidRPr="009C40AF">
              <w:rPr>
                <w:sz w:val="24"/>
                <w:szCs w:val="24"/>
              </w:rPr>
              <w:t>-</w:t>
            </w:r>
            <w:r w:rsidRPr="009C40AF">
              <w:rPr>
                <w:sz w:val="24"/>
                <w:szCs w:val="24"/>
                <w:lang w:val="en-US"/>
              </w:rPr>
              <w:t>adm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info</w:t>
            </w:r>
            <w:r w:rsidRPr="009C40AF">
              <w:rPr>
                <w:sz w:val="24"/>
                <w:szCs w:val="24"/>
              </w:rPr>
              <w:t>»</w:t>
            </w:r>
          </w:p>
        </w:tc>
      </w:tr>
    </w:tbl>
    <w:p w:rsidR="0055556E" w:rsidRDefault="0055556E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Pr="00092BFC" w:rsidRDefault="00092BFC" w:rsidP="00092BFC">
      <w:pPr>
        <w:pStyle w:val="a7"/>
        <w:widowControl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Раздел 1. </w:t>
      </w:r>
      <w:r w:rsidR="00E57C6F" w:rsidRPr="00092BFC">
        <w:rPr>
          <w:rFonts w:asciiTheme="minorHAnsi" w:eastAsia="Times New Roman" w:hAnsiTheme="minorHAnsi" w:cstheme="minorHAnsi"/>
          <w:b/>
          <w:bCs/>
          <w:sz w:val="28"/>
          <w:szCs w:val="28"/>
        </w:rPr>
        <w:t>Характеристика</w:t>
      </w:r>
      <w:r w:rsidR="003A19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и анализ потребительского рынка.</w:t>
      </w:r>
    </w:p>
    <w:p w:rsidR="00E57C6F" w:rsidRPr="00092BFC" w:rsidRDefault="00E57C6F" w:rsidP="00092BFC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Основное направление в вопросах защиты прав потребителей является создание на территории городского округа Пелым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Обеспечение безопасности товаров (работ, услуг) – главная задача в области защиты прав потребителей.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Для достижения положительного эффекта работа по укреплению системы защиты прав потребителей должна проводиться на муниципальном уровне, как с потребителями, так и с производителями, изготовителями, предпринимателями, работающими на потребительском рынке.</w:t>
      </w:r>
    </w:p>
    <w:p w:rsidR="00092BFC" w:rsidRPr="00092BFC" w:rsidRDefault="00092BFC" w:rsidP="00092B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правовых актов городского округа Пелым,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Проводимая пропаганда законодательства о защите прав потребителей и разъяснительная работа среди хозяйствующих субъектов и населения позволит разрешать большинство споров между потребителями и рыночными контрагентами без применения административной или судебной процедуры.</w:t>
      </w:r>
    </w:p>
    <w:p w:rsidR="00092BFC" w:rsidRPr="00D3471F" w:rsidRDefault="00092BFC" w:rsidP="00D3471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3471F">
        <w:rPr>
          <w:rFonts w:asciiTheme="minorHAnsi" w:hAnsiTheme="minorHAnsi" w:cstheme="minorHAnsi"/>
          <w:sz w:val="28"/>
          <w:szCs w:val="28"/>
        </w:rPr>
        <w:t xml:space="preserve">Реализация </w:t>
      </w:r>
      <w:r w:rsidR="00D3471F" w:rsidRPr="00D3471F">
        <w:rPr>
          <w:sz w:val="28"/>
          <w:szCs w:val="28"/>
        </w:rPr>
        <w:t xml:space="preserve">муниципальной программы городского округа Пелым </w:t>
      </w:r>
      <w:r w:rsidR="00D3471F"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D3471F" w:rsidRPr="00D3471F">
        <w:rPr>
          <w:rFonts w:eastAsia="Times New Roman"/>
          <w:spacing w:val="-5"/>
          <w:sz w:val="28"/>
          <w:szCs w:val="28"/>
        </w:rPr>
        <w:t xml:space="preserve">на 2017-2023 гг.» (далее – </w:t>
      </w:r>
      <w:r w:rsidR="00D3471F" w:rsidRPr="00D3471F">
        <w:rPr>
          <w:rFonts w:eastAsia="Times New Roman"/>
          <w:spacing w:val="-5"/>
          <w:sz w:val="28"/>
          <w:szCs w:val="28"/>
        </w:rPr>
        <w:lastRenderedPageBreak/>
        <w:t>Программа)</w:t>
      </w:r>
      <w:r w:rsidRPr="00D3471F">
        <w:rPr>
          <w:rFonts w:asciiTheme="minorHAnsi" w:hAnsiTheme="minorHAnsi" w:cstheme="minorHAnsi"/>
          <w:sz w:val="28"/>
          <w:szCs w:val="28"/>
        </w:rPr>
        <w:t xml:space="preserve"> позволит укрепить систему защиты прав потребителей в городском округе Пелым.</w:t>
      </w:r>
    </w:p>
    <w:p w:rsid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92BFC" w:rsidRPr="001E4443" w:rsidRDefault="003A196F" w:rsidP="0009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2.Цели и </w:t>
      </w:r>
      <w:r w:rsidR="00092BFC" w:rsidRPr="001E4443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муниципальной программы</w:t>
      </w:r>
      <w:r w:rsidR="00092BFC" w:rsidRPr="001E4443">
        <w:rPr>
          <w:b/>
          <w:sz w:val="28"/>
          <w:szCs w:val="28"/>
        </w:rPr>
        <w:t>, целевые показатели реализации муниципальной программы городского округа</w:t>
      </w:r>
      <w:r w:rsidR="00092BFC">
        <w:rPr>
          <w:b/>
          <w:sz w:val="28"/>
          <w:szCs w:val="28"/>
        </w:rPr>
        <w:t xml:space="preserve"> Пелым </w:t>
      </w:r>
    </w:p>
    <w:p w:rsidR="00092BFC" w:rsidRPr="00B52297" w:rsidRDefault="00092BFC" w:rsidP="00092BFC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>
        <w:rPr>
          <w:rFonts w:eastAsia="Times New Roman"/>
          <w:b/>
          <w:spacing w:val="-14"/>
          <w:sz w:val="28"/>
          <w:szCs w:val="28"/>
        </w:rPr>
        <w:t xml:space="preserve"> </w:t>
      </w:r>
      <w:r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Pr="00B52297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</w:t>
      </w:r>
      <w:r w:rsidRPr="00B52297">
        <w:rPr>
          <w:rFonts w:eastAsia="Times New Roman"/>
          <w:b/>
          <w:spacing w:val="-5"/>
          <w:sz w:val="28"/>
          <w:szCs w:val="28"/>
        </w:rPr>
        <w:t>-202</w:t>
      </w:r>
      <w:r>
        <w:rPr>
          <w:rFonts w:eastAsia="Times New Roman"/>
          <w:b/>
          <w:spacing w:val="-5"/>
          <w:sz w:val="28"/>
          <w:szCs w:val="28"/>
        </w:rPr>
        <w:t>3</w:t>
      </w:r>
      <w:r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092BFC" w:rsidRPr="001E4443" w:rsidRDefault="00092BFC" w:rsidP="00092BFC">
      <w:pPr>
        <w:ind w:firstLine="540"/>
        <w:jc w:val="both"/>
        <w:rPr>
          <w:sz w:val="28"/>
          <w:szCs w:val="28"/>
        </w:rPr>
      </w:pPr>
    </w:p>
    <w:p w:rsidR="00092BFC" w:rsidRPr="001E4443" w:rsidRDefault="00092BFC" w:rsidP="00092BFC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Полный перечень целей и задач муниципальной программы приведён в Паспорте настоящей муниципальной программы.</w:t>
      </w:r>
    </w:p>
    <w:p w:rsidR="00092BFC" w:rsidRPr="001E4443" w:rsidRDefault="00092BFC" w:rsidP="00092BFC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57C6F" w:rsidRDefault="00E57C6F" w:rsidP="00092BFC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405AEA" w:rsidRPr="00B52297" w:rsidRDefault="00D3471F" w:rsidP="00405AE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1E4443">
        <w:rPr>
          <w:b/>
          <w:sz w:val="28"/>
          <w:szCs w:val="28"/>
        </w:rPr>
        <w:t xml:space="preserve">Раздел 3. План мероприятий по </w:t>
      </w:r>
      <w:r w:rsidR="003A196F">
        <w:rPr>
          <w:b/>
          <w:sz w:val="28"/>
          <w:szCs w:val="28"/>
        </w:rPr>
        <w:t>выполнению</w:t>
      </w:r>
      <w:r w:rsidRPr="001E4443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 xml:space="preserve">льной программы </w:t>
      </w:r>
      <w:r w:rsidR="00405AEA" w:rsidRPr="001E4443">
        <w:rPr>
          <w:b/>
          <w:sz w:val="28"/>
          <w:szCs w:val="28"/>
        </w:rPr>
        <w:t>городского округа</w:t>
      </w:r>
      <w:r w:rsidR="00405AEA">
        <w:rPr>
          <w:b/>
          <w:sz w:val="28"/>
          <w:szCs w:val="28"/>
        </w:rPr>
        <w:t xml:space="preserve"> Пелым </w:t>
      </w:r>
      <w:r w:rsidR="00405AEA"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 w:rsidR="00405AEA">
        <w:rPr>
          <w:rFonts w:eastAsia="Times New Roman"/>
          <w:b/>
          <w:spacing w:val="-14"/>
          <w:sz w:val="28"/>
          <w:szCs w:val="28"/>
        </w:rPr>
        <w:t xml:space="preserve"> </w:t>
      </w:r>
      <w:r w:rsidR="00405AEA"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="00405AEA" w:rsidRPr="00B52297">
        <w:rPr>
          <w:rFonts w:eastAsia="Times New Roman"/>
          <w:b/>
          <w:spacing w:val="-5"/>
          <w:sz w:val="28"/>
          <w:szCs w:val="28"/>
        </w:rPr>
        <w:t>на 201</w:t>
      </w:r>
      <w:r w:rsidR="00405AEA">
        <w:rPr>
          <w:rFonts w:eastAsia="Times New Roman"/>
          <w:b/>
          <w:spacing w:val="-5"/>
          <w:sz w:val="28"/>
          <w:szCs w:val="28"/>
        </w:rPr>
        <w:t>7</w:t>
      </w:r>
      <w:r w:rsidR="00405AEA" w:rsidRPr="00B52297">
        <w:rPr>
          <w:rFonts w:eastAsia="Times New Roman"/>
          <w:b/>
          <w:spacing w:val="-5"/>
          <w:sz w:val="28"/>
          <w:szCs w:val="28"/>
        </w:rPr>
        <w:t>-202</w:t>
      </w:r>
      <w:r w:rsidR="00405AEA">
        <w:rPr>
          <w:rFonts w:eastAsia="Times New Roman"/>
          <w:b/>
          <w:spacing w:val="-5"/>
          <w:sz w:val="28"/>
          <w:szCs w:val="28"/>
        </w:rPr>
        <w:t>3</w:t>
      </w:r>
      <w:r w:rsidR="00405AEA"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D3471F" w:rsidRPr="00237921" w:rsidRDefault="00D3471F" w:rsidP="00D3471F">
      <w:pPr>
        <w:jc w:val="center"/>
        <w:rPr>
          <w:b/>
          <w:color w:val="FF0000"/>
          <w:sz w:val="28"/>
          <w:szCs w:val="28"/>
        </w:rPr>
      </w:pPr>
    </w:p>
    <w:p w:rsidR="00D3471F" w:rsidRDefault="00D3471F" w:rsidP="00D3471F">
      <w:pPr>
        <w:tabs>
          <w:tab w:val="left" w:pos="0"/>
        </w:tabs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E57C6F">
        <w:rPr>
          <w:rFonts w:eastAsia="Times New Roman"/>
          <w:color w:val="2D2D2D"/>
          <w:spacing w:val="2"/>
          <w:sz w:val="28"/>
          <w:szCs w:val="28"/>
        </w:rPr>
        <w:t>Сроки и основные мероприятия, направленные на комплексное решение задач, указанных в Программе, осуществляются в соответствии с:</w:t>
      </w:r>
      <w:r w:rsidRPr="00E57C6F">
        <w:rPr>
          <w:rFonts w:eastAsia="Times New Roman"/>
          <w:color w:val="2D2D2D"/>
          <w:spacing w:val="2"/>
          <w:sz w:val="28"/>
          <w:szCs w:val="28"/>
        </w:rPr>
        <w:br/>
      </w:r>
      <w:r>
        <w:rPr>
          <w:rFonts w:eastAsia="Times New Roman"/>
          <w:color w:val="2D2D2D"/>
          <w:spacing w:val="2"/>
          <w:sz w:val="28"/>
          <w:szCs w:val="28"/>
        </w:rPr>
        <w:t xml:space="preserve">    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- Планом мероприятий по выполнению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</w:p>
    <w:p w:rsidR="00D3471F" w:rsidRDefault="00D3471F" w:rsidP="00D3471F">
      <w:pPr>
        <w:tabs>
          <w:tab w:val="left" w:pos="0"/>
        </w:tabs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   -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Целевыми показателями оценки эффективности исполнения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</w:p>
    <w:p w:rsidR="00D3471F" w:rsidRDefault="00D3471F" w:rsidP="00D3471F">
      <w:pPr>
        <w:tabs>
          <w:tab w:val="left" w:pos="0"/>
        </w:tabs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П</w:t>
      </w:r>
      <w:r w:rsidRPr="00E57C6F">
        <w:rPr>
          <w:rFonts w:eastAsia="Times New Roman"/>
          <w:color w:val="2D2D2D"/>
          <w:spacing w:val="2"/>
          <w:sz w:val="28"/>
          <w:szCs w:val="28"/>
        </w:rPr>
        <w:t>о факту реализации мероприятий Программы могут быть внесены изменения с целью финансирования объективной потребност</w:t>
      </w:r>
      <w:r>
        <w:rPr>
          <w:rFonts w:eastAsia="Times New Roman"/>
          <w:color w:val="2D2D2D"/>
          <w:spacing w:val="2"/>
          <w:sz w:val="28"/>
          <w:szCs w:val="28"/>
        </w:rPr>
        <w:t>и.</w:t>
      </w:r>
    </w:p>
    <w:p w:rsidR="00D3471F" w:rsidRPr="00C0581A" w:rsidRDefault="00D3471F" w:rsidP="00D347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0581A">
        <w:rPr>
          <w:sz w:val="28"/>
          <w:szCs w:val="28"/>
        </w:rPr>
        <w:t xml:space="preserve">Ответственным исполнителем по реализации мероприятий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  <w:r w:rsidR="003E0D12">
        <w:rPr>
          <w:sz w:val="28"/>
          <w:szCs w:val="28"/>
        </w:rPr>
        <w:t>является отдел образования</w:t>
      </w:r>
      <w:r w:rsidRPr="00C0581A">
        <w:rPr>
          <w:sz w:val="28"/>
          <w:szCs w:val="28"/>
        </w:rPr>
        <w:t>, культуры, спорта и по делам молодежи администрации городского округа Пелым</w:t>
      </w:r>
      <w:r w:rsidR="003E0D12">
        <w:rPr>
          <w:sz w:val="28"/>
          <w:szCs w:val="28"/>
        </w:rPr>
        <w:t>.</w:t>
      </w:r>
    </w:p>
    <w:p w:rsidR="00D3471F" w:rsidRDefault="00D3471F" w:rsidP="00D3471F">
      <w:pPr>
        <w:jc w:val="both"/>
        <w:rPr>
          <w:bCs/>
          <w:sz w:val="28"/>
          <w:szCs w:val="28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D3471F" w:rsidRDefault="00D3471F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D3471F" w:rsidRDefault="00D3471F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E57C6F" w:rsidRPr="00E57C6F" w:rsidRDefault="00E57C6F" w:rsidP="00E57C6F">
      <w:pPr>
        <w:widowControl/>
        <w:shd w:val="clear" w:color="auto" w:fill="FFFFFF"/>
        <w:autoSpaceDE/>
        <w:autoSpaceDN/>
        <w:adjustRightInd/>
        <w:spacing w:line="340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E57C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  <w:sectPr w:rsidR="00CB5CE7" w:rsidSect="003E0D12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C208E0" w:rsidRPr="00C208E0" w:rsidRDefault="00C208E0" w:rsidP="00C208E0">
      <w:pPr>
        <w:ind w:left="7788" w:firstLine="708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  </w:t>
      </w:r>
      <w:r w:rsidRPr="00C208E0">
        <w:rPr>
          <w:spacing w:val="3"/>
          <w:sz w:val="24"/>
          <w:szCs w:val="24"/>
        </w:rPr>
        <w:t xml:space="preserve">Приложение </w:t>
      </w:r>
      <w:r w:rsidR="00D3471F">
        <w:rPr>
          <w:spacing w:val="3"/>
          <w:sz w:val="24"/>
          <w:szCs w:val="24"/>
        </w:rPr>
        <w:t>1</w:t>
      </w:r>
    </w:p>
    <w:p w:rsidR="00C208E0" w:rsidRPr="008E36F7" w:rsidRDefault="00C208E0" w:rsidP="00C208E0">
      <w:pPr>
        <w:shd w:val="clear" w:color="auto" w:fill="FFFFFF"/>
        <w:tabs>
          <w:tab w:val="left" w:pos="10773"/>
          <w:tab w:val="left" w:pos="10915"/>
        </w:tabs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E36F7">
        <w:rPr>
          <w:sz w:val="24"/>
          <w:szCs w:val="28"/>
        </w:rPr>
        <w:t>к постановлению администрации</w:t>
      </w:r>
    </w:p>
    <w:p w:rsidR="00C208E0" w:rsidRDefault="00C208E0" w:rsidP="00C208E0">
      <w:pPr>
        <w:shd w:val="clear" w:color="auto" w:fill="FFFFFF"/>
        <w:tabs>
          <w:tab w:val="left" w:pos="11199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E36F7">
        <w:rPr>
          <w:sz w:val="24"/>
          <w:szCs w:val="28"/>
        </w:rPr>
        <w:t>городского округа Пелым</w:t>
      </w:r>
    </w:p>
    <w:p w:rsidR="00C208E0" w:rsidRPr="008E36F7" w:rsidRDefault="00C208E0" w:rsidP="00C208E0">
      <w:pPr>
        <w:shd w:val="clear" w:color="auto" w:fill="FFFFFF"/>
        <w:tabs>
          <w:tab w:val="left" w:pos="11199"/>
        </w:tabs>
        <w:rPr>
          <w:sz w:val="24"/>
          <w:szCs w:val="28"/>
        </w:rPr>
      </w:pPr>
    </w:p>
    <w:p w:rsidR="00C208E0" w:rsidRPr="00381523" w:rsidRDefault="00C208E0" w:rsidP="00C208E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381523">
        <w:rPr>
          <w:b/>
          <w:bCs/>
          <w:spacing w:val="2"/>
          <w:sz w:val="28"/>
          <w:szCs w:val="28"/>
        </w:rPr>
        <w:t xml:space="preserve">ЦЕЛИ, ЗАДАЧИ И ЦЕЛЕВЫЕ ПОКАЗАТЕЛИ </w:t>
      </w:r>
    </w:p>
    <w:p w:rsidR="00C208E0" w:rsidRPr="00381523" w:rsidRDefault="00C208E0" w:rsidP="00C208E0">
      <w:pPr>
        <w:jc w:val="center"/>
        <w:rPr>
          <w:b/>
          <w:bCs/>
          <w:spacing w:val="3"/>
          <w:sz w:val="28"/>
          <w:szCs w:val="28"/>
        </w:rPr>
      </w:pPr>
      <w:r w:rsidRPr="00381523">
        <w:rPr>
          <w:b/>
          <w:bCs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C208E0" w:rsidRPr="00381523" w:rsidRDefault="00C208E0" w:rsidP="00C208E0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 w:rsidR="003C6E80">
        <w:rPr>
          <w:rFonts w:eastAsia="Times New Roman"/>
          <w:b/>
          <w:spacing w:val="-5"/>
          <w:sz w:val="28"/>
          <w:szCs w:val="28"/>
        </w:rPr>
        <w:t>7</w:t>
      </w:r>
      <w:r w:rsidRPr="00381523">
        <w:rPr>
          <w:rFonts w:eastAsia="Times New Roman"/>
          <w:b/>
          <w:spacing w:val="-5"/>
          <w:sz w:val="28"/>
          <w:szCs w:val="28"/>
        </w:rPr>
        <w:t>-202</w:t>
      </w:r>
      <w:r w:rsidR="003C6E80">
        <w:rPr>
          <w:rFonts w:eastAsia="Times New Roman"/>
          <w:b/>
          <w:spacing w:val="-5"/>
          <w:sz w:val="28"/>
          <w:szCs w:val="28"/>
        </w:rPr>
        <w:t>3</w:t>
      </w:r>
      <w:r w:rsidRPr="00381523">
        <w:rPr>
          <w:rFonts w:eastAsia="Times New Roman"/>
          <w:b/>
          <w:spacing w:val="-5"/>
          <w:sz w:val="28"/>
          <w:szCs w:val="28"/>
        </w:rPr>
        <w:t>гг.»</w:t>
      </w:r>
    </w:p>
    <w:p w:rsidR="00C208E0" w:rsidRPr="008E36F7" w:rsidRDefault="00C208E0" w:rsidP="00C208E0">
      <w:pPr>
        <w:jc w:val="center"/>
        <w:rPr>
          <w:b/>
          <w:bCs/>
          <w:spacing w:val="3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4111"/>
        <w:gridCol w:w="992"/>
        <w:gridCol w:w="853"/>
        <w:gridCol w:w="709"/>
        <w:gridCol w:w="709"/>
        <w:gridCol w:w="708"/>
        <w:gridCol w:w="851"/>
        <w:gridCol w:w="851"/>
        <w:gridCol w:w="850"/>
        <w:gridCol w:w="2832"/>
      </w:tblGrid>
      <w:tr w:rsidR="003A196F" w:rsidRPr="008E36F7" w:rsidTr="002923AA">
        <w:trPr>
          <w:trHeight w:val="545"/>
        </w:trPr>
        <w:tc>
          <w:tcPr>
            <w:tcW w:w="709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4111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5531" w:type="dxa"/>
            <w:gridSpan w:val="7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3A196F" w:rsidRPr="008E36F7" w:rsidTr="002923AA">
        <w:trPr>
          <w:trHeight w:val="558"/>
        </w:trPr>
        <w:tc>
          <w:tcPr>
            <w:tcW w:w="709" w:type="dxa"/>
            <w:vMerge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8E36F7" w:rsidRDefault="003A196F" w:rsidP="000147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</w:t>
            </w:r>
            <w:r>
              <w:rPr>
                <w:bCs/>
                <w:spacing w:val="-6"/>
                <w:sz w:val="24"/>
                <w:szCs w:val="24"/>
              </w:rPr>
              <w:t>8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</w:t>
            </w:r>
            <w:r>
              <w:rPr>
                <w:bCs/>
                <w:spacing w:val="-4"/>
                <w:sz w:val="24"/>
                <w:szCs w:val="24"/>
              </w:rPr>
              <w:t>9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20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21</w:t>
            </w:r>
          </w:p>
          <w:p w:rsidR="003A196F" w:rsidRPr="008E36F7" w:rsidRDefault="003A196F" w:rsidP="00BF1857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22</w:t>
            </w:r>
          </w:p>
          <w:p w:rsidR="003A196F" w:rsidRPr="008E36F7" w:rsidRDefault="003A196F" w:rsidP="00BF1857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23</w:t>
            </w:r>
          </w:p>
          <w:p w:rsidR="003A196F" w:rsidRPr="008E36F7" w:rsidRDefault="003A196F" w:rsidP="00BF1857">
            <w:pPr>
              <w:tabs>
                <w:tab w:val="center" w:pos="317"/>
              </w:tabs>
              <w:rPr>
                <w:spacing w:val="3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ab/>
            </w: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3A196F" w:rsidRPr="008E36F7" w:rsidRDefault="003A196F" w:rsidP="004D0C47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0147C9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Цель 1: </w:t>
            </w:r>
            <w:r w:rsidRPr="0038152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Формирование      навыков      рационального      правового </w:t>
            </w:r>
            <w:r w:rsidRPr="0038152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поведения участников потребительских отношений.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381523">
            <w:pPr>
              <w:rPr>
                <w:rFonts w:eastAsia="Times New Roman"/>
                <w:spacing w:val="3"/>
                <w:sz w:val="24"/>
                <w:szCs w:val="24"/>
              </w:rPr>
            </w:pPr>
            <w:r w:rsidRPr="002923AA">
              <w:rPr>
                <w:rFonts w:eastAsia="Times New Roman"/>
                <w:spacing w:val="3"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381523">
            <w:pPr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381523">
              <w:rPr>
                <w:rFonts w:eastAsia="Times New Roman"/>
                <w:b/>
                <w:spacing w:val="3"/>
                <w:sz w:val="24"/>
                <w:szCs w:val="24"/>
              </w:rPr>
              <w:t>Задача 1</w:t>
            </w:r>
            <w:r w:rsidRPr="00381523">
              <w:rPr>
                <w:rFonts w:eastAsia="Times New Roman"/>
                <w:spacing w:val="3"/>
                <w:sz w:val="24"/>
                <w:szCs w:val="24"/>
              </w:rPr>
              <w:t>:</w:t>
            </w:r>
            <w:r w:rsidRPr="0038152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Повышение уровня правовой грамотности населения.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0147C9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923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1.1.1.</w:t>
            </w:r>
          </w:p>
        </w:tc>
        <w:tc>
          <w:tcPr>
            <w:tcW w:w="4111" w:type="dxa"/>
          </w:tcPr>
          <w:p w:rsidR="003A196F" w:rsidRPr="00381523" w:rsidRDefault="003A196F" w:rsidP="000147C9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</w:t>
            </w:r>
            <w:r w:rsidRPr="00381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консультаций по защите прав потребителей с 8 до 10 консультаций на 1 тыс. чел.;</w:t>
            </w:r>
          </w:p>
        </w:tc>
        <w:tc>
          <w:tcPr>
            <w:tcW w:w="99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 xml:space="preserve">Ед. </w:t>
            </w:r>
          </w:p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196F" w:rsidRPr="00381523" w:rsidRDefault="003A196F" w:rsidP="00405AEA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Сумма консультаций, данных специалистами администрации городского округа Пелым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2923AA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</w:t>
            </w:r>
            <w:r w:rsidR="002923AA" w:rsidRPr="002923AA">
              <w:rPr>
                <w:spacing w:val="3"/>
                <w:sz w:val="24"/>
                <w:szCs w:val="24"/>
              </w:rPr>
              <w:t>2</w:t>
            </w:r>
            <w:r w:rsidRPr="002923AA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>Задача 2:</w:t>
            </w:r>
            <w:r w:rsidRPr="00381523">
              <w:rPr>
                <w:spacing w:val="3"/>
                <w:sz w:val="24"/>
                <w:szCs w:val="24"/>
              </w:rPr>
              <w:t xml:space="preserve"> </w:t>
            </w:r>
            <w:r w:rsidRPr="00381523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Повышение социальной ответственности хозяйствующих </w:t>
            </w:r>
            <w:r w:rsidRPr="0038152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субъектов    при    осуществлении    предпринимательской</w:t>
            </w:r>
          </w:p>
          <w:p w:rsidR="003A196F" w:rsidRPr="00381523" w:rsidRDefault="003A196F" w:rsidP="00381523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rFonts w:eastAsia="Times New Roman"/>
                <w:color w:val="000000"/>
                <w:sz w:val="24"/>
                <w:szCs w:val="24"/>
              </w:rPr>
              <w:t>деятельности на рынке товаров (работ, услуг).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EB1C98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1.2.2.</w:t>
            </w:r>
          </w:p>
        </w:tc>
        <w:tc>
          <w:tcPr>
            <w:tcW w:w="4111" w:type="dxa"/>
          </w:tcPr>
          <w:p w:rsidR="003A196F" w:rsidRPr="00381523" w:rsidRDefault="003A196F" w:rsidP="00EB1C98">
            <w:pPr>
              <w:rPr>
                <w:spacing w:val="3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Целевой показатель 2: </w:t>
            </w:r>
            <w:r w:rsidRPr="00381523">
              <w:rPr>
                <w:rFonts w:eastAsia="Times New Roman"/>
                <w:color w:val="000000"/>
                <w:sz w:val="24"/>
                <w:szCs w:val="24"/>
              </w:rPr>
              <w:t xml:space="preserve">Повышение уровня информированности населения до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381523">
              <w:rPr>
                <w:rFonts w:eastAsia="Times New Roman"/>
                <w:color w:val="000000"/>
                <w:sz w:val="24"/>
                <w:szCs w:val="24"/>
              </w:rPr>
              <w:t xml:space="preserve"> единиц информации на одного жителя городского округа Пелым</w:t>
            </w:r>
          </w:p>
        </w:tc>
        <w:tc>
          <w:tcPr>
            <w:tcW w:w="99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Ед.</w:t>
            </w:r>
          </w:p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Данные о количестве проинформированного населения (газета «Пелымский Вестник», канал «Первое Пелымское Телевидение»)</w:t>
            </w: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381523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1.3.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3815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Задача </w:t>
            </w:r>
            <w:r>
              <w:rPr>
                <w:b/>
                <w:spacing w:val="3"/>
                <w:sz w:val="24"/>
                <w:szCs w:val="24"/>
              </w:rPr>
              <w:t>3</w:t>
            </w:r>
            <w:r w:rsidRPr="00381523">
              <w:rPr>
                <w:b/>
                <w:spacing w:val="3"/>
                <w:sz w:val="24"/>
                <w:szCs w:val="24"/>
              </w:rPr>
              <w:t>:</w:t>
            </w:r>
            <w:r w:rsidRPr="00DE3016">
              <w:rPr>
                <w:rFonts w:eastAsia="Times New Roman"/>
                <w:color w:val="000000"/>
                <w:sz w:val="24"/>
                <w:szCs w:val="24"/>
              </w:rPr>
              <w:t xml:space="preserve"> 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381523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1.3.3</w:t>
            </w:r>
          </w:p>
        </w:tc>
        <w:tc>
          <w:tcPr>
            <w:tcW w:w="4111" w:type="dxa"/>
          </w:tcPr>
          <w:p w:rsidR="003A196F" w:rsidRPr="008E36F7" w:rsidRDefault="003A196F" w:rsidP="00381523">
            <w:pPr>
              <w:rPr>
                <w:spacing w:val="3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pacing w:val="3"/>
                <w:sz w:val="24"/>
                <w:szCs w:val="24"/>
              </w:rPr>
              <w:t xml:space="preserve">3: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DE3016">
              <w:rPr>
                <w:rFonts w:eastAsia="Times New Roman"/>
                <w:color w:val="000000"/>
                <w:sz w:val="24"/>
                <w:szCs w:val="24"/>
              </w:rPr>
              <w:t>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  <w:tc>
          <w:tcPr>
            <w:tcW w:w="99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3A196F" w:rsidRPr="008E36F7" w:rsidRDefault="003A196F" w:rsidP="00381523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A196F" w:rsidRPr="008E36F7" w:rsidRDefault="003A196F" w:rsidP="004D0C47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48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Число обращений, поступивших в администрацию городского округа Пелым, устраненных в добровольном порядке.</w:t>
            </w:r>
          </w:p>
        </w:tc>
      </w:tr>
    </w:tbl>
    <w:p w:rsidR="00C208E0" w:rsidRDefault="00C208E0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CB5CE7" w:rsidRDefault="00381523" w:rsidP="00381523">
      <w:pPr>
        <w:shd w:val="clear" w:color="auto" w:fill="FFFFFF"/>
        <w:tabs>
          <w:tab w:val="left" w:pos="1091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381523" w:rsidRDefault="00381523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 xml:space="preserve">ие </w:t>
      </w:r>
      <w:r w:rsidR="00D3471F">
        <w:rPr>
          <w:sz w:val="24"/>
          <w:szCs w:val="28"/>
        </w:rPr>
        <w:t>2</w:t>
      </w:r>
    </w:p>
    <w:p w:rsidR="00381523" w:rsidRDefault="00381523" w:rsidP="00381523">
      <w:pPr>
        <w:shd w:val="clear" w:color="auto" w:fill="FFFFFF"/>
        <w:tabs>
          <w:tab w:val="left" w:pos="11482"/>
        </w:tabs>
        <w:ind w:left="10915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381523" w:rsidRPr="00D36FE8" w:rsidRDefault="00381523" w:rsidP="00381523">
      <w:pPr>
        <w:shd w:val="clear" w:color="auto" w:fill="FFFFFF"/>
        <w:tabs>
          <w:tab w:val="left" w:pos="11199"/>
        </w:tabs>
        <w:ind w:firstLine="10915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381523" w:rsidRPr="00381523" w:rsidRDefault="00381523" w:rsidP="00381523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 w:rsidR="003C6E80">
        <w:rPr>
          <w:rFonts w:eastAsia="Times New Roman"/>
          <w:b/>
          <w:spacing w:val="-5"/>
          <w:sz w:val="28"/>
          <w:szCs w:val="28"/>
        </w:rPr>
        <w:t>7</w:t>
      </w:r>
      <w:r w:rsidRPr="00381523">
        <w:rPr>
          <w:rFonts w:eastAsia="Times New Roman"/>
          <w:b/>
          <w:spacing w:val="-5"/>
          <w:sz w:val="28"/>
          <w:szCs w:val="28"/>
        </w:rPr>
        <w:t>-202</w:t>
      </w:r>
      <w:r w:rsidR="003C6E80">
        <w:rPr>
          <w:rFonts w:eastAsia="Times New Roman"/>
          <w:b/>
          <w:spacing w:val="-5"/>
          <w:sz w:val="28"/>
          <w:szCs w:val="28"/>
        </w:rPr>
        <w:t>3</w:t>
      </w:r>
      <w:r w:rsidRPr="00381523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5814"/>
        <w:gridCol w:w="850"/>
        <w:gridCol w:w="709"/>
        <w:gridCol w:w="709"/>
        <w:gridCol w:w="708"/>
        <w:gridCol w:w="709"/>
        <w:gridCol w:w="709"/>
        <w:gridCol w:w="709"/>
        <w:gridCol w:w="708"/>
        <w:gridCol w:w="2696"/>
      </w:tblGrid>
      <w:tr w:rsidR="002923AA" w:rsidRPr="008E36F7" w:rsidTr="00082F39">
        <w:tc>
          <w:tcPr>
            <w:tcW w:w="849" w:type="dxa"/>
            <w:vMerge w:val="restart"/>
          </w:tcPr>
          <w:p w:rsidR="002923AA" w:rsidRPr="008E36F7" w:rsidRDefault="002923AA" w:rsidP="00BF185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5814" w:type="dxa"/>
            <w:vMerge w:val="restart"/>
          </w:tcPr>
          <w:p w:rsidR="002923AA" w:rsidRPr="008E36F7" w:rsidRDefault="002923AA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 xml:space="preserve">Наименование мероприятия/ Источники расходов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>на финансирование</w:t>
            </w:r>
          </w:p>
        </w:tc>
        <w:tc>
          <w:tcPr>
            <w:tcW w:w="5811" w:type="dxa"/>
            <w:gridSpan w:val="8"/>
          </w:tcPr>
          <w:p w:rsidR="002923AA" w:rsidRPr="008E36F7" w:rsidRDefault="002923AA" w:rsidP="00BF1857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8E36F7">
              <w:rPr>
                <w:b/>
                <w:spacing w:val="-4"/>
                <w:sz w:val="24"/>
                <w:szCs w:val="24"/>
              </w:rPr>
              <w:t xml:space="preserve">за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2696" w:type="dxa"/>
          </w:tcPr>
          <w:p w:rsidR="002923AA" w:rsidRPr="008E36F7" w:rsidRDefault="002923AA" w:rsidP="002923AA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4"/>
                <w:sz w:val="24"/>
                <w:szCs w:val="24"/>
              </w:rPr>
              <w:t xml:space="preserve">Номер </w:t>
            </w:r>
            <w:r w:rsidRPr="008E36F7">
              <w:rPr>
                <w:b/>
                <w:bCs/>
                <w:spacing w:val="-5"/>
                <w:sz w:val="24"/>
                <w:szCs w:val="24"/>
              </w:rPr>
              <w:t>целевых пока</w:t>
            </w:r>
            <w:r w:rsidRPr="008E36F7">
              <w:rPr>
                <w:b/>
                <w:bCs/>
                <w:spacing w:val="-2"/>
                <w:sz w:val="24"/>
                <w:szCs w:val="24"/>
              </w:rPr>
              <w:t xml:space="preserve">зателей, на </w:t>
            </w:r>
            <w:r w:rsidRPr="008E36F7">
              <w:rPr>
                <w:b/>
                <w:bCs/>
                <w:spacing w:val="-3"/>
                <w:sz w:val="24"/>
                <w:szCs w:val="24"/>
              </w:rPr>
              <w:t xml:space="preserve">достижение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 xml:space="preserve">которых </w:t>
            </w:r>
            <w:r w:rsidRPr="008E36F7">
              <w:rPr>
                <w:b/>
                <w:bCs/>
                <w:spacing w:val="-8"/>
                <w:sz w:val="24"/>
                <w:szCs w:val="24"/>
              </w:rPr>
              <w:t>направлены мероприятия</w:t>
            </w:r>
          </w:p>
        </w:tc>
      </w:tr>
      <w:tr w:rsidR="004D0C47" w:rsidRPr="008E36F7" w:rsidTr="004D0C47">
        <w:tc>
          <w:tcPr>
            <w:tcW w:w="849" w:type="dxa"/>
            <w:vMerge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6" w:type="dxa"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 w:rsidRPr="008E36F7">
              <w:rPr>
                <w:spacing w:val="-1"/>
                <w:szCs w:val="24"/>
              </w:rPr>
              <w:t>1</w:t>
            </w:r>
          </w:p>
        </w:tc>
        <w:tc>
          <w:tcPr>
            <w:tcW w:w="5814" w:type="dxa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 w:rsidRPr="008E36F7">
              <w:rPr>
                <w:spacing w:val="-1"/>
                <w:szCs w:val="24"/>
              </w:rPr>
              <w:t>2</w:t>
            </w:r>
          </w:p>
        </w:tc>
        <w:tc>
          <w:tcPr>
            <w:tcW w:w="850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709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4</w:t>
            </w:r>
          </w:p>
        </w:tc>
        <w:tc>
          <w:tcPr>
            <w:tcW w:w="709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708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6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7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9</w:t>
            </w:r>
          </w:p>
        </w:tc>
        <w:tc>
          <w:tcPr>
            <w:tcW w:w="708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10</w:t>
            </w:r>
          </w:p>
        </w:tc>
        <w:tc>
          <w:tcPr>
            <w:tcW w:w="2696" w:type="dxa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11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Pr="008E36F7" w:rsidRDefault="004D0C47" w:rsidP="00BF1857">
            <w:pPr>
              <w:rPr>
                <w:b/>
                <w:spacing w:val="-1"/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2696" w:type="dxa"/>
          </w:tcPr>
          <w:p w:rsidR="004D0C47" w:rsidRPr="008F3B8A" w:rsidRDefault="002923AA" w:rsidP="00BF1857">
            <w:pPr>
              <w:jc w:val="center"/>
              <w:rPr>
                <w:spacing w:val="-1"/>
                <w:sz w:val="24"/>
                <w:szCs w:val="24"/>
              </w:rPr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F3B8A" w:rsidRPr="00B52297" w:rsidRDefault="008F3B8A" w:rsidP="00B52297">
            <w:pPr>
              <w:jc w:val="center"/>
              <w:rPr>
                <w:rFonts w:cs="Courier New"/>
                <w:sz w:val="24"/>
              </w:rPr>
            </w:pPr>
            <w:r w:rsidRPr="00B52297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B52297" w:rsidRDefault="008F3B8A" w:rsidP="00BF1857">
            <w:pPr>
              <w:jc w:val="center"/>
              <w:rPr>
                <w:rFonts w:cs="Courier New"/>
                <w:sz w:val="24"/>
              </w:rPr>
            </w:pPr>
            <w:r w:rsidRPr="00B52297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14321" w:type="dxa"/>
            <w:gridSpan w:val="10"/>
          </w:tcPr>
          <w:p w:rsidR="004D0C47" w:rsidRPr="002923AA" w:rsidRDefault="004D0C47" w:rsidP="004D0C47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pacing w:val="-1"/>
                <w:sz w:val="24"/>
                <w:szCs w:val="24"/>
              </w:rPr>
            </w:pPr>
            <w:r w:rsidRPr="002923AA">
              <w:rPr>
                <w:b/>
                <w:spacing w:val="-1"/>
                <w:sz w:val="24"/>
                <w:szCs w:val="24"/>
              </w:rPr>
              <w:t>Прочие нужды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8E36F7" w:rsidRDefault="008F3B8A" w:rsidP="00BF1857">
            <w:pPr>
              <w:rPr>
                <w:b/>
                <w:spacing w:val="-1"/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850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Pr="00AE2C35" w:rsidRDefault="004D0C47" w:rsidP="0079116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Мероприятие 1.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Оказание консультативной помощи   потребителям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 подготовкой,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при необходимости,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писем, претензий,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 исков, ходатайств.</w:t>
            </w:r>
          </w:p>
          <w:p w:rsidR="004D0C47" w:rsidRPr="00686C14" w:rsidRDefault="004D0C47" w:rsidP="00BF185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  <w:vAlign w:val="center"/>
          </w:tcPr>
          <w:p w:rsidR="004D0C47" w:rsidRPr="008E36F7" w:rsidRDefault="00E105A3" w:rsidP="00B5229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1,3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Default="004D0C47" w:rsidP="0079116E">
            <w:r w:rsidRPr="0010273A">
              <w:rPr>
                <w:b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spacing w:val="-1"/>
                <w:sz w:val="24"/>
                <w:szCs w:val="24"/>
              </w:rPr>
              <w:t>2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Создание      рубрики      (в газете «Пелымский Вестник»)  «Школа потребителя», содержащей рекомендации                по оптимальным   алгоритмам действий       потребителей (периодичность   1   раз   в полугодие).</w:t>
            </w:r>
          </w:p>
        </w:tc>
        <w:tc>
          <w:tcPr>
            <w:tcW w:w="850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  <w:vAlign w:val="center"/>
          </w:tcPr>
          <w:p w:rsidR="004D0C47" w:rsidRPr="008E36F7" w:rsidRDefault="00E105A3" w:rsidP="00B5229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0474E3">
            <w:r>
              <w:rPr>
                <w:b/>
                <w:spacing w:val="-1"/>
                <w:sz w:val="24"/>
                <w:szCs w:val="24"/>
              </w:rPr>
              <w:t>Мероприятие 3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Создание раздела,      посвященного защите прав потребителей, в  информационно-телекоммуникационной системе    «Интернет»    на сайте        администрации городского округа Пелым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131DC6">
            <w:r>
              <w:rPr>
                <w:b/>
                <w:spacing w:val="-1"/>
                <w:sz w:val="24"/>
                <w:szCs w:val="24"/>
              </w:rPr>
              <w:t>Мероприятие 4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Актуализация информации, посвященной защите прав потребителей, в соответствующем разделе  в информационно-телекоммуникационной системе «Интернет» на сайте администрации городского округа Пелым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>
            <w:r>
              <w:rPr>
                <w:b/>
                <w:spacing w:val="-1"/>
                <w:sz w:val="24"/>
                <w:szCs w:val="24"/>
              </w:rPr>
              <w:t>Мероприятие 6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Разработка информационных буклетов (листовок) для потребителей.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131DC6">
            <w:r>
              <w:rPr>
                <w:b/>
                <w:spacing w:val="-1"/>
                <w:sz w:val="24"/>
                <w:szCs w:val="24"/>
              </w:rPr>
              <w:t>Мероприятие 7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Тиражирование и распространение информационных буклетов (листовок) для потребителей.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>
            <w:r>
              <w:rPr>
                <w:b/>
                <w:spacing w:val="-1"/>
                <w:sz w:val="24"/>
                <w:szCs w:val="24"/>
              </w:rPr>
              <w:t>Мероприятие 8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Размещение доклада о защите прав потребителей в городском округе Пелым в средствах массовой информации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</w:tbl>
    <w:p w:rsidR="00381523" w:rsidRPr="008E36F7" w:rsidRDefault="00381523" w:rsidP="00381523"/>
    <w:p w:rsidR="00381523" w:rsidRDefault="00381523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C208E0" w:rsidRDefault="00C208E0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55556E" w:rsidRDefault="0055556E" w:rsidP="00455FA9">
      <w:pPr>
        <w:jc w:val="center"/>
        <w:rPr>
          <w:b/>
        </w:rPr>
      </w:pPr>
    </w:p>
    <w:p w:rsidR="00B52297" w:rsidRDefault="00B52297" w:rsidP="00455FA9">
      <w:pPr>
        <w:jc w:val="center"/>
        <w:rPr>
          <w:b/>
        </w:rPr>
      </w:pPr>
    </w:p>
    <w:p w:rsidR="00B52297" w:rsidRPr="009A4FC9" w:rsidRDefault="00B52297" w:rsidP="00455FA9">
      <w:pPr>
        <w:jc w:val="center"/>
        <w:rPr>
          <w:b/>
        </w:rPr>
      </w:pPr>
    </w:p>
    <w:p w:rsidR="00A440C7" w:rsidRPr="009A4FC9" w:rsidRDefault="00A440C7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Default="00C90F4B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Pr="009A4FC9" w:rsidRDefault="003E0D12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Default="00C90F4B" w:rsidP="00455FA9">
      <w:pPr>
        <w:jc w:val="center"/>
        <w:rPr>
          <w:b/>
        </w:rPr>
      </w:pPr>
    </w:p>
    <w:p w:rsidR="00B52297" w:rsidRPr="009A4FC9" w:rsidRDefault="00B52297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  <w:sectPr w:rsidR="003E0D12" w:rsidSect="00CB5CE7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3E0D12" w:rsidRPr="00582B6C" w:rsidRDefault="003E0D12" w:rsidP="003E0D1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3E0D12" w:rsidRPr="00F46EA2" w:rsidRDefault="003E0D12" w:rsidP="003E0D1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проекта </w:t>
      </w:r>
      <w:r w:rsidRPr="000F5ADB">
        <w:rPr>
          <w:rFonts w:ascii="Times New Roman" w:hAnsi="Times New Roman"/>
          <w:b/>
          <w:color w:val="000000"/>
          <w:sz w:val="28"/>
          <w:u w:val="single"/>
        </w:rPr>
        <w:t xml:space="preserve">__ ______ </w:t>
      </w:r>
      <w:r>
        <w:rPr>
          <w:rFonts w:ascii="Times New Roman" w:hAnsi="Times New Roman"/>
          <w:color w:val="000000"/>
          <w:sz w:val="28"/>
          <w:u w:val="single"/>
        </w:rPr>
        <w:t>постановлениия</w:t>
      </w:r>
      <w:r w:rsidRPr="00E3202F">
        <w:rPr>
          <w:rFonts w:ascii="Times New Roman" w:hAnsi="Times New Roman"/>
          <w:color w:val="000000"/>
          <w:sz w:val="28"/>
          <w:u w:val="single"/>
        </w:rPr>
        <w:t>______________________</w:t>
      </w:r>
    </w:p>
    <w:p w:rsidR="003E0D12" w:rsidRPr="005633C3" w:rsidRDefault="003E0D12" w:rsidP="003E0D12">
      <w:pPr>
        <w:pStyle w:val="ConsPlusNonformat"/>
        <w:widowControl/>
        <w:ind w:left="2832" w:firstLine="708"/>
        <w:rPr>
          <w:rFonts w:ascii="Times New Roman" w:hAnsi="Times New Roman"/>
          <w:color w:val="000000"/>
          <w:sz w:val="22"/>
          <w:szCs w:val="22"/>
        </w:rPr>
      </w:pPr>
      <w:r w:rsidRPr="005633C3">
        <w:rPr>
          <w:rFonts w:ascii="Times New Roman" w:hAnsi="Times New Roman"/>
          <w:color w:val="000000"/>
          <w:sz w:val="22"/>
          <w:szCs w:val="22"/>
        </w:rPr>
        <w:t>вид правового акта</w:t>
      </w:r>
    </w:p>
    <w:p w:rsidR="003E0D12" w:rsidRPr="00582B6C" w:rsidRDefault="003E0D12" w:rsidP="003E0D12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</w:p>
    <w:p w:rsidR="003E0D12" w:rsidRPr="00582B6C" w:rsidRDefault="003E0D12" w:rsidP="003E0D12">
      <w:pPr>
        <w:pStyle w:val="ConsPlusNonformat"/>
        <w:widowControl/>
        <w:rPr>
          <w:rFonts w:ascii="Times New Roman" w:hAnsi="Times New Roman"/>
          <w:color w:val="000000"/>
        </w:rPr>
      </w:pPr>
    </w:p>
    <w:tbl>
      <w:tblPr>
        <w:tblW w:w="10065" w:type="dxa"/>
        <w:tblInd w:w="-34" w:type="dxa"/>
        <w:tblLook w:val="01E0"/>
      </w:tblPr>
      <w:tblGrid>
        <w:gridCol w:w="3969"/>
        <w:gridCol w:w="6096"/>
      </w:tblGrid>
      <w:tr w:rsidR="003E0D12" w:rsidRPr="006C213B" w:rsidTr="00BF1857">
        <w:tc>
          <w:tcPr>
            <w:tcW w:w="3969" w:type="dxa"/>
            <w:shd w:val="clear" w:color="auto" w:fill="auto"/>
          </w:tcPr>
          <w:p w:rsidR="003E0D12" w:rsidRPr="003E2077" w:rsidRDefault="003E0D12" w:rsidP="00BF1857">
            <w:pPr>
              <w:rPr>
                <w:color w:val="000000"/>
              </w:rPr>
            </w:pPr>
            <w:r w:rsidRPr="005067B3">
              <w:rPr>
                <w:color w:val="000000"/>
                <w:sz w:val="24"/>
                <w:szCs w:val="24"/>
              </w:rPr>
              <w:t>Наименование правового акта</w:t>
            </w:r>
            <w:r w:rsidRPr="003E2077">
              <w:rPr>
                <w:color w:val="000000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3E0D12" w:rsidRPr="003E0D12" w:rsidRDefault="003E0D12" w:rsidP="003E0D12">
            <w:pPr>
              <w:rPr>
                <w:rFonts w:eastAsia="Times New Roman"/>
                <w:b/>
                <w:spacing w:val="-5"/>
                <w:sz w:val="24"/>
                <w:szCs w:val="24"/>
                <w:u w:val="single"/>
              </w:rPr>
            </w:pPr>
            <w:r w:rsidRPr="003E0D12">
              <w:rPr>
                <w:b/>
                <w:sz w:val="24"/>
                <w:szCs w:val="24"/>
                <w:u w:val="single"/>
              </w:rPr>
              <w:t xml:space="preserve">«Об утверждении муниципальной программы городского округа Пелым </w:t>
            </w:r>
            <w:r w:rsidRPr="003E0D12">
              <w:rPr>
                <w:rFonts w:eastAsia="Times New Roman"/>
                <w:b/>
                <w:spacing w:val="-14"/>
                <w:sz w:val="24"/>
                <w:szCs w:val="24"/>
                <w:u w:val="single"/>
              </w:rPr>
              <w:t xml:space="preserve">«Защита прав потребителей городского округа Пелым </w:t>
            </w:r>
            <w:r w:rsidRPr="003E0D12">
              <w:rPr>
                <w:rFonts w:eastAsia="Times New Roman"/>
                <w:b/>
                <w:spacing w:val="-5"/>
                <w:sz w:val="24"/>
                <w:szCs w:val="24"/>
                <w:u w:val="single"/>
              </w:rPr>
              <w:t>на 2017-2023 гг.»</w:t>
            </w:r>
          </w:p>
          <w:p w:rsidR="003E0D12" w:rsidRPr="00AF2077" w:rsidRDefault="003E0D12" w:rsidP="00BF185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0D12" w:rsidRDefault="003E0D12" w:rsidP="003E0D12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E0D12" w:rsidRPr="002333D6" w:rsidRDefault="003E0D12" w:rsidP="003E0D12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7"/>
        <w:gridCol w:w="1276"/>
        <w:gridCol w:w="1559"/>
        <w:gridCol w:w="1559"/>
        <w:gridCol w:w="1134"/>
      </w:tblGrid>
      <w:tr w:rsidR="003E0D12" w:rsidRPr="002333D6" w:rsidTr="00BF1857">
        <w:trPr>
          <w:trHeight w:val="3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12" w:rsidRPr="005633C3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E0D12" w:rsidRPr="005633C3" w:rsidRDefault="003E0D12" w:rsidP="00BF1857">
            <w:pPr>
              <w:pStyle w:val="ConsPlusNormal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12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</w:p>
          <w:p w:rsidR="003E0D12" w:rsidRPr="005633C3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Pr="005633C3" w:rsidRDefault="003E0D12" w:rsidP="00BF1857">
            <w:pPr>
              <w:pStyle w:val="ConsPlusNormal"/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3E0D12" w:rsidRPr="002333D6" w:rsidTr="00BF1857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Pr="001362E7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Pr="005633C3" w:rsidRDefault="003E0D12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E0D12" w:rsidRPr="00311EE8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E0D12" w:rsidRPr="00311EE8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Pr="00311EE8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  <w:p w:rsidR="003E0D12" w:rsidRPr="00311EE8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12" w:rsidRDefault="003E0D12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7603B" w:rsidRPr="002333D6" w:rsidTr="0057603B">
        <w:trPr>
          <w:trHeight w:val="39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C255FC" w:rsidRDefault="0057603B" w:rsidP="00C17ED4">
            <w:pPr>
              <w:pStyle w:val="ad"/>
              <w:jc w:val="center"/>
            </w:pPr>
            <w:r w:rsidRPr="00C255FC">
              <w:t>Замести</w:t>
            </w:r>
            <w:r>
              <w:t>тель</w:t>
            </w:r>
            <w:r w:rsidRPr="00C255FC">
              <w:t xml:space="preserve">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C17E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Пелевина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41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1362E7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40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F85BFC" w:rsidRDefault="0057603B" w:rsidP="00C1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F85BFC" w:rsidRDefault="0057603B" w:rsidP="00C17ED4">
            <w:pPr>
              <w:pStyle w:val="ConsPlusNormal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>мертина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41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1362E7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39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C255FC" w:rsidRDefault="0057603B" w:rsidP="00C17ED4">
            <w:pPr>
              <w:pStyle w:val="ad"/>
              <w:jc w:val="center"/>
            </w:pPr>
            <w:r>
              <w:t>Начальник экономико – правового отдела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C17E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Э.Ш. Абдуллаева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42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1362E7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3B" w:rsidRPr="002333D6" w:rsidTr="0057603B">
        <w:trPr>
          <w:trHeight w:val="138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C255FC" w:rsidRDefault="0057603B" w:rsidP="00BF1857">
            <w:pPr>
              <w:pStyle w:val="ad"/>
              <w:jc w:val="center"/>
            </w:pPr>
            <w:r>
              <w:t>И.о. начальника Североуральского ТО УФС Роспотребнадзора в сфере защиты прав потребителей и благополучия человека по Свердловской области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DF2E81">
            <w:pPr>
              <w:pStyle w:val="ab"/>
              <w:tabs>
                <w:tab w:val="left" w:pos="53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3B" w:rsidRPr="002333D6" w:rsidRDefault="003C6855" w:rsidP="003C6855">
            <w:pPr>
              <w:pStyle w:val="ConsPlusNormal"/>
              <w:ind w:hanging="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03B" w:rsidRPr="002333D6" w:rsidTr="00BF1857">
        <w:trPr>
          <w:trHeight w:val="40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Default="0057603B" w:rsidP="00BF1857">
            <w:pPr>
              <w:pStyle w:val="ad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03B" w:rsidRPr="005633C3" w:rsidRDefault="0057603B" w:rsidP="00BF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3B" w:rsidRPr="002333D6" w:rsidRDefault="0057603B" w:rsidP="00BF1857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D12" w:rsidRPr="002333D6" w:rsidRDefault="003E0D12" w:rsidP="003E0D12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E0D12" w:rsidRPr="005067B3" w:rsidRDefault="003E0D12" w:rsidP="003E0D12">
      <w:pPr>
        <w:pStyle w:val="ConsPlusNonformat"/>
        <w:widowControl/>
        <w:ind w:firstLine="700"/>
        <w:rPr>
          <w:rFonts w:ascii="Times New Roman" w:hAnsi="Times New Roman"/>
          <w:color w:val="FFFFFF"/>
          <w:sz w:val="24"/>
          <w:szCs w:val="24"/>
        </w:rPr>
      </w:pPr>
      <w:r w:rsidRPr="005067B3">
        <w:rPr>
          <w:rFonts w:ascii="Times New Roman" w:hAnsi="Times New Roman"/>
          <w:sz w:val="24"/>
          <w:szCs w:val="24"/>
        </w:rPr>
        <w:t>Докладчик:</w:t>
      </w:r>
      <w:r w:rsidRPr="005067B3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067B3">
        <w:rPr>
          <w:rFonts w:ascii="Times New Roman" w:hAnsi="Times New Roman"/>
          <w:sz w:val="24"/>
          <w:szCs w:val="24"/>
        </w:rPr>
        <w:t>_</w:t>
      </w:r>
      <w:r w:rsidRPr="005067B3">
        <w:rPr>
          <w:rFonts w:ascii="Times New Roman" w:hAnsi="Times New Roman"/>
          <w:sz w:val="24"/>
          <w:szCs w:val="24"/>
          <w:u w:val="single"/>
        </w:rPr>
        <w:t>Садртдинова Н.Г.</w:t>
      </w:r>
      <w:r w:rsidRPr="005067B3">
        <w:rPr>
          <w:rFonts w:ascii="Times New Roman" w:hAnsi="Times New Roman"/>
          <w:sz w:val="24"/>
          <w:szCs w:val="24"/>
        </w:rPr>
        <w:t>__</w:t>
      </w:r>
    </w:p>
    <w:p w:rsidR="003E0D12" w:rsidRDefault="003E0D12" w:rsidP="003E0D12">
      <w:pPr>
        <w:pStyle w:val="ConsPlusNonformat"/>
        <w:widowControl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969"/>
      </w:tblGrid>
      <w:tr w:rsidR="003E0D12" w:rsidRPr="003E2077" w:rsidTr="00BF1857">
        <w:tc>
          <w:tcPr>
            <w:tcW w:w="6204" w:type="dxa"/>
          </w:tcPr>
          <w:p w:rsidR="003E0D12" w:rsidRPr="003E2077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3E0D12" w:rsidRPr="003E2077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0D12" w:rsidRPr="003E2077" w:rsidTr="00BF1857">
        <w:tc>
          <w:tcPr>
            <w:tcW w:w="6204" w:type="dxa"/>
          </w:tcPr>
          <w:p w:rsidR="003E0D12" w:rsidRPr="00C64C93" w:rsidRDefault="003E0D12" w:rsidP="00BF1857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64C93">
              <w:rPr>
                <w:rFonts w:ascii="Times New Roman" w:hAnsi="Times New Roman"/>
                <w:b/>
                <w:sz w:val="24"/>
                <w:szCs w:val="24"/>
              </w:rPr>
              <w:t>в электронном виде</w:t>
            </w:r>
          </w:p>
          <w:p w:rsidR="003E0D12" w:rsidRPr="003E2077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D12" w:rsidRPr="00C64C93" w:rsidRDefault="003E0D12" w:rsidP="00BF1857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64C93">
              <w:rPr>
                <w:rFonts w:ascii="Times New Roman" w:hAnsi="Times New Roman"/>
                <w:b/>
                <w:sz w:val="24"/>
                <w:szCs w:val="24"/>
              </w:rPr>
              <w:t>на бумажном носителе</w:t>
            </w:r>
          </w:p>
          <w:p w:rsidR="003E0D12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Пелевина А.А.</w:t>
            </w:r>
          </w:p>
          <w:p w:rsidR="003E0D12" w:rsidRPr="003E2077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Садртдинова Н.Г.</w:t>
            </w:r>
          </w:p>
          <w:p w:rsidR="003E0D12" w:rsidRPr="003E2077" w:rsidRDefault="003E0D12" w:rsidP="00BF185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D12" w:rsidRPr="00417E68" w:rsidRDefault="003E0D12" w:rsidP="003E0D12">
      <w:pPr>
        <w:pStyle w:val="ConsPlusNonformat"/>
        <w:widowControl/>
        <w:jc w:val="both"/>
        <w:rPr>
          <w:rFonts w:ascii="Times New Roman" w:hAnsi="Times New Roman"/>
          <w:color w:val="FFFFFF"/>
          <w:sz w:val="24"/>
          <w:szCs w:val="24"/>
        </w:rPr>
      </w:pPr>
      <w:r w:rsidRPr="007E77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3E0D12" w:rsidTr="00BF1857">
        <w:tc>
          <w:tcPr>
            <w:tcW w:w="2808" w:type="dxa"/>
          </w:tcPr>
          <w:p w:rsidR="003E0D12" w:rsidRPr="00E94BFF" w:rsidRDefault="003E0D12" w:rsidP="00BF185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E0D12" w:rsidRPr="00E94BFF" w:rsidRDefault="003E0D12" w:rsidP="00BF185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исполнителя, место</w:t>
            </w:r>
          </w:p>
          <w:p w:rsidR="003E0D12" w:rsidRPr="00E94BFF" w:rsidRDefault="003E0D12" w:rsidP="00BF1857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7380" w:type="dxa"/>
          </w:tcPr>
          <w:p w:rsidR="003E0D12" w:rsidRPr="004508A9" w:rsidRDefault="003E0D12" w:rsidP="00BF1857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Садртдинова Наталия Габдулхаевна, 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C2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округа Пелым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(343) 45-0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3E0D12" w:rsidRDefault="003E0D12" w:rsidP="003E0D12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3E0D12" w:rsidRDefault="003E0D12" w:rsidP="003E0D12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3E0D12" w:rsidRPr="005067B3" w:rsidRDefault="003E0D12" w:rsidP="003E0D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067B3">
        <w:rPr>
          <w:rFonts w:ascii="Times New Roman" w:hAnsi="Times New Roman"/>
          <w:sz w:val="24"/>
          <w:szCs w:val="24"/>
        </w:rPr>
        <w:t xml:space="preserve">Передано в организационный отдел МКУУ по ОДОМС и 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7B3">
        <w:rPr>
          <w:rFonts w:ascii="Times New Roman" w:hAnsi="Times New Roman"/>
          <w:sz w:val="24"/>
          <w:szCs w:val="24"/>
        </w:rPr>
        <w:t>городского округа Пелым</w:t>
      </w:r>
    </w:p>
    <w:p w:rsidR="003E0D12" w:rsidRPr="005067B3" w:rsidRDefault="003E0D12" w:rsidP="003E0D12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3E0D12" w:rsidRPr="005067B3" w:rsidRDefault="003E0D12" w:rsidP="003E0D12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67B3">
        <w:rPr>
          <w:rFonts w:ascii="Times New Roman" w:hAnsi="Times New Roman"/>
          <w:sz w:val="24"/>
          <w:szCs w:val="24"/>
        </w:rPr>
        <w:t>елопроизводитель</w:t>
      </w:r>
      <w:r w:rsidRPr="005067B3"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7B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734A" w:rsidRPr="00BF1857" w:rsidRDefault="00B2734A" w:rsidP="00B2734A">
      <w:pPr>
        <w:pStyle w:val="ad"/>
        <w:jc w:val="center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lastRenderedPageBreak/>
        <w:t>Пояснительная записка</w:t>
      </w:r>
    </w:p>
    <w:p w:rsidR="00B2734A" w:rsidRPr="00BF1857" w:rsidRDefault="00B2734A" w:rsidP="00B2734A">
      <w:pPr>
        <w:jc w:val="center"/>
        <w:rPr>
          <w:rFonts w:eastAsia="Times New Roman"/>
          <w:spacing w:val="-5"/>
          <w:sz w:val="28"/>
          <w:szCs w:val="28"/>
        </w:rPr>
      </w:pPr>
      <w:r w:rsidRPr="00BF1857">
        <w:rPr>
          <w:sz w:val="28"/>
          <w:szCs w:val="28"/>
        </w:rPr>
        <w:t xml:space="preserve">к проекту постановления администрации городского округа Пелым «Об утверждении муниципальной программы городского округа Пелым </w:t>
      </w:r>
      <w:r w:rsidRPr="00BF1857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BF1857">
        <w:rPr>
          <w:rFonts w:eastAsia="Times New Roman"/>
          <w:spacing w:val="-5"/>
          <w:sz w:val="28"/>
          <w:szCs w:val="28"/>
        </w:rPr>
        <w:t>на 2017-2023 гг.»</w:t>
      </w:r>
    </w:p>
    <w:p w:rsidR="00B2734A" w:rsidRPr="00BF1857" w:rsidRDefault="00B2734A" w:rsidP="00B2734A">
      <w:pPr>
        <w:pStyle w:val="ad"/>
        <w:jc w:val="center"/>
        <w:rPr>
          <w:b/>
          <w:shadow/>
          <w:sz w:val="28"/>
          <w:szCs w:val="28"/>
        </w:rPr>
      </w:pPr>
    </w:p>
    <w:p w:rsidR="00B2734A" w:rsidRPr="00BF1857" w:rsidRDefault="00B2734A" w:rsidP="00B2734A">
      <w:pPr>
        <w:pStyle w:val="ad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t>Общая характеристика состояния законодательства в данной сфере правового регулирования.</w:t>
      </w:r>
    </w:p>
    <w:p w:rsidR="00B2734A" w:rsidRPr="00BF1857" w:rsidRDefault="00B2734A" w:rsidP="00B2734A">
      <w:pPr>
        <w:pStyle w:val="ad"/>
        <w:ind w:firstLine="567"/>
        <w:jc w:val="both"/>
        <w:rPr>
          <w:sz w:val="28"/>
          <w:szCs w:val="28"/>
        </w:rPr>
      </w:pPr>
      <w:r w:rsidRPr="00BF1857">
        <w:rPr>
          <w:sz w:val="28"/>
          <w:szCs w:val="28"/>
        </w:rPr>
        <w:t>Правовые отношения в данной сфере регламентируются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Пелым».</w:t>
      </w:r>
    </w:p>
    <w:p w:rsidR="00B2734A" w:rsidRPr="00BF1857" w:rsidRDefault="00B2734A" w:rsidP="00B2734A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t>Обоснование необходимости принятия проекта постановления.</w:t>
      </w:r>
    </w:p>
    <w:p w:rsidR="00B2734A" w:rsidRPr="00BF1857" w:rsidRDefault="00B2734A" w:rsidP="00B2734A">
      <w:pPr>
        <w:pStyle w:val="ad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F1857">
        <w:rPr>
          <w:sz w:val="28"/>
          <w:szCs w:val="28"/>
        </w:rPr>
        <w:t xml:space="preserve">Муниципальную программу городского округа Пелым </w:t>
      </w:r>
      <w:r w:rsidRPr="00BF1857">
        <w:rPr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BF1857">
        <w:rPr>
          <w:spacing w:val="-5"/>
          <w:sz w:val="28"/>
          <w:szCs w:val="28"/>
        </w:rPr>
        <w:t xml:space="preserve">на 2017-2023 гг.» </w:t>
      </w:r>
      <w:r w:rsidRPr="00BF1857">
        <w:rPr>
          <w:sz w:val="28"/>
          <w:szCs w:val="28"/>
        </w:rPr>
        <w:t>необходимо разработать в связи с предложением</w:t>
      </w:r>
      <w:r w:rsidR="00BF1857" w:rsidRPr="00BF1857">
        <w:rPr>
          <w:sz w:val="28"/>
          <w:szCs w:val="28"/>
        </w:rPr>
        <w:t xml:space="preserve"> ТО УФС Роспотребнадзора в сфере защиты прав потребителей и благополучия человека по Свердловской области от 11.03.2016 № 01-12-13-08/949, от 21.12.2016 № 01-12-12-09/5397.</w:t>
      </w:r>
    </w:p>
    <w:p w:rsidR="00B2734A" w:rsidRPr="00BF1857" w:rsidRDefault="00B2734A" w:rsidP="00B2734A">
      <w:pPr>
        <w:pStyle w:val="ad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t>Характеристика целей и задач принятия постановления.</w:t>
      </w:r>
    </w:p>
    <w:p w:rsidR="00B2734A" w:rsidRPr="00BF1857" w:rsidRDefault="00B2734A" w:rsidP="00BF1857">
      <w:pPr>
        <w:ind w:firstLine="709"/>
        <w:jc w:val="both"/>
        <w:rPr>
          <w:b/>
          <w:sz w:val="28"/>
          <w:szCs w:val="28"/>
        </w:rPr>
      </w:pPr>
      <w:r w:rsidRPr="00BF1857">
        <w:rPr>
          <w:sz w:val="28"/>
          <w:szCs w:val="28"/>
        </w:rPr>
        <w:t xml:space="preserve">Проектом </w:t>
      </w:r>
      <w:r w:rsidR="00BF1857" w:rsidRPr="00BF1857">
        <w:rPr>
          <w:sz w:val="28"/>
          <w:szCs w:val="28"/>
        </w:rPr>
        <w:t xml:space="preserve">постановления «Об утверждении муниципальной программы городского округа Пелым </w:t>
      </w:r>
      <w:r w:rsidR="00BF1857" w:rsidRPr="00BF1857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BF1857" w:rsidRPr="00BF1857">
        <w:rPr>
          <w:rFonts w:eastAsia="Times New Roman"/>
          <w:spacing w:val="-5"/>
          <w:sz w:val="28"/>
          <w:szCs w:val="28"/>
        </w:rPr>
        <w:t>на 2017-2023 гг.»</w:t>
      </w:r>
      <w:r w:rsidR="00BF1857">
        <w:rPr>
          <w:rFonts w:eastAsia="Times New Roman"/>
          <w:spacing w:val="-5"/>
          <w:sz w:val="28"/>
          <w:szCs w:val="28"/>
        </w:rPr>
        <w:t xml:space="preserve"> </w:t>
      </w:r>
      <w:r w:rsidRPr="00BF1857">
        <w:rPr>
          <w:shadow/>
          <w:sz w:val="28"/>
          <w:szCs w:val="28"/>
        </w:rPr>
        <w:t xml:space="preserve"> </w:t>
      </w:r>
      <w:r w:rsidRPr="00BF1857">
        <w:rPr>
          <w:sz w:val="28"/>
          <w:szCs w:val="28"/>
        </w:rPr>
        <w:t xml:space="preserve">предлагается </w:t>
      </w:r>
      <w:r w:rsidR="00BF1857" w:rsidRPr="00BF1857">
        <w:rPr>
          <w:sz w:val="28"/>
          <w:szCs w:val="28"/>
        </w:rPr>
        <w:t xml:space="preserve">разработать муниципальную программу городского округа Пелым </w:t>
      </w:r>
      <w:r w:rsidR="00BF1857" w:rsidRPr="00BF1857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BF1857" w:rsidRPr="00BF1857">
        <w:rPr>
          <w:rFonts w:eastAsia="Times New Roman"/>
          <w:spacing w:val="-5"/>
          <w:sz w:val="28"/>
          <w:szCs w:val="28"/>
        </w:rPr>
        <w:t>на 2017-2023 гг.»</w:t>
      </w:r>
    </w:p>
    <w:p w:rsidR="00B2734A" w:rsidRPr="00BF1857" w:rsidRDefault="00B2734A" w:rsidP="00B2734A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t>Финансово-экономическое обоснование проекта Решения</w:t>
      </w:r>
    </w:p>
    <w:p w:rsidR="00B2734A" w:rsidRPr="00BF1857" w:rsidRDefault="00B2734A" w:rsidP="00BF1857">
      <w:pPr>
        <w:ind w:firstLine="709"/>
        <w:jc w:val="both"/>
        <w:rPr>
          <w:sz w:val="28"/>
          <w:szCs w:val="28"/>
        </w:rPr>
      </w:pPr>
      <w:r w:rsidRPr="00BF1857">
        <w:rPr>
          <w:sz w:val="28"/>
          <w:szCs w:val="28"/>
        </w:rPr>
        <w:t xml:space="preserve">Принятие постановления  </w:t>
      </w:r>
      <w:r w:rsidR="00BF1857" w:rsidRPr="00BF1857">
        <w:rPr>
          <w:sz w:val="28"/>
          <w:szCs w:val="28"/>
        </w:rPr>
        <w:t xml:space="preserve">«Об утверждении муниципальной программы городского округа Пелым </w:t>
      </w:r>
      <w:r w:rsidR="00BF1857" w:rsidRPr="00BF1857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BF1857" w:rsidRPr="00BF1857">
        <w:rPr>
          <w:rFonts w:eastAsia="Times New Roman"/>
          <w:spacing w:val="-5"/>
          <w:sz w:val="28"/>
          <w:szCs w:val="28"/>
        </w:rPr>
        <w:t>на 2017-2023 гг.»</w:t>
      </w:r>
      <w:r w:rsidR="00BF1857">
        <w:rPr>
          <w:rFonts w:eastAsia="Times New Roman"/>
          <w:spacing w:val="-5"/>
          <w:sz w:val="28"/>
          <w:szCs w:val="28"/>
        </w:rPr>
        <w:t xml:space="preserve"> </w:t>
      </w:r>
      <w:r w:rsidRPr="00BF1857">
        <w:rPr>
          <w:sz w:val="28"/>
          <w:szCs w:val="28"/>
        </w:rPr>
        <w:t>не требует дополнительного финансирования.</w:t>
      </w:r>
    </w:p>
    <w:p w:rsidR="00B2734A" w:rsidRPr="00BF1857" w:rsidRDefault="00B2734A" w:rsidP="00B2734A">
      <w:pPr>
        <w:pStyle w:val="ad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  <w:r w:rsidRPr="00BF1857">
        <w:rPr>
          <w:b/>
          <w:sz w:val="28"/>
          <w:szCs w:val="28"/>
        </w:rPr>
        <w:t>Информация о специалисте, подготовившем текст проекта постановления и пояснительную записку к нему</w:t>
      </w:r>
    </w:p>
    <w:p w:rsidR="00B2734A" w:rsidRPr="00BF1857" w:rsidRDefault="00B2734A" w:rsidP="00BF1857">
      <w:pPr>
        <w:ind w:firstLine="709"/>
        <w:jc w:val="both"/>
        <w:rPr>
          <w:sz w:val="28"/>
          <w:szCs w:val="28"/>
        </w:rPr>
      </w:pPr>
      <w:r w:rsidRPr="00BF1857">
        <w:rPr>
          <w:sz w:val="28"/>
          <w:szCs w:val="28"/>
        </w:rPr>
        <w:t xml:space="preserve">Проект постановления  </w:t>
      </w:r>
      <w:r w:rsidR="00BF1857" w:rsidRPr="00BF1857">
        <w:rPr>
          <w:sz w:val="28"/>
          <w:szCs w:val="28"/>
        </w:rPr>
        <w:t xml:space="preserve">«Об утверждении муниципальной программы городского округа Пелым </w:t>
      </w:r>
      <w:r w:rsidR="00BF1857" w:rsidRPr="00BF1857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BF1857" w:rsidRPr="00BF1857">
        <w:rPr>
          <w:rFonts w:eastAsia="Times New Roman"/>
          <w:spacing w:val="-5"/>
          <w:sz w:val="28"/>
          <w:szCs w:val="28"/>
        </w:rPr>
        <w:t>на 2017-2023 гг.»</w:t>
      </w:r>
      <w:r w:rsidR="00BF1857">
        <w:rPr>
          <w:rFonts w:eastAsia="Times New Roman"/>
          <w:spacing w:val="-5"/>
          <w:sz w:val="28"/>
          <w:szCs w:val="28"/>
        </w:rPr>
        <w:t xml:space="preserve"> </w:t>
      </w:r>
      <w:r w:rsidRPr="00BF1857">
        <w:rPr>
          <w:sz w:val="28"/>
          <w:szCs w:val="28"/>
        </w:rPr>
        <w:t xml:space="preserve">и пояснительную записку к </w:t>
      </w:r>
      <w:r w:rsidR="00BF1857" w:rsidRPr="00BF1857">
        <w:rPr>
          <w:sz w:val="28"/>
          <w:szCs w:val="28"/>
        </w:rPr>
        <w:t xml:space="preserve">проекту </w:t>
      </w:r>
      <w:r w:rsidRPr="00BF1857">
        <w:rPr>
          <w:sz w:val="28"/>
          <w:szCs w:val="28"/>
        </w:rPr>
        <w:t>постановлени</w:t>
      </w:r>
      <w:r w:rsidR="00BF1857" w:rsidRPr="00BF1857">
        <w:rPr>
          <w:sz w:val="28"/>
          <w:szCs w:val="28"/>
        </w:rPr>
        <w:t>я</w:t>
      </w:r>
      <w:r w:rsidRPr="00BF1857">
        <w:rPr>
          <w:sz w:val="28"/>
          <w:szCs w:val="28"/>
        </w:rPr>
        <w:t xml:space="preserve"> подготовил специалист I категории администрации городского округа Пелым  Н.Г. Садртдинова</w:t>
      </w:r>
    </w:p>
    <w:p w:rsidR="00B2734A" w:rsidRPr="00BF1857" w:rsidRDefault="00B2734A" w:rsidP="00B2734A">
      <w:pPr>
        <w:pStyle w:val="ad"/>
        <w:tabs>
          <w:tab w:val="left" w:pos="993"/>
        </w:tabs>
        <w:jc w:val="both"/>
        <w:rPr>
          <w:sz w:val="28"/>
          <w:szCs w:val="28"/>
        </w:rPr>
      </w:pPr>
    </w:p>
    <w:p w:rsidR="00B2734A" w:rsidRPr="00BF1857" w:rsidRDefault="00B2734A" w:rsidP="00B2734A">
      <w:pPr>
        <w:pStyle w:val="ad"/>
        <w:tabs>
          <w:tab w:val="left" w:pos="993"/>
        </w:tabs>
        <w:jc w:val="both"/>
        <w:rPr>
          <w:sz w:val="28"/>
          <w:szCs w:val="28"/>
        </w:rPr>
      </w:pPr>
    </w:p>
    <w:p w:rsidR="00B2734A" w:rsidRPr="00BF1857" w:rsidRDefault="00B2734A" w:rsidP="00B2734A">
      <w:pPr>
        <w:pStyle w:val="ad"/>
        <w:tabs>
          <w:tab w:val="left" w:pos="993"/>
        </w:tabs>
        <w:jc w:val="both"/>
        <w:rPr>
          <w:sz w:val="28"/>
          <w:szCs w:val="28"/>
        </w:rPr>
      </w:pPr>
      <w:r w:rsidRPr="00BF1857">
        <w:rPr>
          <w:sz w:val="28"/>
          <w:szCs w:val="28"/>
        </w:rPr>
        <w:t xml:space="preserve">Специалист </w:t>
      </w:r>
      <w:r w:rsidRPr="00BF1857">
        <w:rPr>
          <w:sz w:val="28"/>
          <w:szCs w:val="28"/>
          <w:lang w:val="en-US"/>
        </w:rPr>
        <w:t>I</w:t>
      </w:r>
      <w:r w:rsidRPr="00BF1857">
        <w:rPr>
          <w:sz w:val="28"/>
          <w:szCs w:val="28"/>
        </w:rPr>
        <w:t xml:space="preserve"> категории </w:t>
      </w:r>
    </w:p>
    <w:p w:rsidR="00B2734A" w:rsidRPr="00BF1857" w:rsidRDefault="00B2734A" w:rsidP="00B2734A">
      <w:pPr>
        <w:pStyle w:val="ad"/>
        <w:tabs>
          <w:tab w:val="left" w:pos="993"/>
        </w:tabs>
        <w:rPr>
          <w:b/>
          <w:sz w:val="28"/>
          <w:szCs w:val="28"/>
        </w:rPr>
      </w:pPr>
      <w:r w:rsidRPr="00BF1857">
        <w:rPr>
          <w:sz w:val="28"/>
          <w:szCs w:val="28"/>
        </w:rPr>
        <w:t>Администрации городского округа Пелым                                     Н.Г. Садртдинова</w:t>
      </w:r>
    </w:p>
    <w:p w:rsidR="00B2734A" w:rsidRPr="009A4FC9" w:rsidRDefault="00B2734A" w:rsidP="00455FA9">
      <w:pPr>
        <w:jc w:val="center"/>
        <w:rPr>
          <w:b/>
        </w:rPr>
      </w:pPr>
    </w:p>
    <w:sectPr w:rsidR="00B2734A" w:rsidRPr="009A4FC9" w:rsidSect="003E0D12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5A" w:rsidRDefault="00836B5A" w:rsidP="00B52297">
      <w:pPr>
        <w:spacing w:line="240" w:lineRule="auto"/>
      </w:pPr>
      <w:r>
        <w:separator/>
      </w:r>
    </w:p>
  </w:endnote>
  <w:endnote w:type="continuationSeparator" w:id="0">
    <w:p w:rsidR="00836B5A" w:rsidRDefault="00836B5A" w:rsidP="00B5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5A" w:rsidRDefault="00836B5A" w:rsidP="00B52297">
      <w:pPr>
        <w:spacing w:line="240" w:lineRule="auto"/>
      </w:pPr>
      <w:r>
        <w:separator/>
      </w:r>
    </w:p>
  </w:footnote>
  <w:footnote w:type="continuationSeparator" w:id="0">
    <w:p w:rsidR="00836B5A" w:rsidRDefault="00836B5A" w:rsidP="00B52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A5"/>
    <w:multiLevelType w:val="hybridMultilevel"/>
    <w:tmpl w:val="E8C6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440"/>
    <w:multiLevelType w:val="hybridMultilevel"/>
    <w:tmpl w:val="F07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84E"/>
    <w:multiLevelType w:val="hybridMultilevel"/>
    <w:tmpl w:val="2602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712"/>
    <w:multiLevelType w:val="hybridMultilevel"/>
    <w:tmpl w:val="C862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158"/>
    <w:multiLevelType w:val="hybridMultilevel"/>
    <w:tmpl w:val="FB5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A9"/>
    <w:rsid w:val="000147C9"/>
    <w:rsid w:val="000474E3"/>
    <w:rsid w:val="000853E0"/>
    <w:rsid w:val="00092BFC"/>
    <w:rsid w:val="000A1427"/>
    <w:rsid w:val="001019DF"/>
    <w:rsid w:val="00131DC6"/>
    <w:rsid w:val="0013437A"/>
    <w:rsid w:val="001459D6"/>
    <w:rsid w:val="0016419D"/>
    <w:rsid w:val="00193659"/>
    <w:rsid w:val="00234D8F"/>
    <w:rsid w:val="002923AA"/>
    <w:rsid w:val="002D7438"/>
    <w:rsid w:val="0031434D"/>
    <w:rsid w:val="003335A7"/>
    <w:rsid w:val="00344502"/>
    <w:rsid w:val="003446F2"/>
    <w:rsid w:val="00374A2B"/>
    <w:rsid w:val="00381523"/>
    <w:rsid w:val="003A196F"/>
    <w:rsid w:val="003B2074"/>
    <w:rsid w:val="003B7F65"/>
    <w:rsid w:val="003C6855"/>
    <w:rsid w:val="003C6E80"/>
    <w:rsid w:val="003D2976"/>
    <w:rsid w:val="003E0D12"/>
    <w:rsid w:val="0040361C"/>
    <w:rsid w:val="00405AEA"/>
    <w:rsid w:val="00420888"/>
    <w:rsid w:val="00455FA9"/>
    <w:rsid w:val="00463AEE"/>
    <w:rsid w:val="004743E1"/>
    <w:rsid w:val="004B66AA"/>
    <w:rsid w:val="004D0C47"/>
    <w:rsid w:val="004D77BD"/>
    <w:rsid w:val="0051408E"/>
    <w:rsid w:val="00543C43"/>
    <w:rsid w:val="0055556E"/>
    <w:rsid w:val="005717DB"/>
    <w:rsid w:val="0057603B"/>
    <w:rsid w:val="00580576"/>
    <w:rsid w:val="005A5601"/>
    <w:rsid w:val="005B0B67"/>
    <w:rsid w:val="005B7805"/>
    <w:rsid w:val="00612968"/>
    <w:rsid w:val="00635AD8"/>
    <w:rsid w:val="00667295"/>
    <w:rsid w:val="00671EE2"/>
    <w:rsid w:val="00686C14"/>
    <w:rsid w:val="006B7F2A"/>
    <w:rsid w:val="006E500B"/>
    <w:rsid w:val="0071318F"/>
    <w:rsid w:val="00724830"/>
    <w:rsid w:val="00746F36"/>
    <w:rsid w:val="007608B0"/>
    <w:rsid w:val="007721CC"/>
    <w:rsid w:val="00784738"/>
    <w:rsid w:val="0079116E"/>
    <w:rsid w:val="007A0237"/>
    <w:rsid w:val="00836B5A"/>
    <w:rsid w:val="00891AC3"/>
    <w:rsid w:val="008A4FCE"/>
    <w:rsid w:val="008C0674"/>
    <w:rsid w:val="008C192D"/>
    <w:rsid w:val="008D1CA6"/>
    <w:rsid w:val="008F3B8A"/>
    <w:rsid w:val="009310D5"/>
    <w:rsid w:val="00932701"/>
    <w:rsid w:val="009A4FC9"/>
    <w:rsid w:val="009C40AF"/>
    <w:rsid w:val="00A1725F"/>
    <w:rsid w:val="00A440C7"/>
    <w:rsid w:val="00A749D7"/>
    <w:rsid w:val="00AB318A"/>
    <w:rsid w:val="00AE2C35"/>
    <w:rsid w:val="00AF5F1C"/>
    <w:rsid w:val="00B2734A"/>
    <w:rsid w:val="00B45F54"/>
    <w:rsid w:val="00B52297"/>
    <w:rsid w:val="00B83967"/>
    <w:rsid w:val="00BA494E"/>
    <w:rsid w:val="00BC6EF2"/>
    <w:rsid w:val="00BF1857"/>
    <w:rsid w:val="00C208E0"/>
    <w:rsid w:val="00C52094"/>
    <w:rsid w:val="00C63BC8"/>
    <w:rsid w:val="00C70FCA"/>
    <w:rsid w:val="00C90F4B"/>
    <w:rsid w:val="00CB36CF"/>
    <w:rsid w:val="00CB5CE7"/>
    <w:rsid w:val="00CF6CD8"/>
    <w:rsid w:val="00D06ECD"/>
    <w:rsid w:val="00D1115C"/>
    <w:rsid w:val="00D143E8"/>
    <w:rsid w:val="00D30AF0"/>
    <w:rsid w:val="00D3471F"/>
    <w:rsid w:val="00D407EA"/>
    <w:rsid w:val="00DB5AD5"/>
    <w:rsid w:val="00DD33C7"/>
    <w:rsid w:val="00DE3016"/>
    <w:rsid w:val="00DF2E81"/>
    <w:rsid w:val="00E105A3"/>
    <w:rsid w:val="00E14E03"/>
    <w:rsid w:val="00E57C6F"/>
    <w:rsid w:val="00E704B1"/>
    <w:rsid w:val="00E71955"/>
    <w:rsid w:val="00EB1C98"/>
    <w:rsid w:val="00F02351"/>
    <w:rsid w:val="00F02665"/>
    <w:rsid w:val="00F03A6B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9"/>
    <w:pPr>
      <w:widowControl w:val="0"/>
      <w:autoSpaceDE w:val="0"/>
      <w:autoSpaceDN w:val="0"/>
      <w:adjustRightInd w:val="0"/>
    </w:pPr>
    <w:rPr>
      <w:rFonts w:eastAsiaTheme="minorEastAsia"/>
      <w:smallCaps w:val="0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57C6F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5B0B67"/>
    <w:rPr>
      <w:b/>
      <w:bCs/>
      <w:smallCaps/>
      <w:spacing w:val="5"/>
    </w:rPr>
  </w:style>
  <w:style w:type="paragraph" w:customStyle="1" w:styleId="ConsPlusNonformat">
    <w:name w:val="ConsPlusNonformat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7195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71955"/>
    <w:rPr>
      <w:rFonts w:eastAsia="Times New Roman"/>
      <w:smallCaps w:val="0"/>
      <w:sz w:val="20"/>
      <w:szCs w:val="20"/>
      <w:lang w:eastAsia="ru-RU"/>
    </w:rPr>
  </w:style>
  <w:style w:type="paragraph" w:customStyle="1" w:styleId="ConsPlusCell">
    <w:name w:val="ConsPlusCell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mallCaps w:val="0"/>
      <w:sz w:val="22"/>
      <w:szCs w:val="22"/>
      <w:lang w:eastAsia="ru-RU"/>
    </w:rPr>
  </w:style>
  <w:style w:type="paragraph" w:customStyle="1" w:styleId="ConsNonformat">
    <w:name w:val="ConsNonformat"/>
    <w:rsid w:val="00E71955"/>
    <w:pPr>
      <w:widowControl w:val="0"/>
      <w:autoSpaceDE w:val="0"/>
      <w:autoSpaceDN w:val="0"/>
      <w:spacing w:line="240" w:lineRule="auto"/>
      <w:ind w:right="19772"/>
    </w:pPr>
    <w:rPr>
      <w:rFonts w:ascii="Courier New" w:eastAsia="Calibri" w:hAnsi="Courier New" w:cs="Courier New"/>
      <w:smallCaps w:val="0"/>
      <w:sz w:val="20"/>
      <w:szCs w:val="20"/>
      <w:lang w:eastAsia="ru-RU"/>
    </w:rPr>
  </w:style>
  <w:style w:type="paragraph" w:customStyle="1" w:styleId="ConsPlusTitle">
    <w:name w:val="ConsPlusTitle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mallCaps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71955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71955"/>
    <w:rPr>
      <w:rFonts w:eastAsia="Calibri"/>
      <w:smallCaps w:val="0"/>
      <w:sz w:val="20"/>
      <w:szCs w:val="20"/>
      <w:lang w:eastAsia="ru-RU"/>
    </w:rPr>
  </w:style>
  <w:style w:type="paragraph" w:customStyle="1" w:styleId="formattext">
    <w:name w:val="formattext"/>
    <w:basedOn w:val="a"/>
    <w:rsid w:val="008A4FC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208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C1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5229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97"/>
    <w:rPr>
      <w:rFonts w:eastAsiaTheme="minorEastAsia"/>
      <w:smallCaps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C6F"/>
    <w:rPr>
      <w:rFonts w:eastAsia="Times New Roman"/>
      <w:b/>
      <w:bCs/>
      <w:smallCaps w:val="0"/>
      <w:lang w:eastAsia="ru-RU"/>
    </w:rPr>
  </w:style>
  <w:style w:type="character" w:customStyle="1" w:styleId="apple-converted-space">
    <w:name w:val="apple-converted-space"/>
    <w:basedOn w:val="a0"/>
    <w:rsid w:val="00E57C6F"/>
  </w:style>
  <w:style w:type="paragraph" w:customStyle="1" w:styleId="p4">
    <w:name w:val="p4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E57C6F"/>
  </w:style>
  <w:style w:type="paragraph" w:styleId="aa">
    <w:name w:val="Normal (Web)"/>
    <w:basedOn w:val="a"/>
    <w:uiPriority w:val="99"/>
    <w:semiHidden/>
    <w:unhideWhenUsed/>
    <w:rsid w:val="00092BF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92B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92BFC"/>
    <w:rPr>
      <w:rFonts w:eastAsiaTheme="minorEastAsia"/>
      <w:smallCaps w:val="0"/>
      <w:sz w:val="20"/>
      <w:szCs w:val="20"/>
      <w:lang w:eastAsia="ru-RU"/>
    </w:rPr>
  </w:style>
  <w:style w:type="paragraph" w:styleId="ad">
    <w:name w:val="No Spacing"/>
    <w:uiPriority w:val="1"/>
    <w:qFormat/>
    <w:rsid w:val="003E0D12"/>
    <w:pPr>
      <w:spacing w:line="240" w:lineRule="auto"/>
    </w:pPr>
    <w:rPr>
      <w:rFonts w:eastAsia="Times New Roman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9AE5-36B3-437E-8C6A-E7A48051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NAT</cp:lastModifiedBy>
  <cp:revision>4</cp:revision>
  <cp:lastPrinted>2017-06-27T03:42:00Z</cp:lastPrinted>
  <dcterms:created xsi:type="dcterms:W3CDTF">2017-05-03T07:01:00Z</dcterms:created>
  <dcterms:modified xsi:type="dcterms:W3CDTF">2017-06-27T04:22:00Z</dcterms:modified>
</cp:coreProperties>
</file>