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F7" w:rsidRDefault="007D67F7" w:rsidP="00C32D90">
      <w:pPr>
        <w:pStyle w:val="30"/>
        <w:shd w:val="clear" w:color="auto" w:fill="auto"/>
        <w:spacing w:line="240" w:lineRule="auto"/>
        <w:jc w:val="center"/>
      </w:pPr>
    </w:p>
    <w:p w:rsidR="007D67F7" w:rsidRDefault="007D67F7" w:rsidP="00C32D90">
      <w:pPr>
        <w:pStyle w:val="30"/>
        <w:shd w:val="clear" w:color="auto" w:fill="auto"/>
        <w:spacing w:line="240" w:lineRule="auto"/>
        <w:jc w:val="center"/>
      </w:pPr>
    </w:p>
    <w:p w:rsidR="00C32D90" w:rsidRPr="007D67F7" w:rsidRDefault="00C32D90" w:rsidP="00C32D90">
      <w:pPr>
        <w:pStyle w:val="30"/>
        <w:shd w:val="clear" w:color="auto" w:fill="auto"/>
        <w:spacing w:line="240" w:lineRule="auto"/>
        <w:jc w:val="center"/>
      </w:pPr>
      <w:r w:rsidRPr="007D67F7">
        <w:t>ОТЧЕТ</w:t>
      </w:r>
    </w:p>
    <w:p w:rsidR="00C32D90" w:rsidRPr="007D67F7" w:rsidRDefault="00C32D90" w:rsidP="00372A88">
      <w:pPr>
        <w:pStyle w:val="30"/>
        <w:shd w:val="clear" w:color="auto" w:fill="auto"/>
        <w:spacing w:line="240" w:lineRule="auto"/>
        <w:jc w:val="center"/>
      </w:pPr>
      <w:r w:rsidRPr="007D67F7">
        <w:t xml:space="preserve"> о результатах оценки эффективности налоговых расходов</w:t>
      </w:r>
      <w:r w:rsidR="00A05EE0" w:rsidRPr="007D67F7">
        <w:t>, обусловленных предоставлением налоговых льгот в соответствии с нормативными правовыми актами</w:t>
      </w:r>
      <w:r w:rsidR="00372A88" w:rsidRPr="007D67F7">
        <w:t xml:space="preserve"> городского округа Пелым </w:t>
      </w:r>
      <w:r w:rsidRPr="007D67F7">
        <w:t>за 20</w:t>
      </w:r>
      <w:r w:rsidR="00A05EE0" w:rsidRPr="007D67F7">
        <w:t>22</w:t>
      </w:r>
      <w:r w:rsidRPr="007D67F7">
        <w:t xml:space="preserve"> год</w:t>
      </w:r>
    </w:p>
    <w:p w:rsidR="00A05EE0" w:rsidRPr="007D67F7" w:rsidRDefault="00C32D90" w:rsidP="00C32D90">
      <w:pPr>
        <w:pStyle w:val="40"/>
        <w:ind w:firstLine="567"/>
        <w:rPr>
          <w:bCs/>
        </w:rPr>
      </w:pPr>
      <w:r w:rsidRPr="007D67F7">
        <w:t xml:space="preserve">Оценка эффективности налоговых расходов проводится </w:t>
      </w:r>
      <w:r w:rsidRPr="007D67F7">
        <w:rPr>
          <w:rStyle w:val="FontStyle38"/>
          <w:sz w:val="28"/>
          <w:szCs w:val="28"/>
        </w:rPr>
        <w:t xml:space="preserve">в соответствии 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и </w:t>
      </w:r>
      <w:r w:rsidRPr="007D67F7">
        <w:rPr>
          <w:bCs/>
        </w:rPr>
        <w:t>постановлением Администрации городского округа</w:t>
      </w:r>
      <w:r w:rsidR="00372A88" w:rsidRPr="007D67F7">
        <w:rPr>
          <w:bCs/>
        </w:rPr>
        <w:t xml:space="preserve"> Пелым</w:t>
      </w:r>
      <w:r w:rsidRPr="007D67F7">
        <w:rPr>
          <w:bCs/>
        </w:rPr>
        <w:t xml:space="preserve"> от </w:t>
      </w:r>
      <w:r w:rsidR="00372A88" w:rsidRPr="007D67F7">
        <w:rPr>
          <w:bCs/>
        </w:rPr>
        <w:t>07.12.2022</w:t>
      </w:r>
      <w:r w:rsidRPr="007D67F7">
        <w:rPr>
          <w:bCs/>
        </w:rPr>
        <w:t xml:space="preserve"> № </w:t>
      </w:r>
      <w:r w:rsidR="00372A88" w:rsidRPr="007D67F7">
        <w:rPr>
          <w:bCs/>
        </w:rPr>
        <w:t>462</w:t>
      </w:r>
      <w:r w:rsidRPr="007D67F7">
        <w:rPr>
          <w:bCs/>
        </w:rPr>
        <w:t xml:space="preserve"> «</w:t>
      </w:r>
      <w:r w:rsidR="00372A88" w:rsidRPr="007D67F7">
        <w:t>Об утверждении порядка формирования перечня налоговых расходов и оценки эффективности налоговых расходов городского округа Пелым</w:t>
      </w:r>
      <w:r w:rsidRPr="007D67F7">
        <w:rPr>
          <w:bCs/>
        </w:rPr>
        <w:t>»</w:t>
      </w:r>
      <w:r w:rsidR="00A05EE0" w:rsidRPr="007D67F7">
        <w:rPr>
          <w:bCs/>
        </w:rPr>
        <w:t>.</w:t>
      </w:r>
    </w:p>
    <w:p w:rsidR="00A05EE0" w:rsidRPr="007D67F7" w:rsidRDefault="00A05EE0" w:rsidP="00A05EE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>При проведении оценки эффективности предоставленных налоговых льгот за 2022 год использовались отчет о налоговой базе и структуре начислений по местным налогам за 2022 год (форма № 5-МН) и информация о задолженности по местным налогам, предоставленные администратором налоговых доходов Межрайонной инспекцией Федеральной налоговой службы России № 14 по Свердловской области.</w:t>
      </w:r>
    </w:p>
    <w:p w:rsidR="00C32D90" w:rsidRPr="007D67F7" w:rsidRDefault="00C32D90" w:rsidP="00C32D90">
      <w:pPr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ind w:left="1" w:right="-18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Оц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нка эфф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кти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в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D67F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с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т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и н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л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г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ы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х р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с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хо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дов проводит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с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я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ц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7D67F7">
        <w:rPr>
          <w:rFonts w:ascii="Times New Roman" w:eastAsia="Times New Roman" w:hAnsi="Times New Roman" w:cs="Times New Roman"/>
          <w:color w:val="auto"/>
          <w:spacing w:val="-2"/>
          <w:w w:val="101"/>
          <w:sz w:val="28"/>
          <w:szCs w:val="28"/>
        </w:rPr>
        <w:t>я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х 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мини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м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D67F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з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ции 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р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с</w:t>
      </w:r>
      <w:r w:rsidRPr="007D67F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 xml:space="preserve">а 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с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л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 xml:space="preserve">я </w:t>
      </w:r>
      <w:r w:rsidRPr="007D67F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н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эфф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т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ив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ны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х н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логовых р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с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х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одо</w:t>
      </w:r>
      <w:r w:rsidRPr="007D67F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. Р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7D67F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у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льт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ты оц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к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и и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с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польз</w:t>
      </w:r>
      <w:r w:rsidRPr="007D67F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у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ю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 xml:space="preserve">ся 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нии про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кт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 xml:space="preserve">а 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местного бю</w:t>
      </w:r>
      <w:r w:rsidRPr="007D67F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д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 xml:space="preserve">а 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 xml:space="preserve">а 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оч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дн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ой фин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с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в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ый </w:t>
      </w:r>
      <w:r w:rsidRPr="007D67F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г</w:t>
      </w:r>
      <w:r w:rsidRPr="007D67F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 </w:t>
      </w:r>
      <w:r w:rsidRPr="007D67F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и 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пл</w:t>
      </w:r>
      <w:r w:rsidRPr="007D67F7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а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новый п</w:t>
      </w:r>
      <w:r w:rsidRPr="007D67F7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рио</w:t>
      </w:r>
      <w:r w:rsidRPr="007D67F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46BEE" w:rsidRPr="007D67F7" w:rsidRDefault="00372A88" w:rsidP="00372A8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налоговых расходов.</w:t>
      </w:r>
    </w:p>
    <w:p w:rsidR="00372A88" w:rsidRPr="007D67F7" w:rsidRDefault="003B23AD" w:rsidP="00372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="00EF7230" w:rsidRPr="007D67F7">
        <w:rPr>
          <w:rFonts w:ascii="Times New Roman" w:hAnsi="Times New Roman" w:cs="Times New Roman"/>
          <w:color w:val="auto"/>
          <w:sz w:val="28"/>
          <w:szCs w:val="28"/>
        </w:rPr>
        <w:t>Критерии  целесообразности</w:t>
      </w:r>
      <w:proofErr w:type="gramEnd"/>
    </w:p>
    <w:p w:rsidR="003B23AD" w:rsidRPr="007D67F7" w:rsidRDefault="003B23AD" w:rsidP="003B23A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D67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Оценка соответствия налогового расхода целям муниципальных программ городского округа, структурных элементов муниципальных программ и (или) целям социально-экономической политики городского округа Пелым, не относящимся к муниципальным программам городского округа Пелым:</w:t>
      </w:r>
    </w:p>
    <w:p w:rsidR="00372A88" w:rsidRDefault="00372A88" w:rsidP="00372A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3255"/>
        <w:gridCol w:w="3255"/>
      </w:tblGrid>
      <w:tr w:rsidR="007D67F7" w:rsidRPr="007D67F7" w:rsidTr="007D67F7">
        <w:tc>
          <w:tcPr>
            <w:tcW w:w="4248" w:type="dxa"/>
          </w:tcPr>
          <w:p w:rsidR="00372A88" w:rsidRPr="007D67F7" w:rsidRDefault="00372A88" w:rsidP="00372A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Налоговый расход (целевая категория)</w:t>
            </w:r>
          </w:p>
        </w:tc>
        <w:tc>
          <w:tcPr>
            <w:tcW w:w="2551" w:type="dxa"/>
          </w:tcPr>
          <w:p w:rsidR="003B23AD" w:rsidRPr="007D67F7" w:rsidRDefault="00372A88" w:rsidP="00372A8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Наименование муниципальной программы/структурного элемента муниципальной программы и (или) документа, </w:t>
            </w:r>
          </w:p>
          <w:p w:rsidR="00372A88" w:rsidRPr="007D67F7" w:rsidRDefault="00372A88" w:rsidP="00372A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отражающего цель социально-экономической политики</w:t>
            </w:r>
          </w:p>
        </w:tc>
        <w:tc>
          <w:tcPr>
            <w:tcW w:w="3255" w:type="dxa"/>
          </w:tcPr>
          <w:p w:rsidR="00372A88" w:rsidRPr="007D67F7" w:rsidRDefault="00372A88" w:rsidP="00372A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Цель муниципальной программы/структурного элемента муниципальной программы и (или) цель социально-экономической политики</w:t>
            </w:r>
          </w:p>
        </w:tc>
      </w:tr>
      <w:tr w:rsidR="007D67F7" w:rsidRPr="007D67F7" w:rsidTr="007D67F7">
        <w:tc>
          <w:tcPr>
            <w:tcW w:w="4248" w:type="dxa"/>
          </w:tcPr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Герои Советского Союза и Герои Российской Федерации, а также лица, награжденные орденом Славы трех степеней;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инвалиды I и II групп инвалидности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инвалиды с детства, дети-инвалиды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участники гражданской 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5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законом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 26 ноября 1998 года № 175-ФЗ «О социальной защите граждан Российской 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Теча</w:t>
            </w:r>
            <w:proofErr w:type="spellEnd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» и Федеральным </w:t>
            </w:r>
            <w:hyperlink r:id="rId6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законом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hyperlink r:id="rId7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военнослужащие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Лица,принимавшие</w:t>
            </w:r>
            <w:proofErr w:type="spellEnd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непосредственное участие в составе </w:t>
            </w:r>
            <w:hyperlink r:id="rId8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подразделений особого риска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 15испытаниях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члены семей военнослужащих, потерявших кормильца, признаваемые таковыми в соответствии с Федеральным </w:t>
            </w:r>
            <w:hyperlink r:id="rId9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законом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 27 мая 1998 года № 76-ФЗ «О статусе военнослужащих»;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пенсионеры, получающие 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пенсии, назначаемые в порядке, установленном пенсионным </w:t>
            </w:r>
            <w:hyperlink r:id="rId10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законодательством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57303C" w:rsidRPr="007D67F7" w:rsidRDefault="0057303C" w:rsidP="001B471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граждане, уволенные с военной службы или </w:t>
            </w:r>
            <w:proofErr w:type="spellStart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призывавшиеся</w:t>
            </w:r>
            <w:proofErr w:type="spellEnd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родители и супруги военнослужащих и государственных служащих, погибших при исполнении служебных обязанностей;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физические лица, осуществляющие профессиональную творческую деятельность, - 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      </w:r>
          </w:p>
          <w:p w:rsidR="0057303C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  <w:p w:rsidR="0057303C" w:rsidRPr="007D67F7" w:rsidRDefault="0057303C" w:rsidP="001B47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471B" w:rsidRPr="007D67F7" w:rsidRDefault="001B471B" w:rsidP="005730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</w:p>
        </w:tc>
        <w:tc>
          <w:tcPr>
            <w:tcW w:w="2551" w:type="dxa"/>
          </w:tcPr>
          <w:p w:rsidR="001B471B" w:rsidRPr="007D67F7" w:rsidRDefault="001B471B" w:rsidP="001B471B">
            <w:pP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D67F7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  <w:lastRenderedPageBreak/>
              <w:t>Не программная/Стратегия</w:t>
            </w:r>
          </w:p>
          <w:p w:rsidR="001B471B" w:rsidRPr="007D67F7" w:rsidRDefault="001B471B" w:rsidP="001B471B">
            <w:pP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D67F7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  <w:t xml:space="preserve">Социально-экономического развития </w:t>
            </w:r>
          </w:p>
          <w:p w:rsidR="001B471B" w:rsidRPr="007D67F7" w:rsidRDefault="001B471B" w:rsidP="001B471B">
            <w:pP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D67F7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  <w:t>Городского округа Пелым</w:t>
            </w:r>
          </w:p>
          <w:p w:rsidR="001B471B" w:rsidRPr="007D67F7" w:rsidRDefault="001B471B" w:rsidP="001B47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  <w:t xml:space="preserve">До 2030 года, утвержденная Решением думы №153/22 от </w:t>
            </w:r>
            <w:r w:rsidRPr="007D67F7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  <w:lastRenderedPageBreak/>
              <w:t>20.12.2018</w:t>
            </w:r>
          </w:p>
        </w:tc>
        <w:tc>
          <w:tcPr>
            <w:tcW w:w="3255" w:type="dxa"/>
          </w:tcPr>
          <w:p w:rsidR="001B471B" w:rsidRPr="007D67F7" w:rsidRDefault="001B471B" w:rsidP="001B47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7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Социальная поддержка населения, стимулирование экономической активности субъектов предпринимательской деятельности и уменьшение расходов плательщиков, воспользовавшихся </w:t>
            </w:r>
            <w:r w:rsidRPr="007D67F7">
              <w:rPr>
                <w:rFonts w:ascii="Times New Roman" w:hAnsi="Times New Roman"/>
                <w:sz w:val="28"/>
                <w:szCs w:val="28"/>
              </w:rPr>
              <w:lastRenderedPageBreak/>
              <w:t>льготами, финансовое обеспечение которых осуществляется в полном объеме или частично за счет бюджета городского округа.</w:t>
            </w:r>
          </w:p>
          <w:p w:rsidR="001B471B" w:rsidRPr="007D67F7" w:rsidRDefault="001B471B" w:rsidP="001B47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72A88" w:rsidRPr="007D67F7" w:rsidRDefault="00372A88" w:rsidP="00372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2A88" w:rsidRPr="007D67F7" w:rsidRDefault="00372A88" w:rsidP="00372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2.Востребованность </w:t>
      </w:r>
      <w:r w:rsidR="00EF7230" w:rsidRPr="007D67F7">
        <w:rPr>
          <w:rFonts w:ascii="Times New Roman" w:hAnsi="Times New Roman" w:cs="Times New Roman"/>
          <w:color w:val="auto"/>
          <w:sz w:val="28"/>
          <w:szCs w:val="28"/>
        </w:rPr>
        <w:t>плательщиками предоставленных налоговых льгот.</w:t>
      </w:r>
    </w:p>
    <w:p w:rsidR="00365529" w:rsidRPr="007D67F7" w:rsidRDefault="00365529" w:rsidP="00372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    Согласно порядка № 462 от 07.12.2022 были проведены расчеты и было выявлено, что:</w:t>
      </w:r>
      <w:r w:rsidR="003B23AD"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 налоговая льгота по имущественному налогу является востребованной, так как</w:t>
      </w:r>
    </w:p>
    <w:p w:rsidR="003B23AD" w:rsidRPr="007D67F7" w:rsidRDefault="003B23AD" w:rsidP="00372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303C" w:rsidRPr="007D67F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7D67F7">
        <w:rPr>
          <w:rFonts w:ascii="Times New Roman" w:hAnsi="Times New Roman" w:cs="Times New Roman"/>
          <w:color w:val="auto"/>
          <w:sz w:val="28"/>
          <w:szCs w:val="28"/>
        </w:rPr>
        <w:t>517+524+510+275+290</w:t>
      </w:r>
      <w:r w:rsidR="00365529" w:rsidRPr="007D67F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D67F7">
        <w:rPr>
          <w:rFonts w:ascii="Times New Roman" w:hAnsi="Times New Roman" w:cs="Times New Roman"/>
          <w:color w:val="auto"/>
          <w:sz w:val="28"/>
          <w:szCs w:val="28"/>
        </w:rPr>
        <w:t>/ (517+524+510+275+</w:t>
      </w:r>
      <w:proofErr w:type="gramStart"/>
      <w:r w:rsidRPr="007D67F7">
        <w:rPr>
          <w:rFonts w:ascii="Times New Roman" w:hAnsi="Times New Roman" w:cs="Times New Roman"/>
          <w:color w:val="auto"/>
          <w:sz w:val="28"/>
          <w:szCs w:val="28"/>
        </w:rPr>
        <w:t>290</w:t>
      </w:r>
      <w:r w:rsidR="00365529" w:rsidRPr="007D67F7">
        <w:rPr>
          <w:rFonts w:ascii="Times New Roman" w:hAnsi="Times New Roman" w:cs="Times New Roman"/>
          <w:color w:val="auto"/>
          <w:sz w:val="28"/>
          <w:szCs w:val="28"/>
        </w:rPr>
        <w:t>)*</w:t>
      </w:r>
      <w:proofErr w:type="gramEnd"/>
      <w:r w:rsidR="00365529" w:rsidRPr="007D67F7">
        <w:rPr>
          <w:rFonts w:ascii="Times New Roman" w:hAnsi="Times New Roman" w:cs="Times New Roman"/>
          <w:color w:val="auto"/>
          <w:sz w:val="28"/>
          <w:szCs w:val="28"/>
        </w:rPr>
        <w:t>100%=0</w:t>
      </w:r>
    </w:p>
    <w:p w:rsidR="003B23AD" w:rsidRPr="007D67F7" w:rsidRDefault="003B23AD" w:rsidP="00372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>Где,</w:t>
      </w:r>
      <w:r w:rsidR="00365529"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3B23AD" w:rsidTr="008E64AC"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4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Количество плательщиков, воспользовавшихся налоговыми льготами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,ед.;</w:t>
            </w:r>
          </w:p>
        </w:tc>
        <w:tc>
          <w:tcPr>
            <w:tcW w:w="3352" w:type="dxa"/>
          </w:tcPr>
          <w:p w:rsidR="003B23AD" w:rsidRPr="0008346A" w:rsidRDefault="003B23AD" w:rsidP="008E64AC">
            <w:pPr>
              <w:widowControl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0834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Общее количество плательщиков, потенциально имеющих право на налоговые </w:t>
            </w:r>
            <w:proofErr w:type="gramStart"/>
            <w:r w:rsidRPr="000834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льготы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,ед.</w:t>
            </w:r>
            <w:proofErr w:type="gramEnd"/>
            <w:r w:rsidRPr="000834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;</w:t>
            </w:r>
          </w:p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3AD" w:rsidTr="008E64AC"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3352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</w:p>
        </w:tc>
      </w:tr>
      <w:tr w:rsidR="003B23AD" w:rsidTr="008E64AC"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3352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3B23AD" w:rsidTr="008E64AC"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3352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</w:tr>
      <w:tr w:rsidR="003B23AD" w:rsidTr="008E64AC"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3352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</w:tr>
      <w:tr w:rsidR="003B23AD" w:rsidTr="008E64AC"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3351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3352" w:type="dxa"/>
          </w:tcPr>
          <w:p w:rsidR="003B23AD" w:rsidRPr="0008346A" w:rsidRDefault="003B23AD" w:rsidP="008E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</w:tr>
    </w:tbl>
    <w:p w:rsidR="00365529" w:rsidRDefault="003B23AD" w:rsidP="00372A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3B23AD" w:rsidRPr="007D67F7" w:rsidRDefault="003B23AD" w:rsidP="00372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Критерии результативности:</w:t>
      </w:r>
    </w:p>
    <w:p w:rsidR="003B23AD" w:rsidRPr="007D67F7" w:rsidRDefault="003B23AD" w:rsidP="00372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>1.Оценка вклада:</w:t>
      </w:r>
    </w:p>
    <w:p w:rsidR="003B23AD" w:rsidRPr="007D67F7" w:rsidRDefault="003B23AD" w:rsidP="003B23AD">
      <w:pPr>
        <w:ind w:left="-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       В результате 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применения налоговой льготы по земельному налогу одним физическим лицом, получен дополнительный доход в среднем: </w:t>
      </w:r>
    </w:p>
    <w:p w:rsidR="003B23AD" w:rsidRPr="007D67F7" w:rsidRDefault="003B23AD" w:rsidP="003B23A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135 </w:t>
      </w:r>
      <w:proofErr w:type="spellStart"/>
      <w:r w:rsidRPr="007D67F7">
        <w:rPr>
          <w:rFonts w:ascii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./517 чел.=0,27 тыс. рублей. </w:t>
      </w:r>
    </w:p>
    <w:p w:rsidR="003B23AD" w:rsidRPr="007D67F7" w:rsidRDefault="003B23AD" w:rsidP="003B23AD">
      <w:pPr>
        <w:widowControl/>
        <w:spacing w:after="417" w:line="26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Оценка вклада налогового расхода в изменение показателя достижения целей социально-экономической политики (I) равна: </w:t>
      </w:r>
    </w:p>
    <w:p w:rsidR="003B23AD" w:rsidRPr="007D67F7" w:rsidRDefault="003B23AD" w:rsidP="003B23AD">
      <w:pPr>
        <w:widowControl/>
        <w:spacing w:after="417" w:line="26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</w:t>
      </w:r>
      <w:r w:rsidRPr="007D67F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I </w:t>
      </w:r>
      <w:r w:rsidRPr="007D67F7">
        <w:rPr>
          <w:rFonts w:ascii="Times New Roman" w:eastAsia="Segoe UI Symbol" w:hAnsi="Times New Roman" w:cs="Times New Roman"/>
          <w:color w:val="auto"/>
          <w:sz w:val="28"/>
          <w:szCs w:val="28"/>
          <w:lang w:bidi="ar-SA"/>
        </w:rPr>
        <w:t xml:space="preserve">= </w:t>
      </w:r>
      <w:proofErr w:type="spellStart"/>
      <w:r w:rsidRPr="007D67F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P</w:t>
      </w:r>
      <w:r w:rsidRPr="007D67F7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л</w:t>
      </w:r>
      <w:r w:rsidRPr="007D67F7">
        <w:rPr>
          <w:rFonts w:ascii="Times New Roman" w:eastAsia="Segoe UI Symbol" w:hAnsi="Times New Roman" w:cs="Times New Roman"/>
          <w:color w:val="auto"/>
          <w:sz w:val="28"/>
          <w:szCs w:val="28"/>
          <w:lang w:bidi="ar-SA"/>
        </w:rPr>
        <w:t>-</w:t>
      </w:r>
      <w:r w:rsidRPr="007D67F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P</w:t>
      </w:r>
      <w:r w:rsidRPr="007D67F7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баз</w:t>
      </w:r>
      <w:proofErr w:type="spellEnd"/>
      <w:r w:rsidRPr="007D67F7">
        <w:rPr>
          <w:rFonts w:ascii="Times New Roman" w:eastAsia="Segoe UI Symbol" w:hAnsi="Times New Roman" w:cs="Times New Roman"/>
          <w:color w:val="auto"/>
          <w:sz w:val="28"/>
          <w:szCs w:val="28"/>
          <w:lang w:bidi="ar-SA"/>
        </w:rPr>
        <w:t>=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7A4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,04</w:t>
      </w:r>
      <w:r w:rsidRPr="007D67F7">
        <w:rPr>
          <w:rFonts w:ascii="Times New Roman" w:eastAsia="Segoe UI Symbol" w:hAnsi="Times New Roman" w:cs="Times New Roman"/>
          <w:color w:val="auto"/>
          <w:sz w:val="28"/>
          <w:szCs w:val="28"/>
          <w:lang w:bidi="ar-SA"/>
        </w:rPr>
        <w:t>-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7D67F7">
        <w:rPr>
          <w:rFonts w:ascii="Times New Roman" w:eastAsia="Segoe UI Symbol" w:hAnsi="Times New Roman" w:cs="Times New Roman"/>
          <w:color w:val="auto"/>
          <w:sz w:val="28"/>
          <w:szCs w:val="28"/>
          <w:lang w:bidi="ar-SA"/>
        </w:rPr>
        <w:t xml:space="preserve">= 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7A48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,04</w:t>
      </w:r>
    </w:p>
    <w:p w:rsidR="003B23AD" w:rsidRPr="007D67F7" w:rsidRDefault="003B23AD" w:rsidP="003B23AD">
      <w:pPr>
        <w:widowControl/>
        <w:spacing w:after="417" w:line="26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3B23AD" w:rsidRPr="007D67F7" w:rsidRDefault="003B23AD" w:rsidP="003B23AD">
      <w:pPr>
        <w:pStyle w:val="a5"/>
        <w:widowControl/>
        <w:numPr>
          <w:ilvl w:val="0"/>
          <w:numId w:val="1"/>
        </w:numPr>
        <w:spacing w:after="417" w:line="26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значение показателя «</w:t>
      </w:r>
      <w:proofErr w:type="spellStart"/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Pл</w:t>
      </w:r>
      <w:proofErr w:type="spellEnd"/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 учетом применения льготы:</w:t>
      </w:r>
    </w:p>
    <w:p w:rsidR="003B23AD" w:rsidRPr="007D67F7" w:rsidRDefault="007A487B" w:rsidP="003B23AD">
      <w:pPr>
        <w:pStyle w:val="a5"/>
        <w:widowControl/>
        <w:spacing w:after="417" w:line="26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Pл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= 0,27/ 0,26</w:t>
      </w:r>
      <w:r w:rsidR="003B23AD"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=1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,04</w:t>
      </w:r>
      <w:r w:rsidR="003B23AD"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B23AD" w:rsidRPr="007D67F7" w:rsidRDefault="003B23AD" w:rsidP="003B23AD">
      <w:pPr>
        <w:pStyle w:val="a5"/>
        <w:widowControl/>
        <w:numPr>
          <w:ilvl w:val="0"/>
          <w:numId w:val="1"/>
        </w:numPr>
        <w:spacing w:after="417" w:line="26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>значение показателя «</w:t>
      </w:r>
      <w:proofErr w:type="spellStart"/>
      <w:r w:rsidRPr="007D67F7">
        <w:rPr>
          <w:rFonts w:ascii="Times New Roman" w:hAnsi="Times New Roman" w:cs="Times New Roman"/>
          <w:color w:val="auto"/>
          <w:sz w:val="28"/>
          <w:szCs w:val="28"/>
        </w:rPr>
        <w:t>Pбаз</w:t>
      </w:r>
      <w:proofErr w:type="spellEnd"/>
      <w:r w:rsidRPr="007D67F7">
        <w:rPr>
          <w:rFonts w:ascii="Times New Roman" w:hAnsi="Times New Roman" w:cs="Times New Roman"/>
          <w:color w:val="auto"/>
          <w:sz w:val="28"/>
          <w:szCs w:val="28"/>
        </w:rPr>
        <w:t>» без учета применения льготы:</w:t>
      </w:r>
    </w:p>
    <w:p w:rsidR="003B23AD" w:rsidRPr="007D67F7" w:rsidRDefault="007A487B" w:rsidP="003B23AD">
      <w:pPr>
        <w:pStyle w:val="a5"/>
        <w:widowControl/>
        <w:spacing w:after="417" w:line="26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Pбаз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= 1/ 1</w:t>
      </w:r>
      <w:r w:rsidR="003B23AD"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=1</w:t>
      </w:r>
    </w:p>
    <w:p w:rsidR="003B23AD" w:rsidRPr="007D67F7" w:rsidRDefault="003B23AD" w:rsidP="003B23AD">
      <w:pPr>
        <w:widowControl/>
        <w:spacing w:after="13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Оценка вклада налоговой льготы в изменение значения показателя достижения целей социально-экономической политики городского округа </w:t>
      </w:r>
      <w:proofErr w:type="gram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Пелым </w:t>
      </w:r>
      <w:r w:rsidR="007A487B" w:rsidRPr="007A4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&gt;</w:t>
      </w:r>
      <w:proofErr w:type="gramEnd"/>
      <w:r w:rsidR="007A487B" w:rsidRPr="007A4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A4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0 </w:t>
      </w:r>
      <w:bookmarkStart w:id="0" w:name="_GoBack"/>
      <w:bookmarkEnd w:id="0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и не принимает отрицательных значений. </w:t>
      </w:r>
    </w:p>
    <w:p w:rsidR="003B23AD" w:rsidRPr="007D67F7" w:rsidRDefault="003B23AD" w:rsidP="003B23AD">
      <w:pPr>
        <w:widowControl/>
        <w:spacing w:after="13" w:line="268" w:lineRule="auto"/>
        <w:ind w:left="-15" w:firstLine="7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2.</w:t>
      </w:r>
      <w:r w:rsidRPr="007D67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Оценка бюджетной эффективности:</w:t>
      </w:r>
    </w:p>
    <w:p w:rsidR="003B23AD" w:rsidRPr="007D67F7" w:rsidRDefault="003B23AD" w:rsidP="003B23A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Кбюдж.эф</w:t>
      </w:r>
      <w:proofErr w:type="spell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 = </w:t>
      </w:r>
      <w:proofErr w:type="spell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СНЛi</w:t>
      </w:r>
      <w:proofErr w:type="spell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/ </w:t>
      </w:r>
      <w:proofErr w:type="spell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Дi</w:t>
      </w:r>
      <w:proofErr w:type="spell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 где</w:t>
      </w:r>
    </w:p>
    <w:p w:rsidR="003B23AD" w:rsidRPr="007D67F7" w:rsidRDefault="003B23AD" w:rsidP="003B23A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Кбюдж.эф</w:t>
      </w:r>
      <w:proofErr w:type="spell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 - показатель бюджетной эффективности;</w:t>
      </w:r>
    </w:p>
    <w:p w:rsidR="003B23AD" w:rsidRPr="007D67F7" w:rsidRDefault="003B23AD" w:rsidP="003B23A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Дi</w:t>
      </w:r>
      <w:proofErr w:type="spell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- поступления в бюджет по налогу за i-</w:t>
      </w:r>
      <w:proofErr w:type="spell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ый</w:t>
      </w:r>
      <w:proofErr w:type="spell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год;</w:t>
      </w:r>
    </w:p>
    <w:p w:rsidR="003B23AD" w:rsidRPr="007D67F7" w:rsidRDefault="003B23AD" w:rsidP="003B23A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СНЛi</w:t>
      </w:r>
      <w:proofErr w:type="spell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- сумма налоговой льготы, </w:t>
      </w:r>
      <w:proofErr w:type="gram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предоставленной  в</w:t>
      </w:r>
      <w:proofErr w:type="gram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i-ом году.</w:t>
      </w:r>
    </w:p>
    <w:p w:rsidR="003B23AD" w:rsidRPr="007D67F7" w:rsidRDefault="003B23AD" w:rsidP="003B23AD">
      <w:pPr>
        <w:ind w:right="-11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B23AD" w:rsidRPr="007D67F7" w:rsidRDefault="003B23AD" w:rsidP="003B23A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Кбюдж.эф</w:t>
      </w:r>
      <w:proofErr w:type="spell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 = 135/441,57= 0,31, где</w:t>
      </w:r>
    </w:p>
    <w:p w:rsidR="003B23AD" w:rsidRPr="007D67F7" w:rsidRDefault="003B23AD" w:rsidP="003B23A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B23AD" w:rsidRPr="007D67F7" w:rsidRDefault="003B23AD" w:rsidP="003B23A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135 тысячи рублей – сумма налоговых льгот, предоставленных в 2022 году;</w:t>
      </w:r>
    </w:p>
    <w:p w:rsidR="003B23AD" w:rsidRPr="007D67F7" w:rsidRDefault="003B23AD" w:rsidP="003B23A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441,57 тысяч рублей – поступления по земельному налогу с физических лиц в бюджет городского округа Пелым за 2022 год. </w:t>
      </w:r>
    </w:p>
    <w:p w:rsidR="003B23AD" w:rsidRPr="007D67F7" w:rsidRDefault="003B23AD" w:rsidP="007D67F7">
      <w:pPr>
        <w:ind w:right="-11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Налоговые льготы имеют положительную бюджетную эффективность, так как показатель бюджетной эффективности </w:t>
      </w:r>
      <w:proofErr w:type="spellStart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Кбюдж.эф</w:t>
      </w:r>
      <w:proofErr w:type="spellEnd"/>
      <w:r w:rsidRPr="007D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 меньше 1.</w:t>
      </w:r>
      <w:r w:rsidRPr="007D6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</w:p>
    <w:p w:rsidR="00365529" w:rsidRDefault="00365529" w:rsidP="00372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3AD" w:rsidRDefault="003B23AD" w:rsidP="00372A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248"/>
      </w:tblGrid>
      <w:tr w:rsidR="007D67F7" w:rsidRPr="007D67F7" w:rsidTr="0036552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характеристики</w:t>
            </w:r>
          </w:p>
        </w:tc>
      </w:tr>
      <w:tr w:rsidR="007D67F7" w:rsidRPr="007D67F7" w:rsidTr="0036552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 Нормативные характеристики налогового расхода городского округа Пелым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57303C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Имущественный</w:t>
            </w:r>
            <w:r w:rsidR="00365529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налог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C" w:rsidRPr="007D67F7" w:rsidRDefault="0057303C" w:rsidP="0057303C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D6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Решением Думы городского округа Пелым</w:t>
            </w:r>
          </w:p>
          <w:p w:rsidR="00365529" w:rsidRPr="007D67F7" w:rsidRDefault="0057303C" w:rsidP="005730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31.10.2019 № 48/31 "Об установлении налога на имущество физических лиц  на территории городского округа Пелым”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0" w:rsidRPr="007D67F7" w:rsidRDefault="0057303C" w:rsidP="00A0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 на налоговую льготу имеют налогоплательщики</w:t>
            </w:r>
            <w:r w:rsidR="00087EDF"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учетом положений статьи 407 Налогового кодекса РФ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1.4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Герои Советского Союза и Герои Российской Федерации, а также лица, награжденные орденом Славы трех степеней;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инвалиды I и II групп инвалидности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инвалиды с детства, дети-инвалиды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11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законом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Теча</w:t>
            </w:r>
            <w:proofErr w:type="spellEnd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» и Федеральным </w:t>
            </w:r>
            <w:hyperlink r:id="rId12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законом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hyperlink r:id="rId13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военнослужащие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Лица,принимавшие</w:t>
            </w:r>
            <w:proofErr w:type="spellEnd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непосредственное участие в составе </w:t>
            </w:r>
            <w:hyperlink r:id="rId14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подразделений особого риска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 15испытаниях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члены семей военнослужащих, потерявших кормильца, признаваемые таковыми в соответствии с Федеральным </w:t>
            </w:r>
            <w:hyperlink r:id="rId15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законом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 27 мая 1998 года № 76-ФЗ «О статусе военнослужащих»;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пенсионеры, получающие пенсии, назначаемые в порядке, установленном пенсионным </w:t>
            </w:r>
            <w:hyperlink r:id="rId16" w:history="1">
              <w:r w:rsidRPr="007D67F7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 w:bidi="ar-SA"/>
                </w:rPr>
                <w:t>законодательством</w:t>
              </w:r>
            </w:hyperlink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087EDF" w:rsidRPr="007D67F7" w:rsidRDefault="00087EDF" w:rsidP="00087ED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граждане, уволенные с военной службы или </w:t>
            </w:r>
            <w:proofErr w:type="spellStart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призывавшиеся</w:t>
            </w:r>
            <w:proofErr w:type="spellEnd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на военные 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сборы, выполнявшие интернациональный долг в Афганистане и других странах, в которых велись боевые действия;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родители и супруги военнослужащих и государственных служащих, погибших при исполнении служебных обязанностей;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  <w:p w:rsidR="00087EDF" w:rsidRPr="007D67F7" w:rsidRDefault="00087EDF" w:rsidP="00087ED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67F7" w:rsidRPr="007D67F7" w:rsidTr="00A05EE0"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1.5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0" w:rsidRPr="007D67F7" w:rsidRDefault="00087EDF" w:rsidP="00087EDF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D6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Решение Думы городского округа Пелым 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31.10.2019 № 48/31 </w:t>
            </w:r>
          </w:p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C01C9D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 </w:t>
            </w:r>
            <w:r w:rsidR="00087EDF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01.01.2020</w:t>
            </w:r>
            <w:r w:rsidR="00A05EE0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1.7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A05EE0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Бессрочно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A05EE0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 предусмотрены</w:t>
            </w:r>
          </w:p>
        </w:tc>
      </w:tr>
      <w:tr w:rsidR="007D67F7" w:rsidRPr="007D67F7" w:rsidTr="0036552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 Целевые характеристики налогового расхода городского округа Пелым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7D67F7" w:rsidRDefault="00087EDF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Налоговые льготы по имущественному</w:t>
            </w:r>
            <w:r w:rsidR="00DD31F7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налогу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Герои Советского Союза и Герои Российской Федерации, а также лица, награжденные орденом Славы трех степеней;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инвалиды I и II групп инвалидности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инвалиды с детства, дети-инвалиды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Теча</w:t>
            </w:r>
            <w:proofErr w:type="spellEnd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Лица,принимавшие</w:t>
            </w:r>
            <w:proofErr w:type="spellEnd"/>
            <w:proofErr w:type="gramEnd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непосредственное участие в составе подразделений особого риска в 15испытаниях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члены семей военнослужащих, потерявших кормильца, признаваемые таковыми в соответствии с Федеральным законом от 27 мая 1998 года № 76-ФЗ «О статусе военнослужащих»;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граждане, уволенные с военной службы или </w:t>
            </w:r>
            <w:proofErr w:type="spellStart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призывавшиеся</w:t>
            </w:r>
            <w:proofErr w:type="spellEnd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родители и супруги военнослужащих и государственных служащих, погибших при исполнении служебных обязанностей;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физические лица - в отношении хозяйственных строений или сооружений, площадь каждого из которых не превышает 50 квадратных метров и которые 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  <w:p w:rsidR="00087EDF" w:rsidRPr="007D67F7" w:rsidRDefault="00087EDF" w:rsidP="0008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2.3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Социальная поддержка населения, стимулирование экономической активности субъектов предпринимательской деятельности и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городского округа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1" w:rsidRPr="007D67F7" w:rsidRDefault="00647B31" w:rsidP="00647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пределах, предусмотренных Налоговым кодексом Российской </w:t>
            </w:r>
            <w:r w:rsidR="006C3050"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Федерации, установить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налоговые ставки </w:t>
            </w:r>
            <w:r w:rsidR="00726E76"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имущественного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налога в следующих размерах:</w:t>
            </w:r>
          </w:p>
          <w:p w:rsidR="00726E76" w:rsidRPr="007D67F7" w:rsidRDefault="00647B31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726E76"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дом, часть жилого дома, квартира, часть квартиры, комната -до 3000000 рублей (включительно) - 0,1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 - до 3000000 рублей (включительно) - 0,1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Единый недвижимый комплекс, в состав которого входит хотя бы один жилой дом - до 3000000 рублей (включительно) - 0,1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Гараж, машино-место - до 3000000 рублей (включительно) - 0,1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Хозяйственное строение или сооружение, площадь каждого из которых не превышает 50 квадратных метров и которое расположено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- до 3000000 рублей (включительно) - 0,1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дом, часть жилого дома, квартира, часть квартиры, комната - свыше 3000000 -0,2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 - свыше 3000000 - 0,2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Единый недвижимый комплекс, в состав которого входит хотя бы один жилой дом - свыше 3000000 - 0,2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Гараж, машино-место - свыше 3000000 - 0,2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Хозяйственное строение или сооружение, площадь каждого из которых не превышает 50 квадратных метров и которое расположено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- свыше 3000000 - 0,2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Прочие объекты налогообложения - по всем объектам - 0,5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 - по всем объектам -     0,2</w:t>
            </w:r>
          </w:p>
          <w:p w:rsidR="00726E76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 - по всем объектам - 0,2</w:t>
            </w:r>
          </w:p>
          <w:p w:rsidR="00DD31F7" w:rsidRPr="007D67F7" w:rsidRDefault="00726E76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 - 0,2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2.5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3B23AD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Непрограммные направления деятельности.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3B23AD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Непрограммные направления деятельности.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2.7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3B23AD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Непрограммные направления деятельности.</w:t>
            </w:r>
          </w:p>
        </w:tc>
      </w:tr>
      <w:tr w:rsidR="007D67F7" w:rsidRPr="007D67F7" w:rsidTr="0036552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 Фискальные характеристики налогового расхода городского округа Пелым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647B31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Объем налоговых льгот:</w:t>
            </w:r>
          </w:p>
          <w:p w:rsidR="00647B31" w:rsidRPr="007D67F7" w:rsidRDefault="00B6606E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2022 год - 135</w:t>
            </w:r>
            <w:r w:rsidR="00647B31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47B31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тыс.руб</w:t>
            </w:r>
            <w:proofErr w:type="spellEnd"/>
            <w:r w:rsidR="00647B31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:rsidR="00647B31" w:rsidRPr="007D67F7" w:rsidRDefault="00726E76" w:rsidP="00B660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2021 год -</w:t>
            </w:r>
            <w:r w:rsidR="00B6606E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133</w:t>
            </w:r>
            <w:r w:rsidR="00647B31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47B31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тыс.руб</w:t>
            </w:r>
            <w:proofErr w:type="spellEnd"/>
            <w:r w:rsidR="00647B31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Оценка объема </w:t>
            </w:r>
            <w:r w:rsidR="00647B31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предоставленных налоговых льгот:</w:t>
            </w:r>
          </w:p>
          <w:p w:rsidR="00647B31" w:rsidRPr="007D67F7" w:rsidRDefault="00647B31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2023 год </w:t>
            </w:r>
            <w:r w:rsidR="006C3050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  <w:r w:rsidR="00B6606E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125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тыс.руб</w:t>
            </w:r>
            <w:proofErr w:type="spellEnd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:rsidR="00647B31" w:rsidRPr="007D67F7" w:rsidRDefault="00647B31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2024 год </w:t>
            </w:r>
            <w:r w:rsidR="006C3050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  <w:r w:rsidR="00B6606E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125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647B31" w:rsidRPr="007D67F7" w:rsidRDefault="00647B31" w:rsidP="00B660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2025 год -</w:t>
            </w:r>
            <w:r w:rsidR="00B6606E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125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тыс.руб</w:t>
            </w:r>
            <w:proofErr w:type="spellEnd"/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Общая численность плательщиков нал</w:t>
            </w:r>
            <w:r w:rsidR="00B6606E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огов в отчетном финансовом году – 517 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ед</w:t>
            </w:r>
            <w:r w:rsidR="00B6606E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Численность плательщиков налогов воспользовавшихся правом на получение налоговых льгот, освобождений и иных преференций в о</w:t>
            </w:r>
            <w:r w:rsidR="00B6606E"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тчетном финансовом году – 517 ед.</w:t>
            </w:r>
          </w:p>
        </w:tc>
      </w:tr>
      <w:tr w:rsidR="007D67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6C3050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</w:tr>
      <w:tr w:rsidR="00DD31F7" w:rsidRPr="007D67F7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7D67F7" w:rsidRDefault="00B6606E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 начислен</w:t>
            </w:r>
          </w:p>
        </w:tc>
      </w:tr>
    </w:tbl>
    <w:p w:rsidR="006C3050" w:rsidRPr="007D67F7" w:rsidRDefault="006C3050" w:rsidP="000854E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3050" w:rsidRPr="007D67F7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3050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6C3050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6C3050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6C3050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6C3050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6C3050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6C3050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6C3050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CA3FD0" w:rsidRDefault="00CA3FD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CA3FD0" w:rsidRDefault="00CA3FD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CA3FD0" w:rsidRDefault="00CA3FD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CA3FD0" w:rsidRDefault="00CA3FD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CA3FD0" w:rsidRDefault="00CA3FD0" w:rsidP="00B6606E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  <w:sectPr w:rsidR="00CA3FD0" w:rsidSect="00CA3FD0">
          <w:pgSz w:w="11906" w:h="16838"/>
          <w:pgMar w:top="284" w:right="993" w:bottom="284" w:left="849" w:header="709" w:footer="709" w:gutter="0"/>
          <w:cols w:space="709"/>
          <w:docGrid w:linePitch="360"/>
        </w:sectPr>
      </w:pPr>
    </w:p>
    <w:p w:rsidR="00CA3FD0" w:rsidRDefault="00CA3FD0" w:rsidP="00B6606E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CA3FD0" w:rsidRPr="007D67F7" w:rsidRDefault="00CA3FD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3050" w:rsidRPr="007D67F7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3050" w:rsidRPr="007D67F7" w:rsidRDefault="006C3050" w:rsidP="006C30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7F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C3050" w:rsidRPr="007D67F7" w:rsidRDefault="006C3050" w:rsidP="006C3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7F7">
        <w:rPr>
          <w:rFonts w:ascii="Times New Roman" w:hAnsi="Times New Roman" w:cs="Times New Roman"/>
          <w:sz w:val="28"/>
          <w:szCs w:val="28"/>
        </w:rPr>
        <w:t>к Порядку формирования перечня</w:t>
      </w:r>
    </w:p>
    <w:p w:rsidR="006C3050" w:rsidRPr="007D67F7" w:rsidRDefault="006C3050" w:rsidP="006C3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7F7">
        <w:rPr>
          <w:rFonts w:ascii="Times New Roman" w:hAnsi="Times New Roman" w:cs="Times New Roman"/>
          <w:sz w:val="28"/>
          <w:szCs w:val="28"/>
        </w:rPr>
        <w:t>налоговых расходов и оценки</w:t>
      </w:r>
    </w:p>
    <w:p w:rsidR="006C3050" w:rsidRPr="007D67F7" w:rsidRDefault="006C3050" w:rsidP="006C3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7F7">
        <w:rPr>
          <w:rFonts w:ascii="Times New Roman" w:hAnsi="Times New Roman" w:cs="Times New Roman"/>
          <w:sz w:val="28"/>
          <w:szCs w:val="28"/>
        </w:rPr>
        <w:t>эффективности налоговых расходов</w:t>
      </w:r>
    </w:p>
    <w:p w:rsidR="006C3050" w:rsidRPr="007D67F7" w:rsidRDefault="006C3050" w:rsidP="006C3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7F7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6C3050" w:rsidRPr="007D67F7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3050" w:rsidRPr="007D67F7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3050" w:rsidRPr="007D67F7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D67F7">
        <w:rPr>
          <w:rFonts w:ascii="Times New Roman" w:eastAsia="Calibri" w:hAnsi="Times New Roman" w:cs="Times New Roman"/>
          <w:color w:val="auto"/>
          <w:sz w:val="28"/>
          <w:szCs w:val="28"/>
        </w:rPr>
        <w:t>Оценка</w:t>
      </w:r>
    </w:p>
    <w:p w:rsidR="006C3050" w:rsidRPr="007D67F7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D67F7">
        <w:rPr>
          <w:rFonts w:ascii="Times New Roman" w:eastAsia="Calibri" w:hAnsi="Times New Roman" w:cs="Times New Roman"/>
          <w:color w:val="auto"/>
          <w:sz w:val="28"/>
          <w:szCs w:val="28"/>
        </w:rPr>
        <w:t>эффективности налоговых расходов</w:t>
      </w:r>
    </w:p>
    <w:p w:rsidR="006C3050" w:rsidRPr="007D67F7" w:rsidRDefault="006C3050" w:rsidP="006C305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D67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округа Пелым</w:t>
      </w:r>
      <w:r w:rsidR="009E7637" w:rsidRPr="007D67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 2022 год</w:t>
      </w:r>
    </w:p>
    <w:p w:rsidR="006C3050" w:rsidRPr="007D67F7" w:rsidRDefault="006C3050" w:rsidP="006C305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3050" w:rsidRPr="007D67F7" w:rsidRDefault="006C3050" w:rsidP="006C305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308"/>
        <w:gridCol w:w="2268"/>
        <w:gridCol w:w="4252"/>
        <w:gridCol w:w="851"/>
        <w:gridCol w:w="1417"/>
        <w:gridCol w:w="1701"/>
        <w:gridCol w:w="1276"/>
        <w:gridCol w:w="1276"/>
        <w:gridCol w:w="708"/>
      </w:tblGrid>
      <w:tr w:rsidR="007D67F7" w:rsidRPr="007D67F7" w:rsidTr="003B69E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Номер строки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Куратор налогового расхода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Целевая категория плательщиков, для которых предусмотрены налоговые льготы, освобождения и иные преференции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Сумма налоговых расходов (тыс. руб.)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Оценка эффективности налоговых расходов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Эффективность налоговой льготы (да/нет) </w:t>
            </w:r>
          </w:p>
        </w:tc>
      </w:tr>
      <w:tr w:rsidR="007D67F7" w:rsidRPr="007D67F7" w:rsidTr="003B69E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Критерии целесообразности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Критерии результативности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67F7" w:rsidRPr="007D67F7" w:rsidTr="003B69E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Соответствие налогового расхода целям муниципальной программы и (или) целям социально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-экономической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Востребованность налогового расхода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Оценка вклада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Бюджетный эффект (сравнительный анализ результативности предоставления льгот и </w:t>
            </w: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результативности применения альтернативных механизмов)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67F7" w:rsidRPr="007D67F7" w:rsidTr="003B69E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7D67F7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</w:p>
        </w:tc>
      </w:tr>
      <w:tr w:rsidR="003B69E6" w:rsidRPr="007D67F7" w:rsidTr="003B69E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7D67F7" w:rsidRDefault="003B69E6" w:rsidP="003B69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7D67F7" w:rsidRDefault="00726E7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Имущественный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7D67F7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 по управлению имуществом, </w:t>
            </w:r>
            <w:proofErr w:type="spellStart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строительству,ЖКХ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Герои Советского Союза и Герои Российской Федерации, а также лица, награжденные орденом Славы трех степеней;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инвалиды I и II групп инвалидности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инвалиды с детства, дети-инвалиды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лица вольнонаемного состава Советской Армии, Военно-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Теча</w:t>
            </w:r>
            <w:proofErr w:type="spellEnd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Лица,принимавшие</w:t>
            </w:r>
            <w:proofErr w:type="spellEnd"/>
            <w:proofErr w:type="gramEnd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непосредственное участие в составе подразделений особого риска в 15испытаниях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члены семей военнослужащих, 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потерявших кормильца, признаваемые таковыми в соответствии с Федеральным законом от 27 мая 1998 года № 76-ФЗ «О статусе военнослужащих»;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граждане, уволенные с военной службы или </w:t>
            </w:r>
            <w:proofErr w:type="spellStart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призывавшиеся</w:t>
            </w:r>
            <w:proofErr w:type="spellEnd"/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физические лица, получившие 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родители и супруги военнослужащих и государственных служащих, погибших при исполнении служебных обязанностей;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физические лица - в отношении хозяйственных строений или сооружений, площадь каждого из </w:t>
            </w:r>
            <w:r w:rsidRPr="007D67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  <w:p w:rsidR="00726E76" w:rsidRPr="007D67F7" w:rsidRDefault="00726E76" w:rsidP="0072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B69E6" w:rsidRPr="007D67F7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7D67F7" w:rsidRDefault="00726E7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517,00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7D67F7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7D67F7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Востребованный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7D67F7" w:rsidRDefault="00B6606E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Налоговые льготы имеют положительное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7D67F7" w:rsidRDefault="00B6606E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Налоговые льготы имеют положительную бюджетную эффективность.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7D67F7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D67F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</w:tbl>
    <w:p w:rsidR="006C3050" w:rsidRPr="007D67F7" w:rsidRDefault="006C3050" w:rsidP="006C30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606E" w:rsidRPr="007D67F7" w:rsidRDefault="00B6606E" w:rsidP="00B660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7F7">
        <w:rPr>
          <w:rFonts w:ascii="Times New Roman" w:hAnsi="Times New Roman" w:cs="Times New Roman"/>
          <w:color w:val="auto"/>
          <w:sz w:val="28"/>
          <w:szCs w:val="28"/>
        </w:rPr>
        <w:t xml:space="preserve">Выводы: </w:t>
      </w:r>
    </w:p>
    <w:p w:rsidR="00B6606E" w:rsidRPr="007D67F7" w:rsidRDefault="00B6606E" w:rsidP="00B6606E">
      <w:pP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7D67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Целевые характеристики налогового расхода, вклад налогового расхода в достижение целей муниципальной программы и (или) целей документов стратегического планирования, не относящихся к муниципальным программам, соответствуют “</w:t>
      </w:r>
      <w:r w:rsidRPr="007D67F7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Стратегии Социально-экономического развития Городского округа Пелым До 2030 года”, утвержденная Решением думы №153/22 от 20.12.2018.</w:t>
      </w:r>
    </w:p>
    <w:p w:rsidR="00B6606E" w:rsidRPr="007D67F7" w:rsidRDefault="00B6606E" w:rsidP="00B6606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D67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Более результативные (менее затратные для местного бюджета) альтернативные механизмы достижения целей муниципальной программы и (или) целей документов стратегического планирования отсутствуют;</w:t>
      </w:r>
    </w:p>
    <w:p w:rsidR="00B6606E" w:rsidRPr="007D67F7" w:rsidRDefault="00B6606E" w:rsidP="00B6606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</w:rPr>
        <w:t>Налоговые льготы являются эффективными, востребованными и не требуют отмены, так как направлены на социальную поддержку и повышение уровня жизни и благосостояния отдельных категорий граждан.</w:t>
      </w: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6606E" w:rsidRPr="007D67F7" w:rsidRDefault="00B6606E" w:rsidP="00B6606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результатам проведенной оценки эффективности и обоснованности налоговых льгот предлагается действующие </w:t>
      </w:r>
      <w:proofErr w:type="gramStart"/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налоговые  льготы</w:t>
      </w:r>
      <w:proofErr w:type="gramEnd"/>
      <w:r w:rsidRPr="007D6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виде полного или частичного освобождения по имущественному налогу сохранить.</w:t>
      </w:r>
    </w:p>
    <w:p w:rsidR="00365529" w:rsidRPr="007D67F7" w:rsidRDefault="00365529" w:rsidP="00372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65529" w:rsidRPr="007D67F7" w:rsidSect="00CA3FD0">
      <w:pgSz w:w="16838" w:h="11906" w:orient="landscape"/>
      <w:pgMar w:top="993" w:right="284" w:bottom="849" w:left="28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694"/>
    <w:multiLevelType w:val="hybridMultilevel"/>
    <w:tmpl w:val="6C768CB4"/>
    <w:lvl w:ilvl="0" w:tplc="381CD4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D2"/>
    <w:rsid w:val="00081999"/>
    <w:rsid w:val="000854EB"/>
    <w:rsid w:val="00087EDF"/>
    <w:rsid w:val="000D04AC"/>
    <w:rsid w:val="001B471B"/>
    <w:rsid w:val="003541BC"/>
    <w:rsid w:val="00365529"/>
    <w:rsid w:val="00372A88"/>
    <w:rsid w:val="003B23AD"/>
    <w:rsid w:val="003B69E6"/>
    <w:rsid w:val="00472AD2"/>
    <w:rsid w:val="0057303C"/>
    <w:rsid w:val="00647B31"/>
    <w:rsid w:val="006C3050"/>
    <w:rsid w:val="006E147F"/>
    <w:rsid w:val="00726E76"/>
    <w:rsid w:val="007A487B"/>
    <w:rsid w:val="007D67F7"/>
    <w:rsid w:val="009A17AA"/>
    <w:rsid w:val="009E7637"/>
    <w:rsid w:val="00A05EE0"/>
    <w:rsid w:val="00B10A43"/>
    <w:rsid w:val="00B6606E"/>
    <w:rsid w:val="00C01C9D"/>
    <w:rsid w:val="00C32D90"/>
    <w:rsid w:val="00C46BEE"/>
    <w:rsid w:val="00CA3FD0"/>
    <w:rsid w:val="00DA5C01"/>
    <w:rsid w:val="00DD31F7"/>
    <w:rsid w:val="00E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B82F"/>
  <w15:chartTrackingRefBased/>
  <w15:docId w15:val="{05BE20EC-7B6E-49CE-9757-39F117D6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2D90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05EE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2D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2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2D90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C32D90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FontStyle38">
    <w:name w:val="Font Style38"/>
    <w:uiPriority w:val="99"/>
    <w:rsid w:val="00C32D9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7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5EE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E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1B471B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B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44693961A5975E8193B1E21FBB35E48B7E9FDBDB99B61ADA895808DDC46918EE366970CE5FD104E698CE8634844F26E0FEB3513DF9A77cEtFF" TargetMode="External"/><Relationship Id="rId13" Type="http://schemas.openxmlformats.org/officeDocument/2006/relationships/hyperlink" Target="consultantplus://offline/ref=5CC031933CCD85487B4810FD8D8BA4426891E49EF6BECE7FB26CCD9DF2894DF8E833067D79DD8529EA791C4878MCt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031933CCD85487B4810FD8D8BA4426891E49EF6BECE7FB26CCD9DF2894DF8E833067D79DD8529EA791C4878MCtEF" TargetMode="External"/><Relationship Id="rId12" Type="http://schemas.openxmlformats.org/officeDocument/2006/relationships/hyperlink" Target="consultantplus://offline/ref=06D95C32028BB825CD9ABAC318E53FB1EA875218A7BEB042B63570BA38134EADF3CB72CDF24D051100B6BF3CBAPCs4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0F78F7CD42645646040838B2C17A1BC3C67988819970574E61E1B7C3BDA43931057110013C265AE5469F3261135B9F2BCA33F8C8900BC8G7u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95C32028BB825CD9ABAC318E53FB1EA875218A7BEB042B63570BA38134EADF3CB72CDF24D051100B6BF3CBAPCs4F" TargetMode="External"/><Relationship Id="rId11" Type="http://schemas.openxmlformats.org/officeDocument/2006/relationships/hyperlink" Target="consultantplus://offline/ref=06D95C32028BB825CD9ABAC318E53FB1EA875219AFBBB042B63570BA38134EADF3CB72CDF24D051100B6BF3CBAPCs4F" TargetMode="External"/><Relationship Id="rId5" Type="http://schemas.openxmlformats.org/officeDocument/2006/relationships/hyperlink" Target="consultantplus://offline/ref=06D95C32028BB825CD9ABAC318E53FB1EA875219AFBBB042B63570BA38134EADF3CB72CDF24D051100B6BF3CBAPCs4F" TargetMode="External"/><Relationship Id="rId15" Type="http://schemas.openxmlformats.org/officeDocument/2006/relationships/hyperlink" Target="consultantplus://offline/ref=3EA347C83CB904426FC2583E0FF23169D3FD07731DDDAF059B4A8BFFAF4C356D171C800F0C319983E5FFE789A506DCC192A167w7tBF" TargetMode="External"/><Relationship Id="rId10" Type="http://schemas.openxmlformats.org/officeDocument/2006/relationships/hyperlink" Target="consultantplus://offline/ref=1D0F78F7CD42645646040838B2C17A1BC3C67988819970574E61E1B7C3BDA43931057110013C265AE5469F3261135B9F2BCA33F8C8900BC8G7u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A347C83CB904426FC2583E0FF23169D3FD07731DDDAF059B4A8BFFAF4C356D171C800F0C319983E5FFE789A506DCC192A167w7tBF" TargetMode="External"/><Relationship Id="rId14" Type="http://schemas.openxmlformats.org/officeDocument/2006/relationships/hyperlink" Target="consultantplus://offline/ref=2BE44693961A5975E8193B1E21FBB35E48B7E9FDBDB99B61ADA895808DDC46918EE366970CE5FD104E698CE8634844F26E0FEB3513DF9A77cE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Ануфриева Наталья</cp:lastModifiedBy>
  <cp:revision>9</cp:revision>
  <dcterms:created xsi:type="dcterms:W3CDTF">2023-11-29T04:49:00Z</dcterms:created>
  <dcterms:modified xsi:type="dcterms:W3CDTF">2023-12-04T09:52:00Z</dcterms:modified>
</cp:coreProperties>
</file>