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DE" w:rsidRPr="009D16C4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b/>
          <w:noProof/>
        </w:rPr>
        <w:drawing>
          <wp:anchor distT="0" distB="0" distL="0" distR="0" simplePos="0" relativeHeight="251658240" behindDoc="0" locked="0" layoutInCell="1" allowOverlap="1" wp14:anchorId="29422A3D" wp14:editId="6A5B3CB3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Pr="009D16C4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3B86" w:rsidRPr="00753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</w:t>
            </w:r>
            <w:r w:rsidR="00B33FA0" w:rsidRPr="00753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753B86" w:rsidRPr="00753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51C01" w:rsidRPr="00753B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633948" w:rsidRPr="00753B86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E056AE" w:rsidRPr="00753B86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B33FA0" w:rsidRPr="00753B86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633948" w:rsidRPr="00E056A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753B86" w:rsidRPr="00753B86" w:rsidRDefault="00753B86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Default="005B74DE" w:rsidP="00F52B11">
            <w:pPr>
              <w:pStyle w:val="ConsPlusNonformat"/>
              <w:widowControl/>
              <w:ind w:left="-108"/>
              <w:rPr>
                <w:iCs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E056AE" w:rsidRPr="00753B86" w:rsidRDefault="00E056AE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</w:t>
            </w:r>
            <w:r w:rsidR="00B33F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</w:t>
            </w:r>
            <w:r w:rsidR="00753B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5B74DE" w:rsidRPr="00753B86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FA0" w:rsidRPr="00B33FA0" w:rsidRDefault="00AC3344" w:rsidP="00B33FA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</w:t>
      </w:r>
      <w:r w:rsidRPr="00AC3344">
        <w:rPr>
          <w:rFonts w:ascii="Times New Roman" w:hAnsi="Times New Roman" w:cs="Times New Roman"/>
          <w:sz w:val="28"/>
          <w:szCs w:val="28"/>
        </w:rPr>
        <w:t xml:space="preserve"> </w:t>
      </w:r>
      <w:r w:rsidRPr="00B33FA0">
        <w:rPr>
          <w:rFonts w:ascii="Times New Roman" w:hAnsi="Times New Roman" w:cs="Times New Roman"/>
          <w:sz w:val="28"/>
          <w:szCs w:val="28"/>
        </w:rPr>
        <w:t xml:space="preserve">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</w:t>
      </w:r>
      <w:r w:rsidR="00753B86">
        <w:rPr>
          <w:rFonts w:ascii="Times New Roman" w:hAnsi="Times New Roman" w:cs="Times New Roman"/>
          <w:sz w:val="28"/>
          <w:szCs w:val="28"/>
        </w:rPr>
        <w:t xml:space="preserve">от </w:t>
      </w:r>
      <w:r w:rsidRPr="00B33FA0">
        <w:rPr>
          <w:rFonts w:ascii="Times New Roman" w:hAnsi="Times New Roman" w:cs="Times New Roman"/>
          <w:sz w:val="28"/>
          <w:szCs w:val="28"/>
        </w:rPr>
        <w:t>04.10.2016 № 370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24.12.2020 № 60/42 «Об утверждении бюджета городского округа Пелым на 2021 год и плановый период 2022-2023 годов», с соглашением о достижении результатов и показателей муниципального компонента регионального проекта «Создание </w:t>
      </w:r>
      <w:r w:rsidR="00730D0E">
        <w:rPr>
          <w:rFonts w:ascii="Times New Roman" w:hAnsi="Times New Roman" w:cs="Times New Roman"/>
          <w:sz w:val="28"/>
          <w:szCs w:val="28"/>
        </w:rPr>
        <w:t>условий для реализации творческого потенциала нации («Творческие люди»)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(Свердловская область)» на территории городского округа Пелым от 22.12.2020 № </w:t>
      </w:r>
      <w:r w:rsidR="00730D0E">
        <w:rPr>
          <w:rFonts w:ascii="Times New Roman" w:hAnsi="Times New Roman" w:cs="Times New Roman"/>
          <w:sz w:val="28"/>
          <w:szCs w:val="28"/>
        </w:rPr>
        <w:t>739/12-2020</w:t>
      </w:r>
      <w:r w:rsidR="00B33FA0" w:rsidRPr="00B33FA0">
        <w:rPr>
          <w:rFonts w:ascii="Times New Roman" w:hAnsi="Times New Roman" w:cs="Times New Roman"/>
          <w:sz w:val="28"/>
          <w:szCs w:val="28"/>
        </w:rPr>
        <w:t>, администрация городско</w:t>
      </w:r>
      <w:r w:rsidR="00753B86">
        <w:rPr>
          <w:rFonts w:ascii="Times New Roman" w:hAnsi="Times New Roman" w:cs="Times New Roman"/>
          <w:sz w:val="28"/>
          <w:szCs w:val="28"/>
        </w:rPr>
        <w:t>го округа Пелым</w:t>
      </w:r>
    </w:p>
    <w:p w:rsidR="005B74DE" w:rsidRDefault="005B74DE" w:rsidP="00D02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E056AE" w:rsidRDefault="00E056AE" w:rsidP="00E056A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E056AE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культуры в городском округе Пелым до 20</w:t>
      </w:r>
      <w:r w:rsidR="00B33FA0">
        <w:rPr>
          <w:rFonts w:ascii="Times New Roman" w:hAnsi="Times New Roman" w:cs="Times New Roman"/>
          <w:sz w:val="28"/>
          <w:szCs w:val="28"/>
        </w:rPr>
        <w:t>24</w:t>
      </w:r>
      <w:r w:rsidR="00435DE7" w:rsidRPr="00E056AE">
        <w:rPr>
          <w:rFonts w:ascii="Times New Roman" w:hAnsi="Times New Roman" w:cs="Times New Roman"/>
          <w:sz w:val="28"/>
          <w:szCs w:val="28"/>
        </w:rPr>
        <w:t xml:space="preserve"> года», утвержденную </w:t>
      </w:r>
      <w:r w:rsidR="00435DE7" w:rsidRPr="00E056AE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363AEC" w:rsidRPr="00E056AE">
        <w:rPr>
          <w:rFonts w:ascii="Times New Roman" w:hAnsi="Times New Roman"/>
          <w:sz w:val="28"/>
          <w:szCs w:val="28"/>
        </w:rPr>
        <w:t xml:space="preserve"> </w:t>
      </w:r>
      <w:r w:rsidR="004B698B" w:rsidRPr="00E056AE">
        <w:rPr>
          <w:rFonts w:ascii="Times New Roman" w:hAnsi="Times New Roman"/>
          <w:sz w:val="28"/>
          <w:szCs w:val="28"/>
        </w:rPr>
        <w:t>20</w:t>
      </w:r>
      <w:r w:rsidR="006D6A35" w:rsidRPr="00E056AE">
        <w:rPr>
          <w:rFonts w:ascii="Times New Roman" w:hAnsi="Times New Roman"/>
          <w:sz w:val="28"/>
          <w:szCs w:val="28"/>
        </w:rPr>
        <w:t xml:space="preserve"> </w:t>
      </w:r>
      <w:r w:rsidR="000A1F61" w:rsidRPr="00E056AE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E056AE">
        <w:rPr>
          <w:rFonts w:ascii="Times New Roman" w:hAnsi="Times New Roman" w:cs="Times New Roman"/>
          <w:sz w:val="28"/>
          <w:szCs w:val="28"/>
        </w:rPr>
        <w:t>изменения:</w:t>
      </w:r>
    </w:p>
    <w:p w:rsidR="00AD583A" w:rsidRDefault="00E056AE" w:rsidP="00E8181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F61" w:rsidRPr="009C3C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9A48AA">
        <w:rPr>
          <w:rFonts w:ascii="Times New Roman" w:hAnsi="Times New Roman" w:cs="Times New Roman"/>
          <w:sz w:val="28"/>
          <w:szCs w:val="28"/>
        </w:rPr>
        <w:t>строку</w:t>
      </w:r>
      <w:r w:rsidR="00974980">
        <w:rPr>
          <w:rFonts w:ascii="Times New Roman" w:hAnsi="Times New Roman" w:cs="Times New Roman"/>
          <w:sz w:val="28"/>
          <w:szCs w:val="28"/>
        </w:rPr>
        <w:t xml:space="preserve"> </w:t>
      </w:r>
      <w:r w:rsidR="00CD0948">
        <w:rPr>
          <w:rFonts w:ascii="Times New Roman" w:hAnsi="Times New Roman" w:cs="Times New Roman"/>
          <w:sz w:val="28"/>
          <w:szCs w:val="28"/>
        </w:rPr>
        <w:t>«О</w:t>
      </w:r>
      <w:r w:rsidR="000A1F61" w:rsidRPr="009C3C64">
        <w:rPr>
          <w:rFonts w:ascii="Times New Roman" w:hAnsi="Times New Roman" w:cs="Times New Roman"/>
          <w:sz w:val="28"/>
          <w:szCs w:val="28"/>
        </w:rPr>
        <w:t>бъемы финансирования муниципальной программы по годам реализации, тыс. рублей»</w:t>
      </w:r>
      <w:r w:rsidR="00FC320D">
        <w:rPr>
          <w:rFonts w:ascii="Times New Roman" w:hAnsi="Times New Roman" w:cs="Times New Roman"/>
          <w:sz w:val="28"/>
          <w:szCs w:val="28"/>
        </w:rPr>
        <w:t xml:space="preserve"> </w:t>
      </w:r>
      <w:r w:rsidR="008530E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3C64" w:rsidRPr="009C3C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0"/>
        <w:gridCol w:w="5812"/>
      </w:tblGrid>
      <w:tr w:rsidR="00974980" w:rsidRPr="000113D7" w:rsidTr="008A6060">
        <w:trPr>
          <w:trHeight w:val="1266"/>
          <w:tblCellSpacing w:w="5" w:type="nil"/>
          <w:jc w:val="center"/>
        </w:trPr>
        <w:tc>
          <w:tcPr>
            <w:tcW w:w="3910" w:type="dxa"/>
          </w:tcPr>
          <w:p w:rsidR="00974980" w:rsidRPr="000113D7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812" w:type="dxa"/>
          </w:tcPr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3B8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278747,211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47721,7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138624,961 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8AA">
              <w:rPr>
                <w:rFonts w:ascii="Times New Roman" w:hAnsi="Times New Roman" w:cs="Times New Roman"/>
                <w:sz w:val="28"/>
                <w:szCs w:val="28"/>
              </w:rPr>
              <w:t xml:space="preserve">28579,05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18999,0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33FA0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FA0" w:rsidRDefault="00B33FA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12674,0 тыс. руб.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980" w:rsidRPr="004143B6" w:rsidRDefault="00B33FA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руб.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138218,2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28422,7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109795,5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FA0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33FA0" w:rsidRDefault="00B33FA0" w:rsidP="00B33F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974980" w:rsidRPr="004143B6" w:rsidRDefault="00B33FA0" w:rsidP="00B33F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140529,011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19299,0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28829,461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8AA">
              <w:rPr>
                <w:rFonts w:ascii="Times New Roman" w:hAnsi="Times New Roman" w:cs="Times New Roman"/>
                <w:sz w:val="28"/>
                <w:szCs w:val="28"/>
              </w:rPr>
              <w:t>28579,05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4143B6" w:rsidRDefault="00974980" w:rsidP="00AC3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18999,0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33FA0" w:rsidRDefault="00974980" w:rsidP="00B33F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FA0" w:rsidRDefault="00B33FA0" w:rsidP="00B33F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12674,0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74980" w:rsidRPr="000113D7" w:rsidRDefault="00B33FA0" w:rsidP="00B33F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4980" w:rsidRPr="00414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3B8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  <w:r w:rsidR="00974980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</w:tbl>
    <w:p w:rsidR="00730D0E" w:rsidRDefault="00E056AE" w:rsidP="00730D0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30D0E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730D0E" w:rsidRPr="00E056AE">
        <w:rPr>
          <w:rFonts w:ascii="Times New Roman" w:hAnsi="Times New Roman" w:cs="Times New Roman"/>
          <w:sz w:val="28"/>
          <w:szCs w:val="28"/>
        </w:rPr>
        <w:t>«Развитие культуры в городском округе Пелым до 20</w:t>
      </w:r>
      <w:r w:rsidR="00730D0E">
        <w:rPr>
          <w:rFonts w:ascii="Times New Roman" w:hAnsi="Times New Roman" w:cs="Times New Roman"/>
          <w:sz w:val="28"/>
          <w:szCs w:val="28"/>
        </w:rPr>
        <w:t>24</w:t>
      </w:r>
      <w:r w:rsidR="00730D0E" w:rsidRPr="00E056A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30D0E">
        <w:rPr>
          <w:rFonts w:ascii="Times New Roman" w:hAnsi="Times New Roman" w:cs="Times New Roman"/>
          <w:sz w:val="28"/>
          <w:szCs w:val="28"/>
        </w:rPr>
        <w:t xml:space="preserve"> </w:t>
      </w:r>
      <w:r w:rsidR="00730D0E" w:rsidRPr="00E056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30D0E">
        <w:rPr>
          <w:rFonts w:ascii="Times New Roman" w:hAnsi="Times New Roman" w:cs="Times New Roman"/>
          <w:sz w:val="28"/>
          <w:szCs w:val="28"/>
        </w:rPr>
        <w:t>в новой редакции (приложение № 1);</w:t>
      </w:r>
    </w:p>
    <w:p w:rsidR="00C874A6" w:rsidRDefault="00730D0E" w:rsidP="00E056A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698B" w:rsidRPr="00E056AE">
        <w:rPr>
          <w:rFonts w:ascii="Times New Roman" w:hAnsi="Times New Roman" w:cs="Times New Roman"/>
          <w:sz w:val="28"/>
          <w:szCs w:val="28"/>
        </w:rPr>
        <w:t>п</w:t>
      </w:r>
      <w:r w:rsidR="00BA65F8" w:rsidRPr="00E056A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E056AE">
        <w:rPr>
          <w:rFonts w:ascii="Times New Roman" w:hAnsi="Times New Roman" w:cs="Times New Roman"/>
          <w:sz w:val="28"/>
          <w:szCs w:val="28"/>
        </w:rPr>
        <w:t>2</w:t>
      </w:r>
      <w:r w:rsidR="00BA65F8" w:rsidRPr="00E056AE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</w:t>
      </w:r>
      <w:r w:rsidR="00B33FA0">
        <w:rPr>
          <w:rFonts w:ascii="Times New Roman" w:hAnsi="Times New Roman" w:cs="Times New Roman"/>
          <w:sz w:val="28"/>
          <w:szCs w:val="28"/>
        </w:rPr>
        <w:t>24</w:t>
      </w:r>
      <w:r w:rsidR="00BA65F8" w:rsidRPr="00E056A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9D16C4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E056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056AE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9D16C4">
        <w:rPr>
          <w:rFonts w:ascii="Times New Roman" w:hAnsi="Times New Roman" w:cs="Times New Roman"/>
          <w:sz w:val="28"/>
          <w:szCs w:val="28"/>
        </w:rPr>
        <w:t>приложение № 2</w:t>
      </w:r>
      <w:r w:rsidR="00E056AE">
        <w:rPr>
          <w:rFonts w:ascii="Times New Roman" w:hAnsi="Times New Roman" w:cs="Times New Roman"/>
          <w:sz w:val="28"/>
          <w:szCs w:val="28"/>
        </w:rPr>
        <w:t>).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D16C4">
        <w:rPr>
          <w:rFonts w:ascii="Times New Roman" w:hAnsi="Times New Roman" w:cs="Times New Roman"/>
          <w:sz w:val="28"/>
          <w:szCs w:val="28"/>
        </w:rPr>
        <w:t>. Н</w:t>
      </w:r>
      <w:r w:rsidRPr="005B74D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D16C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6C4">
        <w:rPr>
          <w:rFonts w:ascii="Times New Roman" w:hAnsi="Times New Roman" w:cs="Times New Roman"/>
          <w:sz w:val="28"/>
          <w:szCs w:val="28"/>
        </w:rPr>
        <w:t>3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753B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425D7B">
        <w:rPr>
          <w:rFonts w:ascii="Times New Roman" w:hAnsi="Times New Roman" w:cs="Times New Roman"/>
          <w:sz w:val="28"/>
          <w:szCs w:val="28"/>
        </w:rPr>
        <w:t xml:space="preserve">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AD583A" w:rsidRDefault="00AD583A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03" w:rsidRDefault="00A60F03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3B86" w:rsidRDefault="00753B86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3B86" w:rsidRDefault="00753B86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71A3" w:rsidRDefault="00835E22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F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73BB1"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753B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4EFC">
        <w:rPr>
          <w:rFonts w:ascii="Times New Roman" w:hAnsi="Times New Roman" w:cs="Times New Roman"/>
          <w:sz w:val="28"/>
          <w:szCs w:val="28"/>
        </w:rPr>
        <w:t xml:space="preserve">    </w:t>
      </w:r>
      <w:r w:rsidR="00E056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Ш.Т. Алиев</w:t>
      </w: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30D0E" w:rsidSect="00753B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7"/>
        <w:gridCol w:w="5316"/>
      </w:tblGrid>
      <w:tr w:rsidR="00FE3697" w:rsidTr="00126B95">
        <w:trPr>
          <w:trHeight w:val="1322"/>
        </w:trPr>
        <w:tc>
          <w:tcPr>
            <w:tcW w:w="9737" w:type="dxa"/>
          </w:tcPr>
          <w:p w:rsidR="00FE3697" w:rsidRDefault="00FE3697" w:rsidP="00FE36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</w:p>
        </w:tc>
        <w:tc>
          <w:tcPr>
            <w:tcW w:w="5316" w:type="dxa"/>
          </w:tcPr>
          <w:p w:rsidR="00FE3697" w:rsidRPr="001F495F" w:rsidRDefault="00FE3697" w:rsidP="00FE36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Приложение </w:t>
            </w:r>
            <w:r>
              <w:rPr>
                <w:rFonts w:cs="Calibri"/>
                <w:sz w:val="24"/>
              </w:rPr>
              <w:t>№</w:t>
            </w:r>
            <w:r w:rsidRPr="001F495F">
              <w:rPr>
                <w:rFonts w:cs="Calibri"/>
                <w:sz w:val="24"/>
              </w:rPr>
              <w:t xml:space="preserve"> 1</w:t>
            </w:r>
          </w:p>
          <w:p w:rsidR="00FE3697" w:rsidRPr="001F495F" w:rsidRDefault="00FE3697" w:rsidP="00FE369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к </w:t>
            </w:r>
            <w:r>
              <w:rPr>
                <w:rFonts w:cs="Calibri"/>
                <w:sz w:val="24"/>
              </w:rPr>
              <w:t>муниципальной</w:t>
            </w:r>
            <w:r w:rsidRPr="001F495F">
              <w:rPr>
                <w:rFonts w:cs="Calibri"/>
                <w:sz w:val="24"/>
              </w:rPr>
              <w:t xml:space="preserve"> программе</w:t>
            </w:r>
            <w:r>
              <w:rPr>
                <w:rFonts w:cs="Calibri"/>
                <w:sz w:val="24"/>
              </w:rPr>
              <w:t xml:space="preserve"> «</w:t>
            </w:r>
            <w:r w:rsidRPr="001F495F">
              <w:rPr>
                <w:rFonts w:cs="Calibri"/>
                <w:sz w:val="24"/>
              </w:rPr>
              <w:t>Развитие культуры</w:t>
            </w:r>
          </w:p>
          <w:p w:rsidR="00FE3697" w:rsidRDefault="00FE3697" w:rsidP="00FE36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в </w:t>
            </w:r>
            <w:r>
              <w:rPr>
                <w:rFonts w:cs="Calibri"/>
                <w:sz w:val="24"/>
              </w:rPr>
              <w:t xml:space="preserve">городском округе Пелым </w:t>
            </w:r>
            <w:r w:rsidRPr="001F495F">
              <w:rPr>
                <w:rFonts w:cs="Calibri"/>
                <w:sz w:val="24"/>
              </w:rPr>
              <w:t>до 20</w:t>
            </w:r>
            <w:r>
              <w:rPr>
                <w:rFonts w:cs="Calibri"/>
                <w:sz w:val="24"/>
              </w:rPr>
              <w:t>24</w:t>
            </w:r>
            <w:r w:rsidRPr="001F495F">
              <w:rPr>
                <w:rFonts w:cs="Calibri"/>
                <w:sz w:val="24"/>
              </w:rPr>
              <w:t>года</w:t>
            </w:r>
            <w:r>
              <w:rPr>
                <w:rFonts w:cs="Calibri"/>
                <w:sz w:val="24"/>
              </w:rPr>
              <w:t>»</w:t>
            </w:r>
          </w:p>
          <w:p w:rsidR="00126B95" w:rsidRPr="00126B95" w:rsidRDefault="00126B95" w:rsidP="00FE36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i/>
                <w:sz w:val="24"/>
                <w:szCs w:val="24"/>
              </w:rPr>
            </w:pPr>
            <w:r w:rsidRPr="00126B95">
              <w:rPr>
                <w:rFonts w:cs="Calibri"/>
                <w:b/>
                <w:i/>
                <w:sz w:val="24"/>
                <w:szCs w:val="24"/>
              </w:rPr>
              <w:t xml:space="preserve">(в ред. пост. </w:t>
            </w:r>
            <w:r w:rsidRPr="00126B95">
              <w:rPr>
                <w:b/>
                <w:i/>
                <w:sz w:val="24"/>
                <w:szCs w:val="24"/>
              </w:rPr>
              <w:t xml:space="preserve">от </w:t>
            </w:r>
            <w:r w:rsidRPr="00126B95">
              <w:rPr>
                <w:b/>
                <w:i/>
                <w:sz w:val="24"/>
                <w:szCs w:val="24"/>
                <w:u w:val="single"/>
              </w:rPr>
              <w:t>01.02.2021</w:t>
            </w:r>
            <w:r w:rsidRPr="00126B95">
              <w:rPr>
                <w:b/>
                <w:i/>
                <w:sz w:val="24"/>
                <w:szCs w:val="24"/>
              </w:rPr>
              <w:t xml:space="preserve"> № </w:t>
            </w:r>
            <w:r w:rsidRPr="00126B95">
              <w:rPr>
                <w:b/>
                <w:i/>
                <w:sz w:val="24"/>
                <w:szCs w:val="24"/>
                <w:u w:val="single"/>
              </w:rPr>
              <w:t>24</w:t>
            </w:r>
            <w:r w:rsidRPr="00126B95">
              <w:rPr>
                <w:rFonts w:cs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753B86" w:rsidRPr="00FE3697" w:rsidRDefault="00753B86" w:rsidP="00FE36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</w:rPr>
      </w:pPr>
    </w:p>
    <w:p w:rsidR="00730D0E" w:rsidRPr="00FE3697" w:rsidRDefault="00730D0E" w:rsidP="00730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730D0E" w:rsidRPr="008F5739" w:rsidRDefault="00730D0E" w:rsidP="0073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88"/>
      <w:bookmarkEnd w:id="0"/>
      <w:r w:rsidRPr="008F5739">
        <w:rPr>
          <w:rFonts w:ascii="Times New Roman" w:hAnsi="Times New Roman"/>
          <w:b/>
          <w:sz w:val="24"/>
          <w:szCs w:val="24"/>
        </w:rPr>
        <w:t>ЦЕЛИ, ЗАДАЧИ И ЦЕЛЕВЫЕ ПОКАЗАТЕЛИ</w:t>
      </w:r>
    </w:p>
    <w:p w:rsidR="00730D0E" w:rsidRPr="008F5739" w:rsidRDefault="00730D0E" w:rsidP="0073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739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730D0E" w:rsidRPr="008F5739" w:rsidRDefault="00730D0E" w:rsidP="0073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739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2024 ГОДА»</w:t>
      </w:r>
    </w:p>
    <w:p w:rsidR="00730D0E" w:rsidRPr="00126B95" w:rsidRDefault="00730D0E" w:rsidP="0073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3402"/>
        <w:gridCol w:w="141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20"/>
      </w:tblGrid>
      <w:tr w:rsidR="00730D0E" w:rsidRPr="008F5739" w:rsidTr="00AC3344">
        <w:tc>
          <w:tcPr>
            <w:tcW w:w="1014" w:type="dxa"/>
            <w:vMerge w:val="restart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N строки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 w:val="restart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№ цели, задачи, целевого показателя</w:t>
            </w:r>
          </w:p>
        </w:tc>
        <w:tc>
          <w:tcPr>
            <w:tcW w:w="3402" w:type="dxa"/>
            <w:vMerge w:val="restart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gridSpan w:val="2"/>
            <w:vMerge w:val="restart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379" w:type="dxa"/>
            <w:gridSpan w:val="9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значений показателей</w:t>
            </w:r>
          </w:p>
        </w:tc>
      </w:tr>
      <w:tr w:rsidR="00730D0E" w:rsidRPr="008F5739" w:rsidTr="00AC3344">
        <w:tc>
          <w:tcPr>
            <w:tcW w:w="1014" w:type="dxa"/>
            <w:vMerge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 «Развитие культуры и искусства, развитие образования в сфере культуры и искусства»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городского округа Пелым</w:t>
            </w:r>
          </w:p>
        </w:tc>
        <w:bookmarkStart w:id="1" w:name="_GoBack"/>
        <w:bookmarkEnd w:id="1"/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1. Создание условий для развития творческого потенциала населения городского округа Пелым, 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доступности и качества услуг, оказываемых населению в сфере культуры и искусства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1.1.1.2.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1.1.1.3.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3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Прирост посещений культурно- массовых мероприятий клубов и домов культуры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Соглашение о взаимодействии по достижению целевых показателей </w:t>
            </w: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1.1.1.4.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Целевой </w:t>
            </w:r>
            <w:proofErr w:type="gramStart"/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 4</w:t>
            </w:r>
            <w:proofErr w:type="gramEnd"/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1.1.1.5.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5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экземпляров новых поступлений в фонды общедоступных государственных и муниципальных библиотек Свердловской области в расчете на 1000 жителей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1.1.1.6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объектов из числа учреждений культуры и образовательных учреждений в сфере культуры в городском округе Пелым, доступных для инвалидов и маломобильных групп населения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1.1.1.7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 xml:space="preserve"> Целевой показатель 7</w:t>
            </w:r>
          </w:p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Количество участников мероприятий, направленных на сохранение и развитие художественных промыслов и ремесел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тыс. 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1.1.1.8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Целевой показатель 8</w:t>
            </w:r>
          </w:p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 w:rsidRPr="008F5739">
              <w:rPr>
                <w:rFonts w:ascii="Times New Roman" w:hAnsi="Times New Roman" w:cs="Times New Roman"/>
                <w:lang w:eastAsia="en-US"/>
              </w:rPr>
              <w:lastRenderedPageBreak/>
              <w:t>учреждений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</w:t>
            </w: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ПП;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1.1.1.9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Целевой показатель 9</w:t>
            </w:r>
          </w:p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30D0E">
              <w:rPr>
                <w:rFonts w:ascii="Times New Roman" w:hAnsi="Times New Roman" w:cs="Times New Roman"/>
                <w:sz w:val="20"/>
                <w:szCs w:val="20"/>
              </w:rPr>
              <w:t>соглашением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(«Творческие люди») (Свердловская область)» на территории городского округа Пелым от 22.12.2020 № 739/12-202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1.1.1.10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Целевой показатель 10</w:t>
            </w:r>
          </w:p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Увеличение числа посещений муниципальных библиотек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Соглашение о взаимодействии по достижению целевых показателей муниципального компонента региональной </w:t>
            </w: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составляющей национального проекта «Культура» от 25.03.2020г. № 85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1.1.1.11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Целевой показатель 11</w:t>
            </w:r>
          </w:p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Увеличение числа посещений муниципального музея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F5739"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Соглашение о взаимодействии по достижению 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2. Реализация современных технологий социального продвижения, обеспечение условий для развития инновационной деятельности организаций культуры и искусства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1.1.2.1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музеев, имеющих веб-сайт в сети Интернет, в общем количестве муниципальных музеев 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1.1.2.2.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Распоряжение 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1.1.2.3.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3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1.1.2.4.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4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точек доступа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1.1.2.5.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5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1.1.2.6.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музейных предметов, хранящихся в государственных музеях Свердловской области, сведения о которых внесены в Государственный каталог Музейного фонда Российской Федерации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1.1.2.7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7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обращений к порталу «культура-</w:t>
            </w:r>
            <w:proofErr w:type="spellStart"/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урала.рф</w:t>
            </w:r>
            <w:proofErr w:type="spellEnd"/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Соглашение о взаимодействии по достижению целевых показателей муниципального компонента региональной составляющей </w:t>
            </w: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национального проекта «Культура» от 25.03.2020г. № 85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3. Содействие укреплению единства российской нации, гармонизации межэтнических и межконфессиональных отношений, этнокультурному развитию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1.1.3.1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в городском округе Пелым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1.1.3.2.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участников мероприятий, направленных на этнокультурное развитие народов Российской Федерации 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4. Создание условий для сохранения и развития кадрового потенциала сферы культуры и искусства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1.1.4.1.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1.1.4.2.</w:t>
            </w:r>
          </w:p>
        </w:tc>
        <w:tc>
          <w:tcPr>
            <w:tcW w:w="3402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73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специалистов городского округа Пелым, прошедших п</w:t>
            </w: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овышение квалификации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базе Цент</w:t>
            </w:r>
            <w:r w:rsidR="00B605BA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 непрерывного образования</w:t>
            </w:r>
          </w:p>
        </w:tc>
        <w:tc>
          <w:tcPr>
            <w:tcW w:w="1275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</w:tcPr>
          <w:p w:rsidR="00730D0E" w:rsidRPr="00730D0E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0E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730D0E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0E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730D0E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Соглашение о взаимодействии по достижению целевых показателей муниципального компонента </w:t>
            </w:r>
            <w:r w:rsidRPr="00730D0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региональной составляющей национального проекта «Культура» от 25.03.2020г. № 85. </w:t>
            </w:r>
            <w:r w:rsidRPr="00730D0E">
              <w:rPr>
                <w:rFonts w:ascii="Times New Roman" w:hAnsi="Times New Roman" w:cs="Times New Roman"/>
                <w:sz w:val="20"/>
                <w:szCs w:val="20"/>
              </w:rPr>
              <w:t>соглашением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(«Творческие люди») (Свердловская область)» на территории городского округа Пелым от 22.12.2020 № 739/12-202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5. Создание условия для получения  дополнительного образования и занятости детей.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1.1.5.1.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Прирост учащихся в детской школе искусств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Соглашение о взаимодействии по достижению 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1.1.5.2.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 привлекаемых к участию в конкурсных, творческих мероприятиях, от общего кол-ва детей, проживающих в городском округе Пелым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1.1.5.3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3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детских школ искусств, находящихся в удовлетворительном состоянии, в общем количестве таких организаций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6. Формирование и развитие эффективной системы поддержки творчески одаренных детей и молодежи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1.1.6.1.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творчески одаренных детей, получивших грамоты, дипломы за победу в конкурсах  или фестивалях муниципального, областного, российского и международного уровней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Подпрограмма 2 «Обеспечение реализации муниципальной программы 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культуры в городском округе Пелым до 2024 года»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   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12976" w:type="dxa"/>
            <w:gridSpan w:val="13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Задача 1.  Совершенствование организационных, экономических и правовых механизмов развития культуры в городском округе Пелым.</w:t>
            </w: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2.2.1.1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1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учреждений, которым установлены муниципальные задания, в общем количестве муниципальных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D0E" w:rsidRPr="008F5739" w:rsidTr="00AC3344">
        <w:tc>
          <w:tcPr>
            <w:tcW w:w="1014" w:type="dxa"/>
            <w:vAlign w:val="center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21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2.2.1.2</w:t>
            </w:r>
          </w:p>
        </w:tc>
        <w:tc>
          <w:tcPr>
            <w:tcW w:w="3543" w:type="dxa"/>
            <w:gridSpan w:val="2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Целевой показатель 2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134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20" w:type="dxa"/>
          </w:tcPr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19.03.2020 г. №157-ПП;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5739">
              <w:rPr>
                <w:rFonts w:ascii="Times New Roman" w:hAnsi="Times New Roman"/>
                <w:sz w:val="20"/>
                <w:szCs w:val="20"/>
                <w:lang w:eastAsia="en-US"/>
              </w:rPr>
              <w:t>ППСО от 21.10.2013 № 1268-ПП;</w:t>
            </w:r>
          </w:p>
          <w:p w:rsidR="00730D0E" w:rsidRPr="008F5739" w:rsidRDefault="00730D0E" w:rsidP="00A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30D0E" w:rsidRPr="00471DE2" w:rsidRDefault="00730D0E" w:rsidP="00E05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30D0E" w:rsidRPr="00471DE2" w:rsidSect="00730D0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4DE"/>
    <w:rsid w:val="00032891"/>
    <w:rsid w:val="00065E07"/>
    <w:rsid w:val="00095069"/>
    <w:rsid w:val="00096585"/>
    <w:rsid w:val="000971A3"/>
    <w:rsid w:val="000A1F61"/>
    <w:rsid w:val="000A2700"/>
    <w:rsid w:val="000B0C60"/>
    <w:rsid w:val="000B3237"/>
    <w:rsid w:val="000B33DE"/>
    <w:rsid w:val="000B4969"/>
    <w:rsid w:val="000C3EB0"/>
    <w:rsid w:val="000D260E"/>
    <w:rsid w:val="000E1D11"/>
    <w:rsid w:val="000E22F4"/>
    <w:rsid w:val="000E7FB3"/>
    <w:rsid w:val="00101CA2"/>
    <w:rsid w:val="00121C13"/>
    <w:rsid w:val="00122D21"/>
    <w:rsid w:val="00126B95"/>
    <w:rsid w:val="00133E49"/>
    <w:rsid w:val="001A09C8"/>
    <w:rsid w:val="001A3881"/>
    <w:rsid w:val="001A45E6"/>
    <w:rsid w:val="001B736C"/>
    <w:rsid w:val="001B7E47"/>
    <w:rsid w:val="001D1228"/>
    <w:rsid w:val="001D45E1"/>
    <w:rsid w:val="001E46D7"/>
    <w:rsid w:val="001F2ECC"/>
    <w:rsid w:val="00203B58"/>
    <w:rsid w:val="0023493E"/>
    <w:rsid w:val="002432F9"/>
    <w:rsid w:val="00251460"/>
    <w:rsid w:val="00262F8F"/>
    <w:rsid w:val="002630B0"/>
    <w:rsid w:val="00265750"/>
    <w:rsid w:val="002660FF"/>
    <w:rsid w:val="00271689"/>
    <w:rsid w:val="00272B11"/>
    <w:rsid w:val="002743FF"/>
    <w:rsid w:val="00293187"/>
    <w:rsid w:val="002A01FB"/>
    <w:rsid w:val="002A0C34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46204"/>
    <w:rsid w:val="0035088A"/>
    <w:rsid w:val="003578D5"/>
    <w:rsid w:val="00363AEC"/>
    <w:rsid w:val="00380C0B"/>
    <w:rsid w:val="003875B9"/>
    <w:rsid w:val="003930E1"/>
    <w:rsid w:val="003A0A75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37618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47ADE"/>
    <w:rsid w:val="005746FD"/>
    <w:rsid w:val="005A1392"/>
    <w:rsid w:val="005B74DE"/>
    <w:rsid w:val="005C7D52"/>
    <w:rsid w:val="005E172E"/>
    <w:rsid w:val="006051B5"/>
    <w:rsid w:val="00626F63"/>
    <w:rsid w:val="0063144C"/>
    <w:rsid w:val="00633948"/>
    <w:rsid w:val="00637ADE"/>
    <w:rsid w:val="006406FB"/>
    <w:rsid w:val="00642B22"/>
    <w:rsid w:val="00666790"/>
    <w:rsid w:val="00676D73"/>
    <w:rsid w:val="0069048F"/>
    <w:rsid w:val="006904BD"/>
    <w:rsid w:val="0069455F"/>
    <w:rsid w:val="00695BCB"/>
    <w:rsid w:val="00695F53"/>
    <w:rsid w:val="006A3160"/>
    <w:rsid w:val="006B0978"/>
    <w:rsid w:val="006B5BE6"/>
    <w:rsid w:val="006C5887"/>
    <w:rsid w:val="006C5EAB"/>
    <w:rsid w:val="006D6A35"/>
    <w:rsid w:val="006E4227"/>
    <w:rsid w:val="006F2927"/>
    <w:rsid w:val="006F72AD"/>
    <w:rsid w:val="00711B81"/>
    <w:rsid w:val="00717345"/>
    <w:rsid w:val="00720ED3"/>
    <w:rsid w:val="00730D0E"/>
    <w:rsid w:val="00737F6D"/>
    <w:rsid w:val="00753B86"/>
    <w:rsid w:val="00757002"/>
    <w:rsid w:val="0079221E"/>
    <w:rsid w:val="00792DC5"/>
    <w:rsid w:val="007A4B6B"/>
    <w:rsid w:val="007A5102"/>
    <w:rsid w:val="007C10BD"/>
    <w:rsid w:val="007D4424"/>
    <w:rsid w:val="007D5C6F"/>
    <w:rsid w:val="00821FAB"/>
    <w:rsid w:val="00827CCC"/>
    <w:rsid w:val="00831ACE"/>
    <w:rsid w:val="00835E22"/>
    <w:rsid w:val="008472C3"/>
    <w:rsid w:val="008530E0"/>
    <w:rsid w:val="008566F9"/>
    <w:rsid w:val="008575CA"/>
    <w:rsid w:val="00860A04"/>
    <w:rsid w:val="00864EFC"/>
    <w:rsid w:val="00880684"/>
    <w:rsid w:val="00886493"/>
    <w:rsid w:val="008974B7"/>
    <w:rsid w:val="008A274B"/>
    <w:rsid w:val="008A6060"/>
    <w:rsid w:val="008D2160"/>
    <w:rsid w:val="008E78C3"/>
    <w:rsid w:val="008F0528"/>
    <w:rsid w:val="009361C1"/>
    <w:rsid w:val="00951C01"/>
    <w:rsid w:val="009642AE"/>
    <w:rsid w:val="00967E86"/>
    <w:rsid w:val="00974155"/>
    <w:rsid w:val="00974980"/>
    <w:rsid w:val="00996C89"/>
    <w:rsid w:val="009A265D"/>
    <w:rsid w:val="009A48AA"/>
    <w:rsid w:val="009A5CE2"/>
    <w:rsid w:val="009B6263"/>
    <w:rsid w:val="009C3C64"/>
    <w:rsid w:val="009D16C4"/>
    <w:rsid w:val="009D40B2"/>
    <w:rsid w:val="009F03D4"/>
    <w:rsid w:val="00A02121"/>
    <w:rsid w:val="00A0517D"/>
    <w:rsid w:val="00A15A2B"/>
    <w:rsid w:val="00A3321C"/>
    <w:rsid w:val="00A44B8C"/>
    <w:rsid w:val="00A47E98"/>
    <w:rsid w:val="00A50F4A"/>
    <w:rsid w:val="00A51C62"/>
    <w:rsid w:val="00A56BD0"/>
    <w:rsid w:val="00A60F03"/>
    <w:rsid w:val="00A6244B"/>
    <w:rsid w:val="00A677D1"/>
    <w:rsid w:val="00AB2133"/>
    <w:rsid w:val="00AB4D07"/>
    <w:rsid w:val="00AB5960"/>
    <w:rsid w:val="00AC32E0"/>
    <w:rsid w:val="00AC3344"/>
    <w:rsid w:val="00AC7417"/>
    <w:rsid w:val="00AD1EEC"/>
    <w:rsid w:val="00AD583A"/>
    <w:rsid w:val="00AE6400"/>
    <w:rsid w:val="00B12BE4"/>
    <w:rsid w:val="00B156E3"/>
    <w:rsid w:val="00B20ED2"/>
    <w:rsid w:val="00B241F1"/>
    <w:rsid w:val="00B25597"/>
    <w:rsid w:val="00B26F01"/>
    <w:rsid w:val="00B33FA0"/>
    <w:rsid w:val="00B34D5D"/>
    <w:rsid w:val="00B515A3"/>
    <w:rsid w:val="00B56CB7"/>
    <w:rsid w:val="00B605BA"/>
    <w:rsid w:val="00B80A96"/>
    <w:rsid w:val="00B909BB"/>
    <w:rsid w:val="00B97B26"/>
    <w:rsid w:val="00BA4A68"/>
    <w:rsid w:val="00BA65F8"/>
    <w:rsid w:val="00BB5215"/>
    <w:rsid w:val="00BC4B5B"/>
    <w:rsid w:val="00BD4AAC"/>
    <w:rsid w:val="00BE2946"/>
    <w:rsid w:val="00BF3C5C"/>
    <w:rsid w:val="00BF73E9"/>
    <w:rsid w:val="00C01B76"/>
    <w:rsid w:val="00C01CA2"/>
    <w:rsid w:val="00C115B0"/>
    <w:rsid w:val="00C11609"/>
    <w:rsid w:val="00C324ED"/>
    <w:rsid w:val="00C3479E"/>
    <w:rsid w:val="00C56366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0948"/>
    <w:rsid w:val="00CD281D"/>
    <w:rsid w:val="00CD63C3"/>
    <w:rsid w:val="00D022BF"/>
    <w:rsid w:val="00D02B06"/>
    <w:rsid w:val="00D02E69"/>
    <w:rsid w:val="00D04061"/>
    <w:rsid w:val="00D23F48"/>
    <w:rsid w:val="00D25DB2"/>
    <w:rsid w:val="00D27797"/>
    <w:rsid w:val="00D31E72"/>
    <w:rsid w:val="00D37F29"/>
    <w:rsid w:val="00D4496C"/>
    <w:rsid w:val="00D469A0"/>
    <w:rsid w:val="00D53842"/>
    <w:rsid w:val="00D60D9E"/>
    <w:rsid w:val="00D66648"/>
    <w:rsid w:val="00D6750F"/>
    <w:rsid w:val="00D810CC"/>
    <w:rsid w:val="00D8652E"/>
    <w:rsid w:val="00D90919"/>
    <w:rsid w:val="00DC658B"/>
    <w:rsid w:val="00DE10D1"/>
    <w:rsid w:val="00DE3B02"/>
    <w:rsid w:val="00DF5CA9"/>
    <w:rsid w:val="00E056AE"/>
    <w:rsid w:val="00E076E3"/>
    <w:rsid w:val="00E14AD0"/>
    <w:rsid w:val="00E16E13"/>
    <w:rsid w:val="00E34A76"/>
    <w:rsid w:val="00E36E2E"/>
    <w:rsid w:val="00E53609"/>
    <w:rsid w:val="00E63309"/>
    <w:rsid w:val="00E73CBF"/>
    <w:rsid w:val="00E81814"/>
    <w:rsid w:val="00E84BB1"/>
    <w:rsid w:val="00E87DC2"/>
    <w:rsid w:val="00E95FD0"/>
    <w:rsid w:val="00EB4792"/>
    <w:rsid w:val="00EB61A7"/>
    <w:rsid w:val="00EB786C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6066E"/>
    <w:rsid w:val="00F67F6C"/>
    <w:rsid w:val="00F73BB1"/>
    <w:rsid w:val="00F757AE"/>
    <w:rsid w:val="00F923D3"/>
    <w:rsid w:val="00F92A49"/>
    <w:rsid w:val="00F934AB"/>
    <w:rsid w:val="00FA057C"/>
    <w:rsid w:val="00FB73F0"/>
    <w:rsid w:val="00FC320D"/>
    <w:rsid w:val="00FD7A38"/>
    <w:rsid w:val="00FE239E"/>
    <w:rsid w:val="00FE3697"/>
    <w:rsid w:val="00FF02A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452C"/>
  <w15:docId w15:val="{B99922FB-CDF5-4B48-A02B-385AAC9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4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BB1"/>
  </w:style>
  <w:style w:type="paragraph" w:styleId="ae">
    <w:name w:val="Balloon Text"/>
    <w:basedOn w:val="a"/>
    <w:link w:val="af"/>
    <w:uiPriority w:val="99"/>
    <w:semiHidden/>
    <w:unhideWhenUsed/>
    <w:rsid w:val="007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84CE-5FF9-4CD9-AA6B-90E4664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Екатерина_П</cp:lastModifiedBy>
  <cp:revision>47</cp:revision>
  <cp:lastPrinted>2021-01-27T03:13:00Z</cp:lastPrinted>
  <dcterms:created xsi:type="dcterms:W3CDTF">2020-02-03T02:16:00Z</dcterms:created>
  <dcterms:modified xsi:type="dcterms:W3CDTF">2021-02-01T04:36:00Z</dcterms:modified>
</cp:coreProperties>
</file>