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00" w:rsidRPr="002F5B6F" w:rsidRDefault="00124F00" w:rsidP="00124F00">
      <w:pPr>
        <w:pStyle w:val="ConsPlusNormal"/>
        <w:ind w:left="-426"/>
        <w:outlineLvl w:val="0"/>
        <w:rPr>
          <w:rFonts w:ascii="Times New Roman" w:hAnsi="Times New Roman" w:cs="Times New Roman"/>
          <w:sz w:val="28"/>
          <w:szCs w:val="28"/>
        </w:rPr>
      </w:pPr>
      <w:r>
        <w:rPr>
          <w:rFonts w:ascii="Times New Roman" w:hAnsi="Times New Roman" w:cs="Times New Roman"/>
          <w:noProof/>
          <w:sz w:val="28"/>
          <w:szCs w:val="28"/>
        </w:rPr>
        <w:pict>
          <v:rect id="_x0000_s1166" style="position:absolute;left:0;text-align:left;margin-left:418.95pt;margin-top:-14.7pt;width:1in;height:20.9pt;z-index:251658240" strokecolor="white">
            <v:textbox>
              <w:txbxContent>
                <w:p w:rsidR="00124F00" w:rsidRPr="004156A3" w:rsidRDefault="00124F00" w:rsidP="00124F00"/>
              </w:txbxContent>
            </v:textbox>
          </v:rect>
        </w:pict>
      </w:r>
    </w:p>
    <w:p w:rsidR="00124F00" w:rsidRPr="00767181" w:rsidRDefault="00124F00" w:rsidP="00124F00">
      <w:pPr>
        <w:pStyle w:val="ConsPlusTitle"/>
        <w:jc w:val="center"/>
        <w:outlineLvl w:val="0"/>
        <w:rPr>
          <w:rFonts w:ascii="Times New Roman" w:hAnsi="Times New Roman" w:cs="Times New Roman"/>
          <w:sz w:val="28"/>
          <w:szCs w:val="28"/>
        </w:rPr>
      </w:pPr>
    </w:p>
    <w:p w:rsidR="00124F00" w:rsidRPr="00767181" w:rsidRDefault="00CC7BFE" w:rsidP="00124F00">
      <w:pPr>
        <w:pStyle w:val="ConsPlusNonformat"/>
        <w:widowControl/>
        <w:jc w:val="right"/>
        <w:rPr>
          <w:rFonts w:ascii="Times New Roman" w:hAnsi="Times New Roman" w:cs="Times New Roman"/>
          <w:b/>
          <w:sz w:val="28"/>
          <w:szCs w:val="28"/>
        </w:rPr>
      </w:pPr>
      <w:r>
        <w:rPr>
          <w:noProof/>
          <w:sz w:val="28"/>
          <w:szCs w:val="28"/>
        </w:rPr>
        <w:drawing>
          <wp:anchor distT="0" distB="0" distL="114300" distR="114300" simplePos="0" relativeHeight="251657216" behindDoc="0" locked="0" layoutInCell="1" allowOverlap="1">
            <wp:simplePos x="0" y="0"/>
            <wp:positionH relativeFrom="column">
              <wp:posOffset>2733040</wp:posOffset>
            </wp:positionH>
            <wp:positionV relativeFrom="paragraph">
              <wp:posOffset>-244475</wp:posOffset>
            </wp:positionV>
            <wp:extent cx="685800" cy="914400"/>
            <wp:effectExtent l="19050" t="0" r="0" b="0"/>
            <wp:wrapSquare wrapText="bothSides"/>
            <wp:docPr id="141"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00124F00" w:rsidRPr="00767181">
        <w:rPr>
          <w:rFonts w:ascii="Times New Roman" w:hAnsi="Times New Roman" w:cs="Times New Roman"/>
          <w:b/>
          <w:sz w:val="28"/>
          <w:szCs w:val="28"/>
        </w:rPr>
        <w:t xml:space="preserve">                                   </w:t>
      </w:r>
    </w:p>
    <w:p w:rsidR="00124F00" w:rsidRPr="00767181" w:rsidRDefault="00124F00" w:rsidP="00124F00">
      <w:pPr>
        <w:pStyle w:val="ConsPlusNonformat"/>
        <w:widowControl/>
        <w:jc w:val="right"/>
        <w:rPr>
          <w:rFonts w:ascii="Times New Roman" w:hAnsi="Times New Roman" w:cs="Times New Roman"/>
          <w:b/>
          <w:sz w:val="28"/>
          <w:szCs w:val="28"/>
        </w:rPr>
      </w:pPr>
    </w:p>
    <w:p w:rsidR="00124F00" w:rsidRPr="00767181" w:rsidRDefault="00124F00" w:rsidP="00124F00">
      <w:pPr>
        <w:pStyle w:val="ConsPlusNonformat"/>
        <w:widowControl/>
        <w:rPr>
          <w:rFonts w:ascii="Times New Roman" w:hAnsi="Times New Roman" w:cs="Times New Roman"/>
          <w:b/>
          <w:sz w:val="28"/>
          <w:szCs w:val="28"/>
        </w:rPr>
      </w:pPr>
    </w:p>
    <w:p w:rsidR="00124F00" w:rsidRPr="006F4D66" w:rsidRDefault="00124F00" w:rsidP="00124F00">
      <w:pPr>
        <w:pStyle w:val="ConsPlusNonformat"/>
        <w:widowControl/>
        <w:jc w:val="center"/>
        <w:rPr>
          <w:rFonts w:ascii="Times New Roman" w:hAnsi="Times New Roman" w:cs="Times New Roman"/>
          <w:b/>
          <w:sz w:val="28"/>
          <w:szCs w:val="28"/>
        </w:rPr>
      </w:pPr>
    </w:p>
    <w:p w:rsidR="00124F00" w:rsidRPr="006F4D66" w:rsidRDefault="00124F00" w:rsidP="00124F00">
      <w:pPr>
        <w:pStyle w:val="ConsPlusNonformat"/>
        <w:widowControl/>
        <w:jc w:val="center"/>
        <w:rPr>
          <w:rFonts w:ascii="Times New Roman" w:hAnsi="Times New Roman" w:cs="Times New Roman"/>
          <w:b/>
          <w:sz w:val="28"/>
          <w:szCs w:val="28"/>
        </w:rPr>
      </w:pPr>
      <w:r w:rsidRPr="006F4D66">
        <w:rPr>
          <w:rFonts w:ascii="Times New Roman" w:hAnsi="Times New Roman" w:cs="Times New Roman"/>
          <w:b/>
          <w:sz w:val="28"/>
          <w:szCs w:val="28"/>
        </w:rPr>
        <w:t>ПОСТАНОВЛЕНИЕ</w:t>
      </w:r>
    </w:p>
    <w:p w:rsidR="00124F00" w:rsidRPr="006F4D66" w:rsidRDefault="00124F00" w:rsidP="00124F00">
      <w:pPr>
        <w:pStyle w:val="ConsPlusNonformat"/>
        <w:widowControl/>
        <w:jc w:val="center"/>
        <w:rPr>
          <w:rFonts w:ascii="Times New Roman" w:hAnsi="Times New Roman" w:cs="Times New Roman"/>
          <w:b/>
          <w:sz w:val="28"/>
          <w:szCs w:val="28"/>
        </w:rPr>
      </w:pPr>
      <w:r w:rsidRPr="006F4D66">
        <w:rPr>
          <w:rFonts w:ascii="Times New Roman" w:hAnsi="Times New Roman" w:cs="Times New Roman"/>
          <w:b/>
          <w:sz w:val="28"/>
          <w:szCs w:val="28"/>
        </w:rPr>
        <w:t>АДМИНИСТРАЦИИ ГОРОДСКОГО ОКРУГА ПЕЛЫМ</w:t>
      </w:r>
    </w:p>
    <w:tbl>
      <w:tblPr>
        <w:tblW w:w="9795" w:type="dxa"/>
        <w:tblInd w:w="108" w:type="dxa"/>
        <w:tblBorders>
          <w:top w:val="thinThickSmallGap" w:sz="24" w:space="0" w:color="auto"/>
        </w:tblBorders>
        <w:tblLayout w:type="fixed"/>
        <w:tblLook w:val="0000"/>
      </w:tblPr>
      <w:tblGrid>
        <w:gridCol w:w="9795"/>
      </w:tblGrid>
      <w:tr w:rsidR="00124F00" w:rsidRPr="006F4D66" w:rsidTr="00586B6E">
        <w:trPr>
          <w:trHeight w:val="70"/>
        </w:trPr>
        <w:tc>
          <w:tcPr>
            <w:tcW w:w="9795" w:type="dxa"/>
            <w:tcBorders>
              <w:top w:val="thinThickSmallGap" w:sz="24" w:space="0" w:color="auto"/>
              <w:left w:val="nil"/>
              <w:bottom w:val="nil"/>
              <w:right w:val="nil"/>
            </w:tcBorders>
          </w:tcPr>
          <w:p w:rsidR="00124F00" w:rsidRPr="006F4D66" w:rsidRDefault="00124F00" w:rsidP="00586B6E">
            <w:pPr>
              <w:ind w:right="331"/>
              <w:rPr>
                <w:sz w:val="2"/>
                <w:szCs w:val="2"/>
              </w:rPr>
            </w:pPr>
          </w:p>
        </w:tc>
      </w:tr>
    </w:tbl>
    <w:p w:rsidR="00124F00" w:rsidRDefault="00124F00" w:rsidP="00124F00">
      <w:pPr>
        <w:rPr>
          <w:sz w:val="28"/>
          <w:szCs w:val="28"/>
          <w:u w:val="single"/>
        </w:rPr>
      </w:pPr>
      <w:r w:rsidRPr="006F4D66">
        <w:rPr>
          <w:sz w:val="28"/>
          <w:szCs w:val="28"/>
        </w:rPr>
        <w:t xml:space="preserve">от </w:t>
      </w:r>
      <w:r w:rsidR="009E5ADB" w:rsidRPr="008E60D1">
        <w:rPr>
          <w:sz w:val="28"/>
          <w:szCs w:val="28"/>
          <w:u w:val="single"/>
        </w:rPr>
        <w:t>0</w:t>
      </w:r>
      <w:r w:rsidR="00962062">
        <w:rPr>
          <w:sz w:val="28"/>
          <w:szCs w:val="28"/>
          <w:u w:val="single"/>
        </w:rPr>
        <w:t>5</w:t>
      </w:r>
      <w:r w:rsidR="009E5ADB">
        <w:rPr>
          <w:sz w:val="28"/>
          <w:szCs w:val="28"/>
          <w:u w:val="single"/>
        </w:rPr>
        <w:t>.08.2020</w:t>
      </w:r>
      <w:r w:rsidR="009E5ADB">
        <w:rPr>
          <w:sz w:val="28"/>
          <w:szCs w:val="28"/>
        </w:rPr>
        <w:t xml:space="preserve"> </w:t>
      </w:r>
      <w:r w:rsidRPr="006F4D66">
        <w:rPr>
          <w:sz w:val="28"/>
          <w:szCs w:val="28"/>
        </w:rPr>
        <w:t xml:space="preserve">№ </w:t>
      </w:r>
      <w:r w:rsidR="009E5ADB" w:rsidRPr="008E60D1">
        <w:rPr>
          <w:sz w:val="28"/>
          <w:szCs w:val="28"/>
          <w:u w:val="single"/>
        </w:rPr>
        <w:t>21</w:t>
      </w:r>
      <w:r w:rsidR="00962062">
        <w:rPr>
          <w:sz w:val="28"/>
          <w:szCs w:val="28"/>
          <w:u w:val="single"/>
        </w:rPr>
        <w:t>4</w:t>
      </w:r>
    </w:p>
    <w:p w:rsidR="009E5ADB" w:rsidRPr="009E5ADB" w:rsidRDefault="009E5ADB" w:rsidP="00124F00">
      <w:pPr>
        <w:rPr>
          <w:sz w:val="16"/>
          <w:szCs w:val="16"/>
        </w:rPr>
      </w:pPr>
    </w:p>
    <w:p w:rsidR="00124F00" w:rsidRDefault="00124F00" w:rsidP="00124F00">
      <w:pPr>
        <w:pStyle w:val="ConsPlusTitle"/>
        <w:rPr>
          <w:rFonts w:ascii="Times New Roman" w:hAnsi="Times New Roman" w:cs="Times New Roman"/>
          <w:b w:val="0"/>
          <w:sz w:val="28"/>
          <w:szCs w:val="28"/>
        </w:rPr>
      </w:pPr>
      <w:r w:rsidRPr="006F4D66">
        <w:rPr>
          <w:rFonts w:ascii="Times New Roman" w:hAnsi="Times New Roman"/>
          <w:b w:val="0"/>
          <w:sz w:val="28"/>
          <w:szCs w:val="28"/>
        </w:rPr>
        <w:t>п. Пелым</w:t>
      </w:r>
      <w:r w:rsidRPr="006F4D66">
        <w:rPr>
          <w:rFonts w:ascii="Times New Roman" w:hAnsi="Times New Roman" w:cs="Times New Roman"/>
          <w:b w:val="0"/>
          <w:sz w:val="28"/>
          <w:szCs w:val="28"/>
        </w:rPr>
        <w:t xml:space="preserve"> </w:t>
      </w:r>
    </w:p>
    <w:p w:rsidR="007324F4" w:rsidRPr="009E5ADB" w:rsidRDefault="007324F4" w:rsidP="00F23BC6">
      <w:pPr>
        <w:jc w:val="center"/>
        <w:rPr>
          <w:sz w:val="28"/>
          <w:szCs w:val="28"/>
        </w:rPr>
      </w:pPr>
    </w:p>
    <w:p w:rsidR="000C10EB" w:rsidRDefault="00317A80" w:rsidP="00F23BC6">
      <w:pPr>
        <w:jc w:val="center"/>
        <w:rPr>
          <w:b/>
          <w:sz w:val="28"/>
          <w:szCs w:val="28"/>
        </w:rPr>
      </w:pPr>
      <w:r w:rsidRPr="00317A80">
        <w:rPr>
          <w:b/>
          <w:sz w:val="28"/>
          <w:szCs w:val="28"/>
        </w:rPr>
        <w:t xml:space="preserve">Об утверждении условий размещения нестационарных торговых объектов на территории </w:t>
      </w:r>
      <w:r w:rsidR="00124F00">
        <w:rPr>
          <w:b/>
          <w:sz w:val="28"/>
          <w:szCs w:val="28"/>
        </w:rPr>
        <w:t>городского округа Пелым</w:t>
      </w:r>
    </w:p>
    <w:p w:rsidR="007A69E1" w:rsidRPr="009E5ADB" w:rsidRDefault="007A69E1" w:rsidP="00316CB7">
      <w:pPr>
        <w:rPr>
          <w:sz w:val="28"/>
          <w:szCs w:val="28"/>
        </w:rPr>
      </w:pPr>
    </w:p>
    <w:p w:rsidR="00317A80" w:rsidRPr="00317A80" w:rsidRDefault="00317A80" w:rsidP="009E5ADB">
      <w:pPr>
        <w:ind w:firstLine="709"/>
        <w:jc w:val="both"/>
        <w:rPr>
          <w:sz w:val="28"/>
          <w:szCs w:val="28"/>
        </w:rPr>
      </w:pPr>
      <w:r w:rsidRPr="00317A80">
        <w:rPr>
          <w:sz w:val="28"/>
          <w:szCs w:val="28"/>
        </w:rPr>
        <w:t>В соответствии со статьей 10 Федерального закона от 28</w:t>
      </w:r>
      <w:r w:rsidR="00124F00">
        <w:rPr>
          <w:sz w:val="28"/>
          <w:szCs w:val="28"/>
        </w:rPr>
        <w:t xml:space="preserve"> декабря </w:t>
      </w:r>
      <w:r w:rsidRPr="00317A80">
        <w:rPr>
          <w:sz w:val="28"/>
          <w:szCs w:val="28"/>
        </w:rPr>
        <w:t>2009</w:t>
      </w:r>
      <w:r w:rsidR="00124F00">
        <w:rPr>
          <w:sz w:val="28"/>
          <w:szCs w:val="28"/>
        </w:rPr>
        <w:t xml:space="preserve"> года </w:t>
      </w:r>
      <w:r w:rsidRPr="00317A80">
        <w:rPr>
          <w:sz w:val="28"/>
          <w:szCs w:val="28"/>
        </w:rPr>
        <w:t xml:space="preserve">№ 381-ФЗ «Об основах государственного регулирования торговой деятельности в Российской Федерации», </w:t>
      </w:r>
      <w:r w:rsidR="00124F00">
        <w:rPr>
          <w:sz w:val="28"/>
          <w:szCs w:val="28"/>
        </w:rPr>
        <w:t xml:space="preserve">руководствуясь </w:t>
      </w:r>
      <w:r w:rsidRPr="00317A80">
        <w:rPr>
          <w:sz w:val="28"/>
          <w:szCs w:val="28"/>
        </w:rPr>
        <w:t>статьями 39.33, 39.36 Земельного кодекса Российской Федерации, пунктом 15 части 1 статьи 16 Федерального закона от 06</w:t>
      </w:r>
      <w:r w:rsidR="00124F00">
        <w:rPr>
          <w:sz w:val="28"/>
          <w:szCs w:val="28"/>
        </w:rPr>
        <w:t xml:space="preserve"> октября </w:t>
      </w:r>
      <w:r w:rsidRPr="00317A80">
        <w:rPr>
          <w:sz w:val="28"/>
          <w:szCs w:val="28"/>
        </w:rPr>
        <w:t>2003</w:t>
      </w:r>
      <w:r w:rsidR="00124F00">
        <w:rPr>
          <w:sz w:val="28"/>
          <w:szCs w:val="28"/>
        </w:rPr>
        <w:t xml:space="preserve"> года</w:t>
      </w:r>
      <w:r>
        <w:rPr>
          <w:sz w:val="28"/>
          <w:szCs w:val="28"/>
        </w:rPr>
        <w:t xml:space="preserve"> </w:t>
      </w:r>
      <w:r w:rsidRPr="00317A80">
        <w:rPr>
          <w:sz w:val="28"/>
          <w:szCs w:val="28"/>
        </w:rPr>
        <w:t>№ 131-ФЗ «Об общих принципах организации местного самоуправления в Российской Федерации», подпунктом 5 пункта 3 статьи 3 Закон</w:t>
      </w:r>
      <w:r w:rsidR="00035E5C">
        <w:rPr>
          <w:sz w:val="28"/>
          <w:szCs w:val="28"/>
        </w:rPr>
        <w:t xml:space="preserve">а Свердловской области от 21 марта </w:t>
      </w:r>
      <w:r w:rsidRPr="00317A80">
        <w:rPr>
          <w:sz w:val="28"/>
          <w:szCs w:val="28"/>
        </w:rPr>
        <w:t xml:space="preserve">2012 </w:t>
      </w:r>
      <w:r w:rsidR="00035E5C">
        <w:rPr>
          <w:sz w:val="28"/>
          <w:szCs w:val="28"/>
        </w:rPr>
        <w:t xml:space="preserve">года </w:t>
      </w:r>
      <w:r w:rsidRPr="00317A80">
        <w:rPr>
          <w:sz w:val="28"/>
          <w:szCs w:val="28"/>
        </w:rPr>
        <w:t>№ 24-ОЗ «О торговой деятельности на тер</w:t>
      </w:r>
      <w:r w:rsidR="00035E5C">
        <w:rPr>
          <w:sz w:val="28"/>
          <w:szCs w:val="28"/>
        </w:rPr>
        <w:t>ритории Свердловской области», п</w:t>
      </w:r>
      <w:r w:rsidRPr="00317A80">
        <w:rPr>
          <w:sz w:val="28"/>
          <w:szCs w:val="28"/>
        </w:rPr>
        <w:t xml:space="preserve">остановлением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 </w:t>
      </w:r>
      <w:r w:rsidR="00124F00">
        <w:rPr>
          <w:sz w:val="28"/>
          <w:szCs w:val="28"/>
        </w:rPr>
        <w:t>администрация городского округа Пелым</w:t>
      </w:r>
    </w:p>
    <w:p w:rsidR="00317A80" w:rsidRPr="00317A80" w:rsidRDefault="00317A80" w:rsidP="009E5ADB">
      <w:pPr>
        <w:jc w:val="both"/>
        <w:rPr>
          <w:b/>
          <w:sz w:val="28"/>
          <w:szCs w:val="28"/>
        </w:rPr>
      </w:pPr>
      <w:r w:rsidRPr="00317A80">
        <w:rPr>
          <w:b/>
          <w:sz w:val="28"/>
          <w:szCs w:val="28"/>
        </w:rPr>
        <w:t>ПОСТАНОВЛЯ</w:t>
      </w:r>
      <w:r w:rsidR="00124F00">
        <w:rPr>
          <w:b/>
          <w:sz w:val="28"/>
          <w:szCs w:val="28"/>
        </w:rPr>
        <w:t>ЕТ</w:t>
      </w:r>
      <w:r w:rsidRPr="00317A80">
        <w:rPr>
          <w:b/>
          <w:sz w:val="28"/>
          <w:szCs w:val="28"/>
        </w:rPr>
        <w:t>:</w:t>
      </w:r>
    </w:p>
    <w:p w:rsidR="00317A80" w:rsidRPr="00317A80" w:rsidRDefault="00317A80" w:rsidP="009E5ADB">
      <w:pPr>
        <w:ind w:firstLine="709"/>
        <w:jc w:val="both"/>
        <w:rPr>
          <w:sz w:val="28"/>
          <w:szCs w:val="28"/>
        </w:rPr>
      </w:pPr>
      <w:r w:rsidRPr="00317A80">
        <w:rPr>
          <w:sz w:val="28"/>
          <w:szCs w:val="28"/>
        </w:rPr>
        <w:t>1. Утвердить:</w:t>
      </w:r>
    </w:p>
    <w:p w:rsidR="00317A80" w:rsidRPr="00317A80" w:rsidRDefault="00317A80" w:rsidP="009E5ADB">
      <w:pPr>
        <w:ind w:firstLine="709"/>
        <w:jc w:val="both"/>
        <w:rPr>
          <w:sz w:val="28"/>
          <w:szCs w:val="28"/>
        </w:rPr>
      </w:pPr>
      <w:r w:rsidRPr="00317A80">
        <w:rPr>
          <w:sz w:val="28"/>
          <w:szCs w:val="28"/>
        </w:rPr>
        <w:t>1) Условия размещения нестационарных т</w:t>
      </w:r>
      <w:r w:rsidR="00035E5C">
        <w:rPr>
          <w:sz w:val="28"/>
          <w:szCs w:val="28"/>
        </w:rPr>
        <w:t xml:space="preserve">орговых объектов на территории </w:t>
      </w:r>
      <w:r w:rsidRPr="00317A80">
        <w:rPr>
          <w:sz w:val="28"/>
          <w:szCs w:val="28"/>
        </w:rPr>
        <w:t>городского округа</w:t>
      </w:r>
      <w:r w:rsidR="00581BE5">
        <w:rPr>
          <w:sz w:val="28"/>
          <w:szCs w:val="28"/>
        </w:rPr>
        <w:t xml:space="preserve"> Пелым</w:t>
      </w:r>
      <w:r w:rsidRPr="00317A80">
        <w:rPr>
          <w:sz w:val="28"/>
          <w:szCs w:val="28"/>
        </w:rPr>
        <w:t xml:space="preserve"> (Приложение №</w:t>
      </w:r>
      <w:r w:rsidR="00035E5C">
        <w:rPr>
          <w:sz w:val="28"/>
          <w:szCs w:val="28"/>
        </w:rPr>
        <w:t xml:space="preserve"> </w:t>
      </w:r>
      <w:r w:rsidRPr="00317A80">
        <w:rPr>
          <w:sz w:val="28"/>
          <w:szCs w:val="28"/>
        </w:rPr>
        <w:t>1);</w:t>
      </w:r>
    </w:p>
    <w:p w:rsidR="00317A80" w:rsidRPr="00317A80" w:rsidRDefault="00317A80" w:rsidP="009E5ADB">
      <w:pPr>
        <w:ind w:firstLine="709"/>
        <w:jc w:val="both"/>
        <w:rPr>
          <w:sz w:val="28"/>
          <w:szCs w:val="28"/>
        </w:rPr>
      </w:pPr>
      <w:r w:rsidRPr="00317A80">
        <w:rPr>
          <w:sz w:val="28"/>
          <w:szCs w:val="28"/>
        </w:rPr>
        <w:t>2) Порядок проведения аукционов на право заключения договоров на размещение нестационарного торгового объекта на территории городского округа</w:t>
      </w:r>
      <w:r w:rsidR="00581BE5">
        <w:rPr>
          <w:sz w:val="28"/>
          <w:szCs w:val="28"/>
        </w:rPr>
        <w:t xml:space="preserve"> Пелым</w:t>
      </w:r>
      <w:r w:rsidR="00035E5C">
        <w:rPr>
          <w:sz w:val="28"/>
          <w:szCs w:val="28"/>
        </w:rPr>
        <w:t xml:space="preserve"> (Приложение № 2).</w:t>
      </w:r>
    </w:p>
    <w:p w:rsidR="00124F00" w:rsidRPr="00124F00" w:rsidRDefault="00124F00" w:rsidP="009E5ADB">
      <w:pPr>
        <w:autoSpaceDE w:val="0"/>
        <w:autoSpaceDN w:val="0"/>
        <w:adjustRightInd w:val="0"/>
        <w:ind w:firstLine="709"/>
        <w:jc w:val="both"/>
        <w:rPr>
          <w:sz w:val="28"/>
          <w:szCs w:val="28"/>
        </w:rPr>
      </w:pPr>
      <w:r w:rsidRPr="00124F00">
        <w:rPr>
          <w:sz w:val="28"/>
          <w:szCs w:val="28"/>
        </w:rPr>
        <w:t>2.</w:t>
      </w:r>
      <w:r w:rsidR="00035E5C">
        <w:rPr>
          <w:sz w:val="28"/>
          <w:szCs w:val="28"/>
        </w:rPr>
        <w:t xml:space="preserve"> </w:t>
      </w:r>
      <w:r w:rsidRPr="00124F00">
        <w:rPr>
          <w:sz w:val="28"/>
          <w:szCs w:val="28"/>
        </w:rPr>
        <w:t>Опубликовать настоящее постановление в ин</w:t>
      </w:r>
      <w:r w:rsidR="00035E5C">
        <w:rPr>
          <w:sz w:val="28"/>
          <w:szCs w:val="28"/>
        </w:rPr>
        <w:t>формационной газете «Пелымский в</w:t>
      </w:r>
      <w:r w:rsidRPr="00124F00">
        <w:rPr>
          <w:sz w:val="28"/>
          <w:szCs w:val="28"/>
        </w:rPr>
        <w:t>естник» и разместить на официальном сайте городского округа Пелым в информационно-телекоммуникационной сети «Интернет».</w:t>
      </w:r>
    </w:p>
    <w:p w:rsidR="00124F00" w:rsidRPr="00124F00" w:rsidRDefault="00124F00" w:rsidP="009E5ADB">
      <w:pPr>
        <w:autoSpaceDE w:val="0"/>
        <w:autoSpaceDN w:val="0"/>
        <w:adjustRightInd w:val="0"/>
        <w:ind w:firstLine="709"/>
        <w:jc w:val="both"/>
        <w:rPr>
          <w:sz w:val="28"/>
          <w:szCs w:val="28"/>
        </w:rPr>
      </w:pPr>
      <w:r w:rsidRPr="00124F00">
        <w:rPr>
          <w:sz w:val="28"/>
          <w:szCs w:val="28"/>
        </w:rPr>
        <w:t>3.</w:t>
      </w:r>
      <w:r w:rsidR="00035E5C">
        <w:rPr>
          <w:sz w:val="28"/>
          <w:szCs w:val="28"/>
        </w:rPr>
        <w:t xml:space="preserve"> </w:t>
      </w:r>
      <w:r w:rsidRPr="00124F00">
        <w:rPr>
          <w:sz w:val="28"/>
          <w:szCs w:val="28"/>
        </w:rPr>
        <w:t xml:space="preserve">Контроль за исполнением настоящего постановления возложить на заместителя главы администрации городского округа Пелым </w:t>
      </w:r>
      <w:r w:rsidR="00581BE5">
        <w:rPr>
          <w:sz w:val="28"/>
          <w:szCs w:val="28"/>
        </w:rPr>
        <w:t>Т.Н.</w:t>
      </w:r>
      <w:r w:rsidR="00035E5C">
        <w:rPr>
          <w:sz w:val="28"/>
          <w:szCs w:val="28"/>
        </w:rPr>
        <w:t xml:space="preserve"> </w:t>
      </w:r>
      <w:r w:rsidR="00581BE5">
        <w:rPr>
          <w:sz w:val="28"/>
          <w:szCs w:val="28"/>
        </w:rPr>
        <w:t>Баландину</w:t>
      </w:r>
      <w:r w:rsidRPr="00124F00">
        <w:rPr>
          <w:sz w:val="28"/>
          <w:szCs w:val="28"/>
        </w:rPr>
        <w:t>.</w:t>
      </w:r>
    </w:p>
    <w:p w:rsidR="00EF7A99" w:rsidRDefault="00EF7A99" w:rsidP="00E85C86">
      <w:pPr>
        <w:ind w:firstLine="709"/>
        <w:jc w:val="both"/>
        <w:rPr>
          <w:sz w:val="28"/>
          <w:szCs w:val="28"/>
        </w:rPr>
      </w:pPr>
    </w:p>
    <w:p w:rsidR="00316CB7" w:rsidRDefault="00316CB7" w:rsidP="00E85C86">
      <w:pPr>
        <w:ind w:firstLine="709"/>
        <w:jc w:val="both"/>
        <w:rPr>
          <w:sz w:val="28"/>
          <w:szCs w:val="28"/>
        </w:rPr>
      </w:pPr>
    </w:p>
    <w:p w:rsidR="00EF7A99" w:rsidRDefault="00EF7A99" w:rsidP="00E85C86">
      <w:pPr>
        <w:ind w:firstLine="709"/>
        <w:jc w:val="both"/>
        <w:rPr>
          <w:sz w:val="28"/>
          <w:szCs w:val="28"/>
        </w:rPr>
      </w:pPr>
    </w:p>
    <w:p w:rsidR="00035E5C" w:rsidRPr="00C00873" w:rsidRDefault="00035E5C" w:rsidP="00E85C86">
      <w:pPr>
        <w:ind w:firstLine="709"/>
        <w:jc w:val="both"/>
        <w:rPr>
          <w:sz w:val="28"/>
          <w:szCs w:val="28"/>
        </w:rPr>
      </w:pPr>
    </w:p>
    <w:tbl>
      <w:tblPr>
        <w:tblW w:w="10139" w:type="dxa"/>
        <w:tblLook w:val="04A0"/>
      </w:tblPr>
      <w:tblGrid>
        <w:gridCol w:w="10139"/>
      </w:tblGrid>
      <w:tr w:rsidR="00C92113" w:rsidTr="00486183">
        <w:trPr>
          <w:trHeight w:val="291"/>
        </w:trPr>
        <w:tc>
          <w:tcPr>
            <w:tcW w:w="10139" w:type="dxa"/>
            <w:hideMark/>
          </w:tcPr>
          <w:tbl>
            <w:tblPr>
              <w:tblW w:w="9923" w:type="dxa"/>
              <w:tblLook w:val="04A0"/>
            </w:tblPr>
            <w:tblGrid>
              <w:gridCol w:w="7782"/>
              <w:gridCol w:w="2141"/>
            </w:tblGrid>
            <w:tr w:rsidR="00C92113" w:rsidTr="00621B03">
              <w:trPr>
                <w:trHeight w:val="417"/>
              </w:trPr>
              <w:tc>
                <w:tcPr>
                  <w:tcW w:w="7782" w:type="dxa"/>
                  <w:hideMark/>
                </w:tcPr>
                <w:p w:rsidR="00C92113" w:rsidRPr="008946F3" w:rsidRDefault="00DD230E" w:rsidP="00DD230E">
                  <w:pPr>
                    <w:tabs>
                      <w:tab w:val="left" w:pos="0"/>
                    </w:tabs>
                    <w:ind w:left="-108" w:right="-973"/>
                    <w:jc w:val="both"/>
                    <w:rPr>
                      <w:sz w:val="28"/>
                      <w:szCs w:val="28"/>
                    </w:rPr>
                  </w:pPr>
                  <w:r>
                    <w:rPr>
                      <w:sz w:val="28"/>
                      <w:szCs w:val="28"/>
                    </w:rPr>
                    <w:t>Глава</w:t>
                  </w:r>
                  <w:r w:rsidR="00124F00">
                    <w:rPr>
                      <w:sz w:val="28"/>
                      <w:szCs w:val="28"/>
                    </w:rPr>
                    <w:t xml:space="preserve"> </w:t>
                  </w:r>
                  <w:r w:rsidR="00C92113" w:rsidRPr="008946F3">
                    <w:rPr>
                      <w:sz w:val="28"/>
                      <w:szCs w:val="28"/>
                    </w:rPr>
                    <w:t>городского округа</w:t>
                  </w:r>
                  <w:r w:rsidR="00124F00">
                    <w:rPr>
                      <w:sz w:val="28"/>
                      <w:szCs w:val="28"/>
                    </w:rPr>
                    <w:t xml:space="preserve"> Пелым</w:t>
                  </w:r>
                </w:p>
              </w:tc>
              <w:tc>
                <w:tcPr>
                  <w:tcW w:w="2141" w:type="dxa"/>
                  <w:hideMark/>
                </w:tcPr>
                <w:p w:rsidR="00C92113" w:rsidRDefault="00B816FD" w:rsidP="00B816FD">
                  <w:pPr>
                    <w:tabs>
                      <w:tab w:val="left" w:pos="474"/>
                    </w:tabs>
                    <w:ind w:right="176"/>
                    <w:jc w:val="both"/>
                    <w:rPr>
                      <w:sz w:val="28"/>
                      <w:szCs w:val="28"/>
                    </w:rPr>
                  </w:pPr>
                  <w:r>
                    <w:rPr>
                      <w:sz w:val="28"/>
                      <w:szCs w:val="28"/>
                    </w:rPr>
                    <w:t xml:space="preserve">  </w:t>
                  </w:r>
                  <w:r w:rsidR="00DD230E">
                    <w:rPr>
                      <w:sz w:val="28"/>
                      <w:szCs w:val="28"/>
                    </w:rPr>
                    <w:t xml:space="preserve">  Ш.Т.</w:t>
                  </w:r>
                  <w:r w:rsidR="00035E5C">
                    <w:rPr>
                      <w:sz w:val="28"/>
                      <w:szCs w:val="28"/>
                    </w:rPr>
                    <w:t xml:space="preserve"> </w:t>
                  </w:r>
                  <w:r w:rsidR="00DD230E">
                    <w:rPr>
                      <w:sz w:val="28"/>
                      <w:szCs w:val="28"/>
                    </w:rPr>
                    <w:t>Алиев</w:t>
                  </w:r>
                </w:p>
                <w:p w:rsidR="00660404" w:rsidRDefault="00660404" w:rsidP="00DD230E">
                  <w:pPr>
                    <w:tabs>
                      <w:tab w:val="left" w:pos="474"/>
                    </w:tabs>
                    <w:jc w:val="both"/>
                    <w:rPr>
                      <w:sz w:val="28"/>
                      <w:szCs w:val="28"/>
                    </w:rPr>
                  </w:pPr>
                </w:p>
              </w:tc>
            </w:tr>
          </w:tbl>
          <w:p w:rsidR="00C92113" w:rsidRDefault="00C92113" w:rsidP="005A2AA5">
            <w:pPr>
              <w:tabs>
                <w:tab w:val="left" w:pos="0"/>
              </w:tabs>
              <w:jc w:val="both"/>
            </w:pPr>
          </w:p>
        </w:tc>
      </w:tr>
    </w:tbl>
    <w:p w:rsidR="009D264D" w:rsidRDefault="009D264D" w:rsidP="009D264D">
      <w:pPr>
        <w:pStyle w:val="ConsPlusNormal"/>
        <w:tabs>
          <w:tab w:val="left" w:pos="0"/>
        </w:tabs>
        <w:ind w:firstLine="0"/>
        <w:jc w:val="both"/>
        <w:rPr>
          <w:rFonts w:ascii="Times New Roman" w:hAnsi="Times New Roman" w:cs="Times New Roman"/>
          <w:i/>
          <w:sz w:val="16"/>
          <w:szCs w:val="16"/>
        </w:rPr>
      </w:pPr>
    </w:p>
    <w:p w:rsidR="00E45B70" w:rsidRDefault="00E45B70" w:rsidP="009D264D">
      <w:pPr>
        <w:pStyle w:val="ConsPlusNormal"/>
        <w:tabs>
          <w:tab w:val="left" w:pos="0"/>
        </w:tabs>
        <w:ind w:firstLine="0"/>
        <w:jc w:val="both"/>
        <w:rPr>
          <w:rFonts w:ascii="Times New Roman" w:hAnsi="Times New Roman" w:cs="Times New Roman"/>
          <w:i/>
          <w:sz w:val="16"/>
          <w:szCs w:val="16"/>
        </w:rPr>
      </w:pPr>
    </w:p>
    <w:p w:rsidR="003E2C26" w:rsidRDefault="003E2C26" w:rsidP="009D264D">
      <w:pPr>
        <w:pStyle w:val="ConsPlusNormal"/>
        <w:tabs>
          <w:tab w:val="left" w:pos="0"/>
        </w:tabs>
        <w:ind w:firstLine="0"/>
        <w:jc w:val="both"/>
        <w:rPr>
          <w:rFonts w:ascii="Times New Roman" w:hAnsi="Times New Roman" w:cs="Times New Roman"/>
          <w:i/>
          <w:sz w:val="16"/>
          <w:szCs w:val="16"/>
        </w:rPr>
      </w:pPr>
    </w:p>
    <w:p w:rsidR="003E2C26" w:rsidRDefault="003E2C26" w:rsidP="009D264D">
      <w:pPr>
        <w:pStyle w:val="ConsPlusNormal"/>
        <w:tabs>
          <w:tab w:val="left" w:pos="0"/>
        </w:tabs>
        <w:ind w:firstLine="0"/>
        <w:jc w:val="both"/>
        <w:rPr>
          <w:rFonts w:ascii="Times New Roman" w:hAnsi="Times New Roman" w:cs="Times New Roman"/>
          <w:i/>
          <w:sz w:val="16"/>
          <w:szCs w:val="16"/>
        </w:rPr>
      </w:pPr>
    </w:p>
    <w:tbl>
      <w:tblPr>
        <w:tblW w:w="10031" w:type="dxa"/>
        <w:tblLook w:val="04A0"/>
      </w:tblPr>
      <w:tblGrid>
        <w:gridCol w:w="5920"/>
        <w:gridCol w:w="4111"/>
      </w:tblGrid>
      <w:tr w:rsidR="009E5ADB" w:rsidRPr="00F7506A" w:rsidTr="00F7506A">
        <w:tc>
          <w:tcPr>
            <w:tcW w:w="5920" w:type="dxa"/>
          </w:tcPr>
          <w:p w:rsidR="009E5ADB" w:rsidRPr="00F7506A" w:rsidRDefault="009E5ADB" w:rsidP="00F7506A">
            <w:pPr>
              <w:pStyle w:val="ConsPlusNormal"/>
              <w:tabs>
                <w:tab w:val="left" w:pos="142"/>
              </w:tabs>
              <w:ind w:firstLine="0"/>
              <w:rPr>
                <w:rFonts w:ascii="Times New Roman" w:hAnsi="Times New Roman" w:cs="Times New Roman"/>
                <w:sz w:val="24"/>
                <w:szCs w:val="16"/>
              </w:rPr>
            </w:pPr>
          </w:p>
        </w:tc>
        <w:tc>
          <w:tcPr>
            <w:tcW w:w="4111" w:type="dxa"/>
          </w:tcPr>
          <w:p w:rsidR="009E5ADB" w:rsidRPr="00F7506A" w:rsidRDefault="009E5ADB" w:rsidP="00F7506A">
            <w:pPr>
              <w:pStyle w:val="ConsPlusNormal"/>
              <w:tabs>
                <w:tab w:val="left" w:pos="142"/>
              </w:tabs>
              <w:ind w:firstLine="0"/>
              <w:rPr>
                <w:rFonts w:ascii="Times New Roman" w:hAnsi="Times New Roman" w:cs="Times New Roman"/>
                <w:sz w:val="28"/>
                <w:szCs w:val="28"/>
              </w:rPr>
            </w:pPr>
            <w:r w:rsidRPr="00F7506A">
              <w:rPr>
                <w:rFonts w:ascii="Times New Roman" w:hAnsi="Times New Roman" w:cs="Times New Roman"/>
                <w:sz w:val="28"/>
                <w:szCs w:val="28"/>
              </w:rPr>
              <w:t>Приложение № 1</w:t>
            </w:r>
          </w:p>
          <w:p w:rsidR="009E5ADB" w:rsidRPr="00F7506A" w:rsidRDefault="009E5ADB" w:rsidP="00F7506A">
            <w:pPr>
              <w:pStyle w:val="ConsPlusNormal"/>
              <w:tabs>
                <w:tab w:val="left" w:pos="142"/>
              </w:tabs>
              <w:ind w:firstLine="0"/>
              <w:rPr>
                <w:rFonts w:ascii="Times New Roman" w:hAnsi="Times New Roman" w:cs="Times New Roman"/>
                <w:sz w:val="28"/>
                <w:szCs w:val="28"/>
              </w:rPr>
            </w:pPr>
            <w:r w:rsidRPr="00F7506A">
              <w:rPr>
                <w:rFonts w:ascii="Times New Roman" w:hAnsi="Times New Roman" w:cs="Times New Roman"/>
                <w:sz w:val="28"/>
                <w:szCs w:val="28"/>
              </w:rPr>
              <w:t>УТВЕРЖДЕНЫ:</w:t>
            </w:r>
          </w:p>
          <w:p w:rsidR="009E5ADB" w:rsidRPr="00F7506A" w:rsidRDefault="009E5ADB" w:rsidP="00F7506A">
            <w:pPr>
              <w:pStyle w:val="ConsPlusNormal"/>
              <w:tabs>
                <w:tab w:val="left" w:pos="142"/>
              </w:tabs>
              <w:ind w:firstLine="0"/>
              <w:rPr>
                <w:rFonts w:ascii="Times New Roman" w:hAnsi="Times New Roman" w:cs="Times New Roman"/>
                <w:sz w:val="28"/>
                <w:szCs w:val="28"/>
              </w:rPr>
            </w:pPr>
            <w:r w:rsidRPr="00F7506A">
              <w:rPr>
                <w:rFonts w:ascii="Times New Roman" w:hAnsi="Times New Roman" w:cs="Times New Roman"/>
                <w:sz w:val="28"/>
                <w:szCs w:val="28"/>
              </w:rPr>
              <w:t>постановлением администрации</w:t>
            </w:r>
          </w:p>
          <w:p w:rsidR="009E5ADB" w:rsidRPr="00F7506A" w:rsidRDefault="009E5ADB" w:rsidP="00F7506A">
            <w:pPr>
              <w:pStyle w:val="ConsPlusNormal"/>
              <w:tabs>
                <w:tab w:val="left" w:pos="142"/>
              </w:tabs>
              <w:ind w:firstLine="0"/>
              <w:rPr>
                <w:rFonts w:ascii="Times New Roman" w:hAnsi="Times New Roman" w:cs="Times New Roman"/>
                <w:sz w:val="28"/>
                <w:szCs w:val="28"/>
              </w:rPr>
            </w:pPr>
            <w:r w:rsidRPr="00F7506A">
              <w:rPr>
                <w:rFonts w:ascii="Times New Roman" w:hAnsi="Times New Roman" w:cs="Times New Roman"/>
                <w:sz w:val="28"/>
                <w:szCs w:val="28"/>
              </w:rPr>
              <w:t xml:space="preserve">городского округа Пелым </w:t>
            </w:r>
          </w:p>
          <w:p w:rsidR="009E5ADB" w:rsidRPr="00F7506A" w:rsidRDefault="009E5ADB" w:rsidP="00962062">
            <w:pPr>
              <w:pStyle w:val="ConsPlusNormal"/>
              <w:tabs>
                <w:tab w:val="left" w:pos="142"/>
              </w:tabs>
              <w:ind w:firstLine="0"/>
              <w:rPr>
                <w:rFonts w:ascii="Times New Roman" w:hAnsi="Times New Roman" w:cs="Times New Roman"/>
                <w:sz w:val="24"/>
                <w:szCs w:val="16"/>
                <w:u w:val="single"/>
              </w:rPr>
            </w:pPr>
            <w:r w:rsidRPr="008E60D1">
              <w:rPr>
                <w:rFonts w:ascii="Times New Roman" w:hAnsi="Times New Roman" w:cs="Times New Roman"/>
                <w:sz w:val="28"/>
                <w:szCs w:val="28"/>
              </w:rPr>
              <w:t xml:space="preserve">от </w:t>
            </w:r>
            <w:r w:rsidRPr="008E60D1">
              <w:rPr>
                <w:rFonts w:ascii="Times New Roman" w:hAnsi="Times New Roman" w:cs="Times New Roman"/>
                <w:sz w:val="28"/>
                <w:szCs w:val="28"/>
                <w:u w:val="single"/>
              </w:rPr>
              <w:t>0</w:t>
            </w:r>
            <w:r w:rsidR="00962062" w:rsidRPr="008E60D1">
              <w:rPr>
                <w:rFonts w:ascii="Times New Roman" w:hAnsi="Times New Roman" w:cs="Times New Roman"/>
                <w:sz w:val="28"/>
                <w:szCs w:val="28"/>
                <w:u w:val="single"/>
              </w:rPr>
              <w:t>5</w:t>
            </w:r>
            <w:r w:rsidRPr="008E60D1">
              <w:rPr>
                <w:rFonts w:ascii="Times New Roman" w:hAnsi="Times New Roman" w:cs="Times New Roman"/>
                <w:sz w:val="28"/>
                <w:szCs w:val="28"/>
                <w:u w:val="single"/>
              </w:rPr>
              <w:t>.</w:t>
            </w:r>
            <w:r w:rsidRPr="0044651B">
              <w:rPr>
                <w:rFonts w:ascii="Times New Roman" w:hAnsi="Times New Roman" w:cs="Times New Roman"/>
                <w:sz w:val="28"/>
                <w:szCs w:val="28"/>
                <w:u w:val="single"/>
              </w:rPr>
              <w:t>08.2020</w:t>
            </w:r>
            <w:r w:rsidRPr="0044651B">
              <w:rPr>
                <w:rFonts w:ascii="Times New Roman" w:hAnsi="Times New Roman" w:cs="Times New Roman"/>
                <w:sz w:val="28"/>
                <w:szCs w:val="28"/>
              </w:rPr>
              <w:t xml:space="preserve"> </w:t>
            </w:r>
            <w:r w:rsidRPr="008E60D1">
              <w:rPr>
                <w:rFonts w:ascii="Times New Roman" w:hAnsi="Times New Roman" w:cs="Times New Roman"/>
                <w:sz w:val="28"/>
                <w:szCs w:val="28"/>
              </w:rPr>
              <w:t xml:space="preserve">№ </w:t>
            </w:r>
            <w:r w:rsidRPr="008E60D1">
              <w:rPr>
                <w:rFonts w:ascii="Times New Roman" w:hAnsi="Times New Roman" w:cs="Times New Roman"/>
                <w:sz w:val="28"/>
                <w:szCs w:val="28"/>
                <w:u w:val="single"/>
              </w:rPr>
              <w:t>21</w:t>
            </w:r>
            <w:r w:rsidR="00962062" w:rsidRPr="008E60D1">
              <w:rPr>
                <w:rFonts w:ascii="Times New Roman" w:hAnsi="Times New Roman" w:cs="Times New Roman"/>
                <w:sz w:val="28"/>
                <w:szCs w:val="28"/>
                <w:u w:val="single"/>
              </w:rPr>
              <w:t>4</w:t>
            </w:r>
          </w:p>
        </w:tc>
      </w:tr>
    </w:tbl>
    <w:p w:rsidR="009E5ADB" w:rsidRPr="009E5ADB" w:rsidRDefault="009E5ADB" w:rsidP="00155594">
      <w:pPr>
        <w:pStyle w:val="ConsPlusNormal"/>
        <w:tabs>
          <w:tab w:val="left" w:pos="142"/>
        </w:tabs>
        <w:rPr>
          <w:rFonts w:ascii="Times New Roman" w:hAnsi="Times New Roman" w:cs="Times New Roman"/>
          <w:sz w:val="28"/>
          <w:szCs w:val="28"/>
        </w:rPr>
      </w:pPr>
    </w:p>
    <w:p w:rsidR="009E5ADB" w:rsidRPr="009E5ADB" w:rsidRDefault="00155594" w:rsidP="009E5ADB">
      <w:pPr>
        <w:pStyle w:val="ConsPlusNormal"/>
        <w:tabs>
          <w:tab w:val="left" w:pos="142"/>
        </w:tabs>
        <w:rPr>
          <w:rFonts w:ascii="Times New Roman" w:hAnsi="Times New Roman" w:cs="Times New Roman"/>
          <w:sz w:val="28"/>
          <w:szCs w:val="28"/>
        </w:rPr>
      </w:pPr>
      <w:r w:rsidRPr="009E5ADB">
        <w:rPr>
          <w:rFonts w:ascii="Times New Roman" w:hAnsi="Times New Roman" w:cs="Times New Roman"/>
          <w:sz w:val="28"/>
          <w:szCs w:val="28"/>
        </w:rPr>
        <w:t xml:space="preserve"> </w:t>
      </w:r>
    </w:p>
    <w:p w:rsidR="00317A80" w:rsidRPr="00317A80" w:rsidRDefault="00317A80" w:rsidP="00317A80">
      <w:pPr>
        <w:pStyle w:val="ConsPlusNormal"/>
        <w:tabs>
          <w:tab w:val="left" w:pos="142"/>
        </w:tabs>
        <w:ind w:firstLine="0"/>
        <w:jc w:val="center"/>
        <w:rPr>
          <w:rFonts w:ascii="Times New Roman" w:hAnsi="Times New Roman" w:cs="Times New Roman"/>
          <w:b/>
          <w:sz w:val="28"/>
          <w:szCs w:val="16"/>
        </w:rPr>
      </w:pPr>
      <w:r w:rsidRPr="00317A80">
        <w:rPr>
          <w:rFonts w:ascii="Times New Roman" w:hAnsi="Times New Roman" w:cs="Times New Roman"/>
          <w:b/>
          <w:sz w:val="28"/>
          <w:szCs w:val="16"/>
        </w:rPr>
        <w:t>УСЛОВИЯ</w:t>
      </w:r>
    </w:p>
    <w:p w:rsidR="00155594" w:rsidRDefault="00317A80" w:rsidP="00317A80">
      <w:pPr>
        <w:pStyle w:val="ConsPlusNormal"/>
        <w:tabs>
          <w:tab w:val="left" w:pos="142"/>
        </w:tabs>
        <w:ind w:firstLine="0"/>
        <w:jc w:val="center"/>
        <w:rPr>
          <w:rFonts w:ascii="Times New Roman" w:hAnsi="Times New Roman" w:cs="Times New Roman"/>
          <w:b/>
          <w:sz w:val="28"/>
          <w:szCs w:val="16"/>
        </w:rPr>
      </w:pPr>
      <w:r w:rsidRPr="00317A80">
        <w:rPr>
          <w:rFonts w:ascii="Times New Roman" w:hAnsi="Times New Roman" w:cs="Times New Roman"/>
          <w:b/>
          <w:sz w:val="28"/>
          <w:szCs w:val="16"/>
        </w:rPr>
        <w:t xml:space="preserve">размещения нестационарных торговых объектов на территории </w:t>
      </w:r>
    </w:p>
    <w:p w:rsidR="00317A80" w:rsidRDefault="00124F00" w:rsidP="00317A80">
      <w:pPr>
        <w:pStyle w:val="ConsPlusNormal"/>
        <w:tabs>
          <w:tab w:val="left" w:pos="142"/>
        </w:tabs>
        <w:ind w:firstLine="0"/>
        <w:jc w:val="center"/>
        <w:rPr>
          <w:rFonts w:ascii="Times New Roman" w:hAnsi="Times New Roman" w:cs="Times New Roman"/>
          <w:b/>
          <w:sz w:val="28"/>
          <w:szCs w:val="16"/>
        </w:rPr>
      </w:pPr>
      <w:r>
        <w:rPr>
          <w:rFonts w:ascii="Times New Roman" w:hAnsi="Times New Roman" w:cs="Times New Roman"/>
          <w:b/>
          <w:sz w:val="28"/>
          <w:szCs w:val="16"/>
        </w:rPr>
        <w:t>городского округа Пелым</w:t>
      </w:r>
    </w:p>
    <w:p w:rsidR="00317A80" w:rsidRDefault="00317A80" w:rsidP="00317A80">
      <w:pPr>
        <w:pStyle w:val="ConsPlusNormal"/>
        <w:tabs>
          <w:tab w:val="left" w:pos="142"/>
        </w:tabs>
        <w:ind w:firstLine="0"/>
        <w:jc w:val="center"/>
        <w:rPr>
          <w:rFonts w:ascii="Times New Roman" w:hAnsi="Times New Roman" w:cs="Times New Roman"/>
          <w:b/>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1. Общие положения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1. Настоящие условия размещения нестационарных торговых объектов на территории </w:t>
      </w:r>
      <w:r w:rsidR="00124F00">
        <w:rPr>
          <w:rFonts w:ascii="Times New Roman" w:hAnsi="Times New Roman" w:cs="Times New Roman"/>
          <w:sz w:val="28"/>
          <w:szCs w:val="16"/>
        </w:rPr>
        <w:t>городского округа Пелым</w:t>
      </w:r>
      <w:r>
        <w:rPr>
          <w:rFonts w:ascii="Times New Roman" w:hAnsi="Times New Roman" w:cs="Times New Roman"/>
          <w:sz w:val="28"/>
          <w:szCs w:val="16"/>
        </w:rPr>
        <w:t xml:space="preserve"> </w:t>
      </w:r>
      <w:r w:rsidRPr="00317A80">
        <w:rPr>
          <w:rFonts w:ascii="Times New Roman" w:hAnsi="Times New Roman" w:cs="Times New Roman"/>
          <w:sz w:val="28"/>
          <w:szCs w:val="16"/>
        </w:rPr>
        <w:t>(далее - Условия) разработаны в соответствии с Федеральным законом от 28.12.2009 № 381-ФЗ «Об основах государственного регулирования торговой деятельности в Российской Федерации», со статьями 39.33, 39.36 Земельного кодекса Российской Федерации, пунктом 15 части 1 статьи 16 Федерального закона от 06.10.2003 № 131-ФЗ «Об общих принципах организации местного самоуправления в Российской Федерации», Законом Свердловской области от 21.03.2012 № 24-ОЗ «О торговой деятельности на тер</w:t>
      </w:r>
      <w:r w:rsidR="00155594">
        <w:rPr>
          <w:rFonts w:ascii="Times New Roman" w:hAnsi="Times New Roman" w:cs="Times New Roman"/>
          <w:sz w:val="28"/>
          <w:szCs w:val="16"/>
        </w:rPr>
        <w:t>ритории Свердловской области», п</w:t>
      </w:r>
      <w:r w:rsidRPr="00317A80">
        <w:rPr>
          <w:rFonts w:ascii="Times New Roman" w:hAnsi="Times New Roman" w:cs="Times New Roman"/>
          <w:sz w:val="28"/>
          <w:szCs w:val="16"/>
        </w:rPr>
        <w:t>остановлением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Целями настоящих Условий являются: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1) упорядочение размещения нестационарных торговых объектов на территории </w:t>
      </w:r>
      <w:r w:rsidR="00124F00">
        <w:rPr>
          <w:rFonts w:ascii="Times New Roman" w:hAnsi="Times New Roman" w:cs="Times New Roman"/>
          <w:sz w:val="28"/>
          <w:szCs w:val="16"/>
        </w:rPr>
        <w:t>городского округа Пелым</w:t>
      </w:r>
      <w:r w:rsidRPr="00317A80">
        <w:rPr>
          <w:rFonts w:ascii="Times New Roman" w:hAnsi="Times New Roman" w:cs="Times New Roman"/>
          <w:sz w:val="28"/>
          <w:szCs w:val="16"/>
        </w:rPr>
        <w:t xml:space="preserve"> (далее – НТО);</w:t>
      </w:r>
    </w:p>
    <w:p w:rsidR="00317A80" w:rsidRPr="00317A80" w:rsidRDefault="00124F00" w:rsidP="00317A80">
      <w:pPr>
        <w:pStyle w:val="ConsPlusNormal"/>
        <w:tabs>
          <w:tab w:val="left" w:pos="142"/>
        </w:tabs>
        <w:ind w:firstLine="709"/>
        <w:jc w:val="both"/>
        <w:rPr>
          <w:rFonts w:ascii="Times New Roman" w:hAnsi="Times New Roman" w:cs="Times New Roman"/>
          <w:sz w:val="28"/>
          <w:szCs w:val="16"/>
        </w:rPr>
      </w:pPr>
      <w:r>
        <w:rPr>
          <w:rFonts w:ascii="Times New Roman" w:hAnsi="Times New Roman" w:cs="Times New Roman"/>
          <w:sz w:val="28"/>
          <w:szCs w:val="16"/>
        </w:rPr>
        <w:t>2</w:t>
      </w:r>
      <w:r w:rsidR="00317A80" w:rsidRPr="00317A80">
        <w:rPr>
          <w:rFonts w:ascii="Times New Roman" w:hAnsi="Times New Roman" w:cs="Times New Roman"/>
          <w:sz w:val="28"/>
          <w:szCs w:val="16"/>
        </w:rPr>
        <w:t xml:space="preserve">) достижение нормативов минимальной обеспеченности населения площадью нестационарных торговых объектов на территории </w:t>
      </w:r>
      <w:r>
        <w:rPr>
          <w:rFonts w:ascii="Times New Roman" w:hAnsi="Times New Roman" w:cs="Times New Roman"/>
          <w:sz w:val="28"/>
          <w:szCs w:val="16"/>
        </w:rPr>
        <w:t>городского округа Пелым</w:t>
      </w:r>
      <w:r w:rsidR="00317A80" w:rsidRPr="00317A80">
        <w:rPr>
          <w:rFonts w:ascii="Times New Roman" w:hAnsi="Times New Roman" w:cs="Times New Roman"/>
          <w:sz w:val="28"/>
          <w:szCs w:val="16"/>
        </w:rPr>
        <w:t>;</w:t>
      </w:r>
    </w:p>
    <w:p w:rsidR="00317A80" w:rsidRPr="00317A80" w:rsidRDefault="00124F00" w:rsidP="00317A80">
      <w:pPr>
        <w:pStyle w:val="ConsPlusNormal"/>
        <w:tabs>
          <w:tab w:val="left" w:pos="142"/>
        </w:tabs>
        <w:ind w:firstLine="709"/>
        <w:jc w:val="both"/>
        <w:rPr>
          <w:rFonts w:ascii="Times New Roman" w:hAnsi="Times New Roman" w:cs="Times New Roman"/>
          <w:sz w:val="28"/>
          <w:szCs w:val="16"/>
        </w:rPr>
      </w:pPr>
      <w:r>
        <w:rPr>
          <w:rFonts w:ascii="Times New Roman" w:hAnsi="Times New Roman" w:cs="Times New Roman"/>
          <w:sz w:val="28"/>
          <w:szCs w:val="16"/>
        </w:rPr>
        <w:t>3</w:t>
      </w:r>
      <w:r w:rsidR="00317A80" w:rsidRPr="00317A80">
        <w:rPr>
          <w:rFonts w:ascii="Times New Roman" w:hAnsi="Times New Roman" w:cs="Times New Roman"/>
          <w:sz w:val="28"/>
          <w:szCs w:val="16"/>
        </w:rPr>
        <w:t>) обеспечение равных возможностей для реализации прав хозяйствующих субъектов на осуществление торговой деятельности на территории городского округа</w:t>
      </w:r>
      <w:r w:rsidR="00EF108E">
        <w:rPr>
          <w:rFonts w:ascii="Times New Roman" w:hAnsi="Times New Roman" w:cs="Times New Roman"/>
          <w:sz w:val="28"/>
          <w:szCs w:val="16"/>
        </w:rPr>
        <w:t xml:space="preserve"> Пелым</w:t>
      </w:r>
      <w:r w:rsidR="00317A80" w:rsidRPr="00317A80">
        <w:rPr>
          <w:rFonts w:ascii="Times New Roman" w:hAnsi="Times New Roman" w:cs="Times New Roman"/>
          <w:sz w:val="28"/>
          <w:szCs w:val="16"/>
        </w:rPr>
        <w:t>.</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Требования настоящих Условий не распространяются на отношения, связанные с размещением нестационарных торговых объектов: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находящихся на территориях розничных рынков;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при проведении ярмарок, имеющих временный характер, выставок-ярмарок;</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при проведении праздничных, общественно-политических, культурно-массовых и спортивных мероприятий, имеющих временный характер;</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4) находящихся в стационарных торговых объектах, иных зданиях, строениях, сооружениях или на земельных участках, находящихся в собственности Российской Федерации, государственной собственности </w:t>
      </w:r>
      <w:r w:rsidRPr="00317A80">
        <w:rPr>
          <w:rFonts w:ascii="Times New Roman" w:hAnsi="Times New Roman" w:cs="Times New Roman"/>
          <w:sz w:val="28"/>
          <w:szCs w:val="16"/>
        </w:rPr>
        <w:lastRenderedPageBreak/>
        <w:t>Свердловской области и частной собственности;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 при осуществлении развозной и разносной торговли.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4. Размещение нестационарного торгового объекта осуществляется в местах, определенных схемой размещения нестационарных торговых объектов на территории </w:t>
      </w:r>
      <w:r w:rsidR="00687726">
        <w:rPr>
          <w:rFonts w:ascii="Times New Roman" w:hAnsi="Times New Roman" w:cs="Times New Roman"/>
          <w:sz w:val="28"/>
          <w:szCs w:val="16"/>
        </w:rPr>
        <w:t>городского округа Пелым, утвержденной постановлением администрации городского округа Пелым от 21.03.2016 №</w:t>
      </w:r>
      <w:r w:rsidR="00155594">
        <w:rPr>
          <w:rFonts w:ascii="Times New Roman" w:hAnsi="Times New Roman" w:cs="Times New Roman"/>
          <w:sz w:val="28"/>
          <w:szCs w:val="16"/>
        </w:rPr>
        <w:t xml:space="preserve"> </w:t>
      </w:r>
      <w:r w:rsidR="00687726">
        <w:rPr>
          <w:rFonts w:ascii="Times New Roman" w:hAnsi="Times New Roman" w:cs="Times New Roman"/>
          <w:sz w:val="28"/>
          <w:szCs w:val="16"/>
        </w:rPr>
        <w:t>74.</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5. Размещение нестационарного торгового объекта осуществляется на основании Договора в определенном Схемой месте, заключаемого в соответствии с законодательством Российской Федерации, законодательством Свердловской области и настоящими Условиями. При заключении договора используются примерные формы, приведенные в постановлении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  </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6. Договор заключается в случаях, предусмотренных настоящими Условиями, хозяйствующим субъектом по результатам проведения торг</w:t>
      </w:r>
      <w:r w:rsidR="00687726">
        <w:rPr>
          <w:rFonts w:ascii="Times New Roman" w:hAnsi="Times New Roman" w:cs="Times New Roman"/>
          <w:sz w:val="28"/>
          <w:szCs w:val="16"/>
        </w:rPr>
        <w:t>ов или без проведения торгов с администрацией</w:t>
      </w:r>
      <w:r w:rsidRPr="00317A80">
        <w:rPr>
          <w:rFonts w:ascii="Times New Roman" w:hAnsi="Times New Roman" w:cs="Times New Roman"/>
          <w:sz w:val="28"/>
          <w:szCs w:val="16"/>
        </w:rPr>
        <w:t xml:space="preserve"> городского округа</w:t>
      </w:r>
      <w:r w:rsidR="00687726">
        <w:rPr>
          <w:rFonts w:ascii="Times New Roman" w:hAnsi="Times New Roman" w:cs="Times New Roman"/>
          <w:sz w:val="28"/>
          <w:szCs w:val="16"/>
        </w:rPr>
        <w:t xml:space="preserve"> Пелым</w:t>
      </w:r>
      <w:r w:rsidRPr="00317A80">
        <w:rPr>
          <w:rFonts w:ascii="Times New Roman" w:hAnsi="Times New Roman" w:cs="Times New Roman"/>
          <w:sz w:val="28"/>
          <w:szCs w:val="16"/>
        </w:rPr>
        <w:t xml:space="preserve"> (далее – Администрация)</w:t>
      </w:r>
      <w:r>
        <w:rPr>
          <w:rFonts w:ascii="Times New Roman" w:hAnsi="Times New Roman" w:cs="Times New Roman"/>
          <w:sz w:val="28"/>
          <w:szCs w:val="16"/>
        </w:rPr>
        <w:t xml:space="preserve"> </w:t>
      </w:r>
      <w:r w:rsidRPr="00317A80">
        <w:rPr>
          <w:rFonts w:ascii="Times New Roman" w:hAnsi="Times New Roman" w:cs="Times New Roman"/>
          <w:sz w:val="28"/>
          <w:szCs w:val="16"/>
        </w:rPr>
        <w:t>на земельных участках, находящихся в муницип</w:t>
      </w:r>
      <w:r w:rsidR="00687726">
        <w:rPr>
          <w:rFonts w:ascii="Times New Roman" w:hAnsi="Times New Roman" w:cs="Times New Roman"/>
          <w:sz w:val="28"/>
          <w:szCs w:val="16"/>
        </w:rPr>
        <w:t xml:space="preserve">альной собственности </w:t>
      </w:r>
      <w:r w:rsidRPr="00317A80">
        <w:rPr>
          <w:rFonts w:ascii="Times New Roman" w:hAnsi="Times New Roman" w:cs="Times New Roman"/>
          <w:sz w:val="28"/>
          <w:szCs w:val="16"/>
        </w:rPr>
        <w:t>городского округа</w:t>
      </w:r>
      <w:r w:rsidR="00687726">
        <w:rPr>
          <w:rFonts w:ascii="Times New Roman" w:hAnsi="Times New Roman" w:cs="Times New Roman"/>
          <w:sz w:val="28"/>
          <w:szCs w:val="16"/>
        </w:rPr>
        <w:t xml:space="preserve"> Пелым</w:t>
      </w:r>
      <w:r w:rsidRPr="00317A80">
        <w:rPr>
          <w:rFonts w:ascii="Times New Roman" w:hAnsi="Times New Roman" w:cs="Times New Roman"/>
          <w:sz w:val="28"/>
          <w:szCs w:val="16"/>
        </w:rPr>
        <w:t>, а также на земельных участках, государственная собственность на которые не разграничена.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7. Срок размещения нестационарного торгового объекта определяется Договором в соответствии со Схемой и составляет 7 лет, если иное не предусмотрено настоящими Условиями.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8. Договоры на размещение нестационарного торгового объекта до утверждения настоящих Условий, действуют до истечения срока, предусмотренного договором, за исключением случаев, указанных в пункте 15 настоящих Условий.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9. Требования к внешнему виду нестационарного торгового объекта: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Внешний вид нестационарного торгового объекта должен быть удобен и функционален для осуществления торговой деятельности;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2) Требования к внешнему виду нестационарных торговых объектов определяются типовыми архитектурно-художественными решениями либо индивидуальным решением (эскиз), согласованным </w:t>
      </w:r>
      <w:r w:rsidRPr="00D41E4E">
        <w:rPr>
          <w:rFonts w:ascii="Times New Roman" w:hAnsi="Times New Roman" w:cs="Times New Roman"/>
          <w:sz w:val="28"/>
          <w:szCs w:val="16"/>
        </w:rPr>
        <w:t xml:space="preserve">с </w:t>
      </w:r>
      <w:r w:rsidR="00D41E4E" w:rsidRPr="00D41E4E">
        <w:rPr>
          <w:rFonts w:ascii="Times New Roman" w:hAnsi="Times New Roman" w:cs="Times New Roman"/>
          <w:sz w:val="28"/>
          <w:szCs w:val="28"/>
          <w:shd w:val="clear" w:color="auto" w:fill="FFFFFF"/>
        </w:rPr>
        <w:t>о</w:t>
      </w:r>
      <w:r w:rsidR="00687726" w:rsidRPr="00D41E4E">
        <w:rPr>
          <w:rFonts w:ascii="Times New Roman" w:hAnsi="Times New Roman" w:cs="Times New Roman"/>
          <w:sz w:val="28"/>
          <w:szCs w:val="28"/>
          <w:shd w:val="clear" w:color="auto" w:fill="FFFFFF"/>
        </w:rPr>
        <w:t>тдел</w:t>
      </w:r>
      <w:r w:rsidR="00D41E4E" w:rsidRPr="00D41E4E">
        <w:rPr>
          <w:rFonts w:ascii="Times New Roman" w:hAnsi="Times New Roman" w:cs="Times New Roman"/>
          <w:sz w:val="28"/>
          <w:szCs w:val="28"/>
          <w:shd w:val="clear" w:color="auto" w:fill="FFFFFF"/>
        </w:rPr>
        <w:t>ом</w:t>
      </w:r>
      <w:r w:rsidR="00687726" w:rsidRPr="00D41E4E">
        <w:rPr>
          <w:rFonts w:ascii="Times New Roman" w:hAnsi="Times New Roman" w:cs="Times New Roman"/>
          <w:sz w:val="28"/>
          <w:szCs w:val="28"/>
          <w:shd w:val="clear" w:color="auto" w:fill="FFFFFF"/>
        </w:rPr>
        <w:t xml:space="preserve"> по управлению имуществом, строительству, жилищно-коммунальному хозяйству, землеустройству, энергетике администрации городского округа Пелым</w:t>
      </w:r>
      <w:r w:rsidRPr="00317A80">
        <w:rPr>
          <w:rFonts w:ascii="Times New Roman" w:hAnsi="Times New Roman" w:cs="Times New Roman"/>
          <w:sz w:val="28"/>
          <w:szCs w:val="16"/>
        </w:rPr>
        <w:t xml:space="preserve"> при заключении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Владелец нестационарного торгового объекта должен проводить его модернизацию по согласованию с Администрацией не реже 1 раза в три года, без замены конструктивных элементов (модернизация внешнего оформления);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При размещении НТО должен быть предусмотрен удобный подъезд автотранспорта, не создающий помех для прохода пешеходов и покупателей. Разгрузку товара следует осуществлять без заезда автомашин на тротуар;</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5) Техническая оснащенность НТО должна отвечать санитарным, противопожарным, экологическим правилам, правилам продажи отдельных </w:t>
      </w:r>
      <w:r w:rsidRPr="00317A80">
        <w:rPr>
          <w:rFonts w:ascii="Times New Roman" w:hAnsi="Times New Roman" w:cs="Times New Roman"/>
          <w:sz w:val="28"/>
          <w:szCs w:val="16"/>
        </w:rPr>
        <w:lastRenderedPageBreak/>
        <w:t>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6) Хозяйствующие субъекты обязаны обеспечивать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мусора, окрашивание травы либо уборку снега (в зависимости от сезона) и благоустройство прилегающей территории, удалять несанкционированную рекламу с объекта;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Повреждения на НТО должны быть устранены хозяйствующими субъектами в течение одного месяца с момента возникновения повреждений.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7) Не допускается складирование товара, упаковок, мусора на прилегающей территории, элементах благоустройства и кровлях;</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8) Хозяйствующие субъекты несут ответственность за соблюдение требований действующего законодательства, в том числе требований настоящих Условий, а также за неисполнение или ненадлежащее исполнение обязательств, предусмотренных договором на размещение НТО;</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9) Не допускается размещение НТО в местах, не включенных в схему размещения НТО.</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2. Заключение договора по результатам торгов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10. </w:t>
      </w:r>
      <w:r w:rsidRPr="00316CB7">
        <w:rPr>
          <w:rFonts w:ascii="Times New Roman" w:hAnsi="Times New Roman" w:cs="Times New Roman"/>
          <w:sz w:val="28"/>
          <w:szCs w:val="16"/>
        </w:rPr>
        <w:t xml:space="preserve">Решение о проведении торгов на право заключения Договора принимается </w:t>
      </w:r>
      <w:r w:rsidR="00D41E4E" w:rsidRPr="00316CB7">
        <w:rPr>
          <w:rFonts w:ascii="Times New Roman" w:hAnsi="Times New Roman" w:cs="Times New Roman"/>
          <w:sz w:val="28"/>
          <w:szCs w:val="28"/>
          <w:shd w:val="clear" w:color="auto" w:fill="FFFFFF"/>
        </w:rPr>
        <w:t>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–Отдел по управлению имуществом)</w:t>
      </w:r>
      <w:r w:rsidR="00D41E4E" w:rsidRPr="00316CB7">
        <w:rPr>
          <w:sz w:val="28"/>
          <w:szCs w:val="28"/>
          <w:shd w:val="clear" w:color="auto" w:fill="FFFFFF"/>
        </w:rPr>
        <w:t xml:space="preserve"> </w:t>
      </w:r>
      <w:r w:rsidRPr="00316CB7">
        <w:rPr>
          <w:rFonts w:ascii="Times New Roman" w:hAnsi="Times New Roman" w:cs="Times New Roman"/>
          <w:sz w:val="28"/>
          <w:szCs w:val="16"/>
        </w:rPr>
        <w:t>на основании заявок хозяйствующих субъектов о проведении торгов или по собственной инициативе Отдела.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Торги на право заключения Договора должны быть объявлены не позднее чем за 30 дней до даты окончания действия Договора и проведены до истечения срока действия такого Договора. Договор заключается по результатам торгов после прекращения действия ранее заключенного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В случае отсутствия ранее заключенного договора на размещение нестационарного торгового объекта, торги на право заключения Договора объявляю</w:t>
      </w:r>
      <w:r w:rsidR="00316CB7">
        <w:rPr>
          <w:rFonts w:ascii="Times New Roman" w:hAnsi="Times New Roman" w:cs="Times New Roman"/>
          <w:sz w:val="28"/>
          <w:szCs w:val="16"/>
        </w:rPr>
        <w:t>тся на основании распоряжения а</w:t>
      </w:r>
      <w:r w:rsidRPr="00317A80">
        <w:rPr>
          <w:rFonts w:ascii="Times New Roman" w:hAnsi="Times New Roman" w:cs="Times New Roman"/>
          <w:sz w:val="28"/>
          <w:szCs w:val="16"/>
        </w:rPr>
        <w:t xml:space="preserve">дминистрации. Договор заключается по результатам торгов в соответствии с Порядком проведения аукционов на право заключения договоров на размещение нестационарного торгового объекта на территории </w:t>
      </w:r>
      <w:r w:rsidR="00D41E4E">
        <w:rPr>
          <w:rFonts w:ascii="Times New Roman" w:hAnsi="Times New Roman" w:cs="Times New Roman"/>
          <w:sz w:val="28"/>
          <w:szCs w:val="16"/>
        </w:rPr>
        <w:t>городского округа Пелым</w:t>
      </w:r>
      <w:r w:rsidRPr="00317A80">
        <w:rPr>
          <w:rFonts w:ascii="Times New Roman" w:hAnsi="Times New Roman" w:cs="Times New Roman"/>
          <w:sz w:val="28"/>
          <w:szCs w:val="16"/>
        </w:rPr>
        <w:t>.</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11. Торги на право заключения Договора проводятся в форме аукциона. Заключение Договора осуществляется по результатам торгов в форме аукциона, за исключением случаев, указанных в пункте 15 настоящих Условий.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12. Порядок и сроки проведения аукциона на право заключения Договора устанавливаются </w:t>
      </w:r>
      <w:r w:rsidR="00316CB7">
        <w:rPr>
          <w:rFonts w:ascii="Times New Roman" w:hAnsi="Times New Roman" w:cs="Times New Roman"/>
          <w:sz w:val="28"/>
          <w:szCs w:val="16"/>
        </w:rPr>
        <w:t>экономико-правовым отделом администрации городского округа Пелым</w:t>
      </w:r>
      <w:r w:rsidRPr="00317A80">
        <w:rPr>
          <w:rFonts w:ascii="Times New Roman" w:hAnsi="Times New Roman" w:cs="Times New Roman"/>
          <w:sz w:val="28"/>
          <w:szCs w:val="16"/>
        </w:rPr>
        <w:t xml:space="preserve"> в соответствии с Порядком проведения аукционов на право </w:t>
      </w:r>
      <w:r w:rsidRPr="00317A80">
        <w:rPr>
          <w:rFonts w:ascii="Times New Roman" w:hAnsi="Times New Roman" w:cs="Times New Roman"/>
          <w:sz w:val="28"/>
          <w:szCs w:val="16"/>
        </w:rPr>
        <w:lastRenderedPageBreak/>
        <w:t>заключения договоров на размещение нестационарного торгового объекта на территории городского округа</w:t>
      </w:r>
      <w:r w:rsidR="00D41E4E">
        <w:rPr>
          <w:rFonts w:ascii="Times New Roman" w:hAnsi="Times New Roman" w:cs="Times New Roman"/>
          <w:sz w:val="28"/>
          <w:szCs w:val="16"/>
        </w:rPr>
        <w:t xml:space="preserve"> Пелым</w:t>
      </w:r>
      <w:r w:rsidRPr="00317A80">
        <w:rPr>
          <w:rFonts w:ascii="Times New Roman" w:hAnsi="Times New Roman" w:cs="Times New Roman"/>
          <w:sz w:val="28"/>
          <w:szCs w:val="16"/>
        </w:rPr>
        <w:t>.</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13. Предметом аукциона является право на заключение договора на размещение нестационарного торгового объекта на территории </w:t>
      </w:r>
      <w:r w:rsidR="00D41E4E">
        <w:rPr>
          <w:rFonts w:ascii="Times New Roman" w:hAnsi="Times New Roman" w:cs="Times New Roman"/>
          <w:sz w:val="28"/>
          <w:szCs w:val="16"/>
        </w:rPr>
        <w:t>городского</w:t>
      </w:r>
      <w:r w:rsidRPr="00317A80">
        <w:rPr>
          <w:rFonts w:ascii="Times New Roman" w:hAnsi="Times New Roman" w:cs="Times New Roman"/>
          <w:sz w:val="28"/>
          <w:szCs w:val="16"/>
        </w:rPr>
        <w:t xml:space="preserve"> округа</w:t>
      </w:r>
      <w:r w:rsidR="00D41E4E">
        <w:rPr>
          <w:rFonts w:ascii="Times New Roman" w:hAnsi="Times New Roman" w:cs="Times New Roman"/>
          <w:sz w:val="28"/>
          <w:szCs w:val="16"/>
        </w:rPr>
        <w:t xml:space="preserve"> Пелым</w:t>
      </w:r>
      <w:r w:rsidRPr="00317A80">
        <w:rPr>
          <w:rFonts w:ascii="Times New Roman" w:hAnsi="Times New Roman" w:cs="Times New Roman"/>
          <w:sz w:val="28"/>
          <w:szCs w:val="16"/>
        </w:rPr>
        <w:t xml:space="preserve">, выраженное в виде ежегодного размера платы за размещение нестационарного </w:t>
      </w:r>
      <w:r w:rsidRPr="00316CB7">
        <w:rPr>
          <w:rFonts w:ascii="Times New Roman" w:hAnsi="Times New Roman" w:cs="Times New Roman"/>
          <w:sz w:val="28"/>
          <w:szCs w:val="16"/>
        </w:rPr>
        <w:t>торгового объекта на территории городского округа</w:t>
      </w:r>
      <w:r w:rsidR="00D41E4E" w:rsidRPr="00316CB7">
        <w:rPr>
          <w:rFonts w:ascii="Times New Roman" w:hAnsi="Times New Roman" w:cs="Times New Roman"/>
          <w:sz w:val="28"/>
          <w:szCs w:val="16"/>
        </w:rPr>
        <w:t xml:space="preserve"> Пелым</w:t>
      </w:r>
      <w:r w:rsidRPr="00316CB7">
        <w:rPr>
          <w:rFonts w:ascii="Times New Roman" w:hAnsi="Times New Roman" w:cs="Times New Roman"/>
          <w:sz w:val="28"/>
          <w:szCs w:val="16"/>
        </w:rPr>
        <w:t>.</w:t>
      </w:r>
      <w:r w:rsidRPr="00316CB7">
        <w:rPr>
          <w:rFonts w:ascii="Times New Roman" w:hAnsi="Times New Roman" w:cs="Times New Roman"/>
          <w:color w:val="FF0000"/>
          <w:sz w:val="28"/>
          <w:szCs w:val="16"/>
        </w:rPr>
        <w:t xml:space="preserve"> </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14. Начальная цена (размер платы за размещение нестационарного торгового объекта) определяется в соответств</w:t>
      </w:r>
      <w:r w:rsidR="000775DE">
        <w:rPr>
          <w:rFonts w:ascii="Times New Roman" w:hAnsi="Times New Roman" w:cs="Times New Roman"/>
          <w:sz w:val="28"/>
          <w:szCs w:val="16"/>
        </w:rPr>
        <w:t xml:space="preserve">ии с Методикой расчета платы за </w:t>
      </w:r>
      <w:r w:rsidRPr="00317A80">
        <w:rPr>
          <w:rFonts w:ascii="Times New Roman" w:hAnsi="Times New Roman" w:cs="Times New Roman"/>
          <w:sz w:val="28"/>
          <w:szCs w:val="16"/>
        </w:rPr>
        <w:t>размещение н</w:t>
      </w:r>
      <w:r w:rsidR="00D41E4E">
        <w:rPr>
          <w:rFonts w:ascii="Times New Roman" w:hAnsi="Times New Roman" w:cs="Times New Roman"/>
          <w:sz w:val="28"/>
          <w:szCs w:val="16"/>
        </w:rPr>
        <w:t>естационарных торговых объектов, утвержденной постановлением администрации городского округа Пелым от 09.12.2019 №413.</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3. Заключение договора без торгов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15. Без проведения торгов Договор заключается на основании заявления хозяйствующего субъекта о заключении Договора в следующих случаях:</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Обращение</w:t>
      </w:r>
      <w:r w:rsidR="000775DE">
        <w:rPr>
          <w:rFonts w:ascii="Times New Roman" w:hAnsi="Times New Roman" w:cs="Times New Roman"/>
          <w:sz w:val="28"/>
          <w:szCs w:val="16"/>
        </w:rPr>
        <w:t xml:space="preserve"> хозяйствующего субъекта в срок</w:t>
      </w:r>
      <w:r w:rsidRPr="00317A80">
        <w:rPr>
          <w:rFonts w:ascii="Times New Roman" w:hAnsi="Times New Roman" w:cs="Times New Roman"/>
          <w:sz w:val="28"/>
          <w:szCs w:val="16"/>
        </w:rPr>
        <w:t xml:space="preserve"> </w:t>
      </w:r>
      <w:r w:rsidR="000775DE">
        <w:rPr>
          <w:rFonts w:ascii="Times New Roman" w:hAnsi="Times New Roman" w:cs="Times New Roman"/>
          <w:sz w:val="28"/>
          <w:szCs w:val="16"/>
        </w:rPr>
        <w:t>до 01.07.2020</w:t>
      </w:r>
      <w:r w:rsidR="00316CB7">
        <w:rPr>
          <w:rFonts w:ascii="Times New Roman" w:hAnsi="Times New Roman" w:cs="Times New Roman"/>
          <w:sz w:val="28"/>
          <w:szCs w:val="16"/>
        </w:rPr>
        <w:t xml:space="preserve"> в а</w:t>
      </w:r>
      <w:r w:rsidRPr="00317A80">
        <w:rPr>
          <w:rFonts w:ascii="Times New Roman" w:hAnsi="Times New Roman" w:cs="Times New Roman"/>
          <w:sz w:val="28"/>
          <w:szCs w:val="16"/>
        </w:rPr>
        <w:t>дминистрацию, с которой заключен договор на размещение нестационарного торгового объекта либо договор аренды земельного участка, предусматривающий размещение нестационарного торгового объекта в месте, включенном в Схему, срок</w:t>
      </w:r>
      <w:r>
        <w:rPr>
          <w:rFonts w:ascii="Times New Roman" w:hAnsi="Times New Roman" w:cs="Times New Roman"/>
          <w:sz w:val="28"/>
          <w:szCs w:val="16"/>
        </w:rPr>
        <w:t xml:space="preserve"> </w:t>
      </w:r>
      <w:r w:rsidRPr="00317A80">
        <w:rPr>
          <w:rFonts w:ascii="Times New Roman" w:hAnsi="Times New Roman" w:cs="Times New Roman"/>
          <w:sz w:val="28"/>
          <w:szCs w:val="16"/>
        </w:rPr>
        <w:t>действия которого не истек.</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В данном случае договор заключается на срок:</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один год, в случае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один год, в случае если ранее заключенный договор на размещение нестационарного торгового объекта либо договор аренды земельного участка, предусматривающий размещение нестационарного торгового объекта в месте, включенном в Схему, заключен на неопределенный срок;</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равный сроку, оставшемуся до окончания действия договора, в случае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Обращение в срок</w:t>
      </w:r>
      <w:r w:rsidR="000775DE">
        <w:rPr>
          <w:rFonts w:ascii="Times New Roman" w:hAnsi="Times New Roman" w:cs="Times New Roman"/>
          <w:sz w:val="28"/>
          <w:szCs w:val="16"/>
        </w:rPr>
        <w:t xml:space="preserve"> до 01.07.2020 </w:t>
      </w:r>
      <w:r w:rsidRPr="00317A80">
        <w:rPr>
          <w:rFonts w:ascii="Times New Roman" w:hAnsi="Times New Roman" w:cs="Times New Roman"/>
          <w:sz w:val="28"/>
          <w:szCs w:val="16"/>
        </w:rPr>
        <w:t xml:space="preserve"> в </w:t>
      </w:r>
      <w:r w:rsidR="00316CB7">
        <w:rPr>
          <w:rFonts w:ascii="Times New Roman" w:hAnsi="Times New Roman" w:cs="Times New Roman"/>
          <w:sz w:val="28"/>
          <w:szCs w:val="16"/>
        </w:rPr>
        <w:t>а</w:t>
      </w:r>
      <w:r w:rsidRPr="00317A80">
        <w:rPr>
          <w:rFonts w:ascii="Times New Roman" w:hAnsi="Times New Roman" w:cs="Times New Roman"/>
          <w:sz w:val="28"/>
          <w:szCs w:val="16"/>
        </w:rPr>
        <w:t>дминистрацию при подтверждении добросовестного внесения платы и (или) отсутствии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Договор заключается на срок 1 год.</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lastRenderedPageBreak/>
        <w:t xml:space="preserve">При этом </w:t>
      </w:r>
      <w:r w:rsidR="00316CB7">
        <w:rPr>
          <w:rFonts w:ascii="Times New Roman" w:hAnsi="Times New Roman" w:cs="Times New Roman"/>
          <w:sz w:val="28"/>
          <w:szCs w:val="16"/>
        </w:rPr>
        <w:t>а</w:t>
      </w:r>
      <w:r w:rsidRPr="00317A80">
        <w:rPr>
          <w:rFonts w:ascii="Times New Roman" w:hAnsi="Times New Roman" w:cs="Times New Roman"/>
          <w:sz w:val="28"/>
          <w:szCs w:val="16"/>
        </w:rPr>
        <w:t>дминистрация письменно уведомляет в течение 3 месяцев с даты утверждения настоящих Условий лиц, указанных в подпункте 1) пункта 15 и абзаце первом подпункта 2) пункта 15настоящего пункта, о возможности переоформить (заключить) Договор без торгов;</w:t>
      </w:r>
    </w:p>
    <w:p w:rsidR="00317A80" w:rsidRPr="00317A80" w:rsidRDefault="00317A80" w:rsidP="00316CB7">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Предоставление компенсационного места размещения нестационарного торгового объекта на срок, оставшийся до окончания действия договора на размещение нестационарного торгового объекта. При отсутствии договора на размещение нестационарного торгового объекта применению подлежат положения подпункта 2) настоящего пункта.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календарного года в случае их размещения на земельном участке: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на котором предприятием общественного питания в установленном законодательством Свердловской области порядке размещен павильон, палатка или киоск, относящиеся к нестационарным торговым объектам в сфере общественного питания;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 Признание торгов несостоявшимися по причине подачи единственной заявки на участие в аукционе либо признания участником аукциона только одного 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хозяйствующим субъектом, признанным единственным участником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6) В иных случаях, предусмотренных законодательством Российской Федерации.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16. Срок рассмотрения заявления хозяйствующего субъекта на заключение Договора не может превышать 30 календарных дней со дня регистрации такого заявления.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17. Договор заключается отдельно на каждое место для размещения нестационарного торгового объекта, указанное в заявлении и предусмотренное схемой.</w:t>
      </w:r>
    </w:p>
    <w:p w:rsidR="00317A80" w:rsidRDefault="00317A80" w:rsidP="000775DE">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18. Размер платы за размещение нестационарного торгового объекта по Договору, заключаемому без проведения торгов, определяется в соответствии с Методикой расчета платы по договору на размещение нестационарных торговых объектов</w:t>
      </w:r>
      <w:r w:rsidR="000775DE">
        <w:rPr>
          <w:rFonts w:ascii="Times New Roman" w:hAnsi="Times New Roman" w:cs="Times New Roman"/>
          <w:sz w:val="28"/>
          <w:szCs w:val="16"/>
        </w:rPr>
        <w:t>, утвержденной постановлением администрации городского округа Пелым от 09.12.2019 №</w:t>
      </w:r>
      <w:r w:rsidR="009E6E48">
        <w:rPr>
          <w:rFonts w:ascii="Times New Roman" w:hAnsi="Times New Roman" w:cs="Times New Roman"/>
          <w:sz w:val="28"/>
          <w:szCs w:val="16"/>
        </w:rPr>
        <w:t xml:space="preserve"> </w:t>
      </w:r>
      <w:r w:rsidR="000775DE">
        <w:rPr>
          <w:rFonts w:ascii="Times New Roman" w:hAnsi="Times New Roman" w:cs="Times New Roman"/>
          <w:sz w:val="28"/>
          <w:szCs w:val="16"/>
        </w:rPr>
        <w:t>413</w:t>
      </w:r>
      <w:r w:rsidRPr="00317A80">
        <w:rPr>
          <w:rFonts w:ascii="Times New Roman" w:hAnsi="Times New Roman" w:cs="Times New Roman"/>
          <w:sz w:val="28"/>
          <w:szCs w:val="16"/>
        </w:rPr>
        <w:t>.</w:t>
      </w:r>
    </w:p>
    <w:p w:rsidR="00316CB7" w:rsidRPr="000775DE" w:rsidRDefault="00316CB7" w:rsidP="000775DE">
      <w:pPr>
        <w:pStyle w:val="ConsPlusNormal"/>
        <w:tabs>
          <w:tab w:val="left" w:pos="142"/>
        </w:tabs>
        <w:ind w:firstLine="709"/>
        <w:jc w:val="both"/>
        <w:rPr>
          <w:rFonts w:ascii="Times New Roman" w:hAnsi="Times New Roman" w:cs="Times New Roman"/>
          <w:sz w:val="28"/>
          <w:szCs w:val="16"/>
        </w:rPr>
      </w:pPr>
    </w:p>
    <w:p w:rsid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 xml:space="preserve">Глава 4. Процедура подачи документов для заключения </w:t>
      </w: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договора без торгов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0775DE">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lastRenderedPageBreak/>
        <w:t xml:space="preserve">19. Для заключения Договора без проведения торгов заявитель предоставляет в Отдел по </w:t>
      </w:r>
      <w:r w:rsidR="000775DE">
        <w:rPr>
          <w:rFonts w:ascii="Times New Roman" w:hAnsi="Times New Roman" w:cs="Times New Roman"/>
          <w:sz w:val="28"/>
          <w:szCs w:val="16"/>
        </w:rPr>
        <w:t xml:space="preserve">управлению имуществом </w:t>
      </w:r>
      <w:r w:rsidRPr="00317A80">
        <w:rPr>
          <w:rFonts w:ascii="Times New Roman" w:hAnsi="Times New Roman" w:cs="Times New Roman"/>
          <w:sz w:val="28"/>
          <w:szCs w:val="16"/>
        </w:rPr>
        <w:t xml:space="preserve">заявление о размещении нестационарного торгового объекта. </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В заявлении должны быть указаны:</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Почтовый адрес, адрес электронной почты, номер телефона для связи с заявителем или представителем заявителя;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 Вид и специализация нестационарного торгового объекта;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6)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7) Площадь нестационарного торгового объекта.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20. К заявлению прилагаются следующие документы:</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Заверенные копии документов, удостоверяющих личность заявителя (для индивидуальных предпринимателей);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Заверенные копии документов, подтверждающих государственную регистрацию индивидуального предпринимателя или юридического лица;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Заверенные руководителем юридического лица копии учредительных документов (для юридических лиц);</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 Доверенность в случаях, если от имени индивидуального предпринимателя или юридического лица действует представитель;</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6) Выписка из Единого государственного реестра юридических лиц о юридическом лице, являющемся заявителем;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7) Выписка из Единого государственного реестра индивидуальных предпринимателей об индивидуальном предпринимателе, являющимся заявителем.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Не допускается подача заявителем или его представителем документов, исполненных карандашом или имеющих серьезные повреждения, не позволяющие однозначно истолковать их содержание, а также документов, имеющих подчистки, приписки и иные неоговоренные исправления.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lastRenderedPageBreak/>
        <w:t xml:space="preserve">21. Отдел по </w:t>
      </w:r>
      <w:r w:rsidR="000775DE">
        <w:rPr>
          <w:rFonts w:ascii="Times New Roman" w:hAnsi="Times New Roman" w:cs="Times New Roman"/>
          <w:sz w:val="28"/>
          <w:szCs w:val="16"/>
        </w:rPr>
        <w:t>управлению имуществом</w:t>
      </w:r>
      <w:r w:rsidRPr="00317A80">
        <w:rPr>
          <w:rFonts w:ascii="Times New Roman" w:hAnsi="Times New Roman" w:cs="Times New Roman"/>
          <w:sz w:val="28"/>
          <w:szCs w:val="16"/>
        </w:rPr>
        <w:t xml:space="preserve"> рассматривает заявление на размещение нестационарного торгового объекта в срок, не превышающий 30 календарных дней.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22. По результатам рассмотрения Отдел по </w:t>
      </w:r>
      <w:r w:rsidR="000775DE">
        <w:rPr>
          <w:rFonts w:ascii="Times New Roman" w:hAnsi="Times New Roman" w:cs="Times New Roman"/>
          <w:sz w:val="28"/>
          <w:szCs w:val="16"/>
        </w:rPr>
        <w:t>управлению имуществом</w:t>
      </w:r>
      <w:r w:rsidRPr="00317A80">
        <w:rPr>
          <w:rFonts w:ascii="Times New Roman" w:hAnsi="Times New Roman" w:cs="Times New Roman"/>
          <w:sz w:val="28"/>
          <w:szCs w:val="16"/>
        </w:rPr>
        <w:t xml:space="preserve"> принимает решение о заключении с заявителем Договора либо об отказе.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23. В случае принятия решения о заключении Договора, Отдел по </w:t>
      </w:r>
      <w:r w:rsidR="000775DE">
        <w:rPr>
          <w:rFonts w:ascii="Times New Roman" w:hAnsi="Times New Roman" w:cs="Times New Roman"/>
          <w:sz w:val="28"/>
          <w:szCs w:val="16"/>
        </w:rPr>
        <w:t>управлению имуществом</w:t>
      </w:r>
      <w:r w:rsidRPr="00317A80">
        <w:rPr>
          <w:rFonts w:ascii="Times New Roman" w:hAnsi="Times New Roman" w:cs="Times New Roman"/>
          <w:sz w:val="28"/>
          <w:szCs w:val="16"/>
        </w:rPr>
        <w:t xml:space="preserve"> в течение десяти рабочих дней обеспечивает подготовку проекта Договора и направляет его заявителю в 2 экземплярах. Заявитель в течение 10 календарных дней подписывает направленный ему Договор и 1 экземпляр возвращает в Отдел по </w:t>
      </w:r>
      <w:r w:rsidR="000775DE">
        <w:rPr>
          <w:rFonts w:ascii="Times New Roman" w:hAnsi="Times New Roman" w:cs="Times New Roman"/>
          <w:sz w:val="28"/>
          <w:szCs w:val="16"/>
        </w:rPr>
        <w:t>управлению имуществом</w:t>
      </w:r>
      <w:r w:rsidRPr="00317A80">
        <w:rPr>
          <w:rFonts w:ascii="Times New Roman" w:hAnsi="Times New Roman" w:cs="Times New Roman"/>
          <w:sz w:val="28"/>
          <w:szCs w:val="16"/>
        </w:rPr>
        <w:t>.</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24. В случае отказа заявителю в заключении Договора, Отдел по </w:t>
      </w:r>
      <w:r w:rsidR="000775DE">
        <w:rPr>
          <w:rFonts w:ascii="Times New Roman" w:hAnsi="Times New Roman" w:cs="Times New Roman"/>
          <w:sz w:val="28"/>
          <w:szCs w:val="16"/>
        </w:rPr>
        <w:t>управлению имуществом</w:t>
      </w:r>
      <w:r w:rsidRPr="00317A80">
        <w:rPr>
          <w:rFonts w:ascii="Times New Roman" w:hAnsi="Times New Roman" w:cs="Times New Roman"/>
          <w:sz w:val="28"/>
          <w:szCs w:val="16"/>
        </w:rPr>
        <w:t xml:space="preserve"> готовит письмо об отказе в заключении Договора с указанием основания отказа, в соответствии с пунктом 25 настоящих Условий.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25. Отдел по </w:t>
      </w:r>
      <w:r w:rsidR="000775DE">
        <w:rPr>
          <w:rFonts w:ascii="Times New Roman" w:hAnsi="Times New Roman" w:cs="Times New Roman"/>
          <w:sz w:val="28"/>
          <w:szCs w:val="16"/>
        </w:rPr>
        <w:t>управлению имуществом</w:t>
      </w:r>
      <w:r w:rsidRPr="00317A80">
        <w:rPr>
          <w:rFonts w:ascii="Times New Roman" w:hAnsi="Times New Roman" w:cs="Times New Roman"/>
          <w:sz w:val="28"/>
          <w:szCs w:val="16"/>
        </w:rPr>
        <w:t xml:space="preserve"> отказывает заявителю в заключение Договора по следующим основаниям: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Непредставление документов, определенных в пунктах 19, 20 настоящих Условий либо наличие в таких документах недостоверных сведений;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Несоответствие запрашиваемого для размещения нестационарного торгового объекта параметрам Схемы;</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Текст письменного заявления не поддается прочтению, о чем в течение семи рабочих дней со дня регистрации обращения сообщается заявителю, направившему обращение, если его наименование (для юридических лиц) либо фамилия (для индивидуальных предпринимателей) и почтовый адрес поддаются прочтению;</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С заявлением о заключении Договора без проведения торгов обратилось ненадлежащее лицо;</w:t>
      </w:r>
    </w:p>
    <w:p w:rsidR="00317A80" w:rsidRPr="00317A80" w:rsidRDefault="000775DE" w:rsidP="00317A80">
      <w:pPr>
        <w:pStyle w:val="ConsPlusNormal"/>
        <w:tabs>
          <w:tab w:val="left" w:pos="142"/>
        </w:tabs>
        <w:ind w:firstLine="709"/>
        <w:jc w:val="both"/>
        <w:rPr>
          <w:rFonts w:ascii="Times New Roman" w:hAnsi="Times New Roman" w:cs="Times New Roman"/>
          <w:sz w:val="28"/>
          <w:szCs w:val="16"/>
        </w:rPr>
      </w:pPr>
      <w:r>
        <w:rPr>
          <w:rFonts w:ascii="Times New Roman" w:hAnsi="Times New Roman" w:cs="Times New Roman"/>
          <w:sz w:val="28"/>
          <w:szCs w:val="16"/>
        </w:rPr>
        <w:t>5)</w:t>
      </w:r>
      <w:r w:rsidR="00317A80" w:rsidRPr="00317A80">
        <w:rPr>
          <w:rFonts w:ascii="Times New Roman" w:hAnsi="Times New Roman" w:cs="Times New Roman"/>
          <w:sz w:val="28"/>
          <w:szCs w:val="16"/>
        </w:rPr>
        <w:t>Испрашиваемое право не предусмотрено действующим законодательством.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26. Отказ в заключение Договора без торгов по иным основаниям не допускается.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5. Порядок изменения и расторжения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27. Договор может быть изменен по соглашению сторон, в случаях и в порядке, установленных действующим законодательством и Договором. Внесение изменений в Договор осуществляется путем заключения дополнительного соглашения, подписываемого сторонами.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28. Договор расторгается в следующих случаях:</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По соглашению сторон Договора в порядке, установленном действующим законодательством и Договором;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3) Исключение сведений об индивидуальном предпринимателе из </w:t>
      </w:r>
      <w:r w:rsidRPr="00317A80">
        <w:rPr>
          <w:rFonts w:ascii="Times New Roman" w:hAnsi="Times New Roman" w:cs="Times New Roman"/>
          <w:sz w:val="28"/>
          <w:szCs w:val="16"/>
        </w:rPr>
        <w:lastRenderedPageBreak/>
        <w:t>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4) В случае одностороннего отказа </w:t>
      </w:r>
      <w:r w:rsidR="00316CB7">
        <w:rPr>
          <w:rFonts w:ascii="Times New Roman" w:hAnsi="Times New Roman" w:cs="Times New Roman"/>
          <w:sz w:val="28"/>
          <w:szCs w:val="16"/>
        </w:rPr>
        <w:t>а</w:t>
      </w:r>
      <w:r w:rsidRPr="00317A80">
        <w:rPr>
          <w:rFonts w:ascii="Times New Roman" w:hAnsi="Times New Roman" w:cs="Times New Roman"/>
          <w:sz w:val="28"/>
          <w:szCs w:val="16"/>
        </w:rPr>
        <w:t>дминистрации от Договора (исполнения Договора) при наличии следующих оснований: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неисполнение лицом, с которым заключен Договор, обязательств по размещению (установке) нестационарного торгового объекта в соответствии с условиями и в сроки, установленные Договором;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неисполнение лицом, с которым заключен Договор,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неисполнение лицом, с которым заключен Договор, обязательств по оплате цены права на заключение Договора, в сроки, установленные Договором; при возникновении задолженности лицо, с которым заключен Договор, не освобождается от необходимости погашения задолженности по плате по Договору и уплате пени;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использование лицом, с которым заключен Договор, нестационарного торгового объекта не по целевому (функциональному) назначению, предусмотренному Схемой;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по решению суда в случаях и порядке, предусмотренных действующим законодательством, Договором.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29. При наличии оснований, предусмотренных подпунктами 2) - 4) пункта 28, </w:t>
      </w:r>
      <w:r w:rsidR="00316CB7">
        <w:rPr>
          <w:rFonts w:ascii="Times New Roman" w:hAnsi="Times New Roman" w:cs="Times New Roman"/>
          <w:sz w:val="28"/>
          <w:szCs w:val="16"/>
        </w:rPr>
        <w:t>а</w:t>
      </w:r>
      <w:r w:rsidRPr="00317A80">
        <w:rPr>
          <w:rFonts w:ascii="Times New Roman" w:hAnsi="Times New Roman" w:cs="Times New Roman"/>
          <w:sz w:val="28"/>
          <w:szCs w:val="16"/>
        </w:rPr>
        <w:t>дминистрация в течение 30 календарных дней со дня их возникновения направляет лицу, с которым заключен Договор, заказное письмо (с уведомлением о вручении) об отказе от Договора (исполнения Договора) с указанием причины отказа. Договор считается расторгнутым с момента вручения (получения) другой стороне уведомления об отказе от Договора (от исполнения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6. Заключительные положения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30. Нестационарные торговые объекты подлежат демонтажу в течение 10 дней с момента окончания срока действия Договора или с момента получения уведомления о расторжении Договора на размещение нестационарного торгового объекта или с момента получения уведомления о демонтаже.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31. Нестационарный торговый объект подлежит демонтажу собственником нестационарного торгового объекта за свой счет по следующим основаниям: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Установка нестационарного торгового объекта в нарушение требований, предусмотренных настоящими Условиями,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lastRenderedPageBreak/>
        <w:t>2) Досрочное расторжение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Истечение срока действия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32. В случае если собственник нестационарного торгового объекта добровольно не выполнит требования, указанные в пункте 28 настоящих Условий, меры по освобождению места, занятого нестационарным торговым объектом, принимаются Администрацией городского округа</w:t>
      </w:r>
      <w:r w:rsidR="00527795">
        <w:rPr>
          <w:rFonts w:ascii="Times New Roman" w:hAnsi="Times New Roman" w:cs="Times New Roman"/>
          <w:sz w:val="28"/>
          <w:szCs w:val="16"/>
        </w:rPr>
        <w:t xml:space="preserve"> Пелым</w:t>
      </w:r>
      <w:r w:rsidRPr="00317A80">
        <w:rPr>
          <w:rFonts w:ascii="Times New Roman" w:hAnsi="Times New Roman" w:cs="Times New Roman"/>
          <w:sz w:val="28"/>
          <w:szCs w:val="16"/>
        </w:rPr>
        <w:t>.</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По требованию Администрации собственник или иной законный владелец нестационарного торгового объекта обязан возместить расходы, понесенные в связи с демонтажем, хранением или в необходимых случаях уничтожением нестационарного торгового объекта.</w:t>
      </w:r>
    </w:p>
    <w:p w:rsid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33. Предоставление компенсационного места для размещения нестационарного торгового объекта осуществляется в порядке, предусмотренном </w:t>
      </w:r>
      <w:r w:rsidR="00124666">
        <w:rPr>
          <w:rFonts w:ascii="Times New Roman" w:hAnsi="Times New Roman" w:cs="Times New Roman"/>
          <w:sz w:val="28"/>
          <w:szCs w:val="16"/>
        </w:rPr>
        <w:t>п</w:t>
      </w:r>
      <w:r w:rsidRPr="00317A80">
        <w:rPr>
          <w:rFonts w:ascii="Times New Roman" w:hAnsi="Times New Roman" w:cs="Times New Roman"/>
          <w:sz w:val="28"/>
          <w:szCs w:val="16"/>
        </w:rPr>
        <w:t>остановлением Правительства Свердловской области от 27.04.2017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9E5ADB" w:rsidRDefault="00317A80" w:rsidP="00660404">
      <w:pPr>
        <w:pStyle w:val="ConsPlusNormal"/>
        <w:tabs>
          <w:tab w:val="left" w:pos="142"/>
        </w:tabs>
        <w:ind w:firstLine="0"/>
        <w:rPr>
          <w:rFonts w:ascii="Times New Roman" w:hAnsi="Times New Roman" w:cs="Times New Roman"/>
          <w:sz w:val="28"/>
          <w:szCs w:val="16"/>
        </w:rPr>
      </w:pPr>
      <w:r>
        <w:rPr>
          <w:rFonts w:ascii="Times New Roman" w:hAnsi="Times New Roman" w:cs="Times New Roman"/>
          <w:sz w:val="28"/>
          <w:szCs w:val="16"/>
        </w:rPr>
        <w:br w:type="page"/>
      </w:r>
    </w:p>
    <w:tbl>
      <w:tblPr>
        <w:tblpPr w:leftFromText="180" w:rightFromText="180" w:vertAnchor="page" w:horzAnchor="margin" w:tblpY="1111"/>
        <w:tblW w:w="9913" w:type="dxa"/>
        <w:tblLook w:val="04A0"/>
      </w:tblPr>
      <w:tblGrid>
        <w:gridCol w:w="5671"/>
        <w:gridCol w:w="4242"/>
      </w:tblGrid>
      <w:tr w:rsidR="009E5ADB" w:rsidRPr="00F7506A" w:rsidTr="00A70E3C">
        <w:trPr>
          <w:trHeight w:val="1650"/>
        </w:trPr>
        <w:tc>
          <w:tcPr>
            <w:tcW w:w="5671" w:type="dxa"/>
          </w:tcPr>
          <w:p w:rsidR="009E5ADB" w:rsidRPr="00F7506A" w:rsidRDefault="009E5ADB" w:rsidP="00A70E3C">
            <w:pPr>
              <w:pStyle w:val="ConsPlusNormal"/>
              <w:tabs>
                <w:tab w:val="left" w:pos="142"/>
              </w:tabs>
              <w:ind w:firstLine="0"/>
              <w:rPr>
                <w:rFonts w:ascii="Times New Roman" w:hAnsi="Times New Roman" w:cs="Times New Roman"/>
                <w:sz w:val="28"/>
                <w:szCs w:val="16"/>
              </w:rPr>
            </w:pPr>
          </w:p>
        </w:tc>
        <w:tc>
          <w:tcPr>
            <w:tcW w:w="4242" w:type="dxa"/>
          </w:tcPr>
          <w:p w:rsidR="009E5ADB" w:rsidRPr="00F7506A" w:rsidRDefault="009E5ADB" w:rsidP="00A70E3C">
            <w:pPr>
              <w:pStyle w:val="ConsPlusNormal"/>
              <w:tabs>
                <w:tab w:val="left" w:pos="142"/>
              </w:tabs>
              <w:ind w:firstLine="0"/>
              <w:rPr>
                <w:rFonts w:ascii="Times New Roman" w:hAnsi="Times New Roman" w:cs="Times New Roman"/>
                <w:sz w:val="28"/>
                <w:szCs w:val="28"/>
              </w:rPr>
            </w:pPr>
            <w:r w:rsidRPr="00F7506A">
              <w:rPr>
                <w:rFonts w:ascii="Times New Roman" w:hAnsi="Times New Roman" w:cs="Times New Roman"/>
                <w:sz w:val="28"/>
                <w:szCs w:val="28"/>
              </w:rPr>
              <w:t>Приложение № 2</w:t>
            </w:r>
          </w:p>
          <w:p w:rsidR="009E5ADB" w:rsidRPr="00F7506A" w:rsidRDefault="009E5ADB" w:rsidP="00A70E3C">
            <w:pPr>
              <w:pStyle w:val="ConsPlusNormal"/>
              <w:tabs>
                <w:tab w:val="left" w:pos="142"/>
              </w:tabs>
              <w:ind w:firstLine="0"/>
              <w:rPr>
                <w:rFonts w:ascii="Times New Roman" w:hAnsi="Times New Roman" w:cs="Times New Roman"/>
                <w:sz w:val="28"/>
                <w:szCs w:val="28"/>
              </w:rPr>
            </w:pPr>
            <w:r w:rsidRPr="00F7506A">
              <w:rPr>
                <w:rFonts w:ascii="Times New Roman" w:hAnsi="Times New Roman" w:cs="Times New Roman"/>
                <w:sz w:val="28"/>
                <w:szCs w:val="28"/>
              </w:rPr>
              <w:t>УТВЕРЖДЕН:</w:t>
            </w:r>
          </w:p>
          <w:p w:rsidR="009E5ADB" w:rsidRPr="00F7506A" w:rsidRDefault="009E5ADB" w:rsidP="00A70E3C">
            <w:pPr>
              <w:pStyle w:val="ConsPlusNormal"/>
              <w:tabs>
                <w:tab w:val="left" w:pos="142"/>
              </w:tabs>
              <w:ind w:firstLine="0"/>
              <w:rPr>
                <w:rFonts w:ascii="Times New Roman" w:hAnsi="Times New Roman" w:cs="Times New Roman"/>
                <w:sz w:val="28"/>
                <w:szCs w:val="28"/>
              </w:rPr>
            </w:pPr>
            <w:r w:rsidRPr="00F7506A">
              <w:rPr>
                <w:rFonts w:ascii="Times New Roman" w:hAnsi="Times New Roman" w:cs="Times New Roman"/>
                <w:sz w:val="28"/>
                <w:szCs w:val="28"/>
              </w:rPr>
              <w:t>постановлением администрации</w:t>
            </w:r>
          </w:p>
          <w:p w:rsidR="009E5ADB" w:rsidRPr="00F7506A" w:rsidRDefault="009E5ADB" w:rsidP="00A70E3C">
            <w:pPr>
              <w:pStyle w:val="ConsPlusNormal"/>
              <w:tabs>
                <w:tab w:val="left" w:pos="142"/>
              </w:tabs>
              <w:ind w:firstLine="0"/>
              <w:rPr>
                <w:rFonts w:ascii="Times New Roman" w:hAnsi="Times New Roman" w:cs="Times New Roman"/>
                <w:sz w:val="28"/>
                <w:szCs w:val="28"/>
              </w:rPr>
            </w:pPr>
            <w:r w:rsidRPr="00F7506A">
              <w:rPr>
                <w:rFonts w:ascii="Times New Roman" w:hAnsi="Times New Roman" w:cs="Times New Roman"/>
                <w:sz w:val="28"/>
                <w:szCs w:val="28"/>
              </w:rPr>
              <w:t xml:space="preserve">городского округа Пелым </w:t>
            </w:r>
          </w:p>
          <w:p w:rsidR="009E5ADB" w:rsidRPr="00F7506A" w:rsidRDefault="009E5ADB" w:rsidP="00962062">
            <w:pPr>
              <w:pStyle w:val="ConsPlusNormal"/>
              <w:tabs>
                <w:tab w:val="left" w:pos="142"/>
              </w:tabs>
              <w:ind w:firstLine="0"/>
              <w:rPr>
                <w:rFonts w:ascii="Times New Roman" w:hAnsi="Times New Roman" w:cs="Times New Roman"/>
                <w:sz w:val="28"/>
                <w:szCs w:val="16"/>
              </w:rPr>
            </w:pPr>
            <w:r w:rsidRPr="00F7506A">
              <w:rPr>
                <w:rFonts w:ascii="Times New Roman" w:hAnsi="Times New Roman" w:cs="Times New Roman"/>
                <w:sz w:val="28"/>
                <w:szCs w:val="28"/>
              </w:rPr>
              <w:t xml:space="preserve">от </w:t>
            </w:r>
            <w:r w:rsidRPr="00F7506A">
              <w:rPr>
                <w:rFonts w:ascii="Times New Roman" w:hAnsi="Times New Roman" w:cs="Times New Roman"/>
                <w:sz w:val="28"/>
                <w:szCs w:val="28"/>
                <w:u w:val="single"/>
              </w:rPr>
              <w:t>0</w:t>
            </w:r>
            <w:r w:rsidR="00962062">
              <w:rPr>
                <w:rFonts w:ascii="Times New Roman" w:hAnsi="Times New Roman" w:cs="Times New Roman"/>
                <w:sz w:val="28"/>
                <w:szCs w:val="28"/>
                <w:u w:val="single"/>
              </w:rPr>
              <w:t>5</w:t>
            </w:r>
            <w:r w:rsidRPr="00F7506A">
              <w:rPr>
                <w:rFonts w:ascii="Times New Roman" w:hAnsi="Times New Roman" w:cs="Times New Roman"/>
                <w:sz w:val="28"/>
                <w:szCs w:val="28"/>
                <w:u w:val="single"/>
              </w:rPr>
              <w:t>.08.2020</w:t>
            </w:r>
            <w:r w:rsidRPr="00F7506A">
              <w:rPr>
                <w:rFonts w:ascii="Times New Roman" w:hAnsi="Times New Roman" w:cs="Times New Roman"/>
                <w:sz w:val="28"/>
                <w:szCs w:val="28"/>
              </w:rPr>
              <w:t xml:space="preserve"> № </w:t>
            </w:r>
            <w:r w:rsidRPr="00F7506A">
              <w:rPr>
                <w:rFonts w:ascii="Times New Roman" w:hAnsi="Times New Roman" w:cs="Times New Roman"/>
                <w:sz w:val="28"/>
                <w:szCs w:val="28"/>
                <w:u w:val="single"/>
              </w:rPr>
              <w:t>21</w:t>
            </w:r>
            <w:r w:rsidR="00962062">
              <w:rPr>
                <w:rFonts w:ascii="Times New Roman" w:hAnsi="Times New Roman" w:cs="Times New Roman"/>
                <w:sz w:val="28"/>
                <w:szCs w:val="28"/>
                <w:u w:val="single"/>
              </w:rPr>
              <w:t>4</w:t>
            </w:r>
          </w:p>
        </w:tc>
      </w:tr>
    </w:tbl>
    <w:p w:rsidR="009E5ADB" w:rsidRPr="009E5ADB" w:rsidRDefault="009E5ADB" w:rsidP="009E5ADB">
      <w:pPr>
        <w:pStyle w:val="ConsPlusNormal"/>
        <w:tabs>
          <w:tab w:val="left" w:pos="142"/>
        </w:tabs>
        <w:rPr>
          <w:rFonts w:ascii="Times New Roman" w:hAnsi="Times New Roman" w:cs="Times New Roman"/>
          <w:sz w:val="28"/>
          <w:szCs w:val="28"/>
        </w:rPr>
      </w:pPr>
    </w:p>
    <w:p w:rsidR="00317A80" w:rsidRPr="00317A80" w:rsidRDefault="00317A80" w:rsidP="00317A80">
      <w:pPr>
        <w:pStyle w:val="ConsPlusNormal"/>
        <w:tabs>
          <w:tab w:val="left" w:pos="142"/>
        </w:tabs>
        <w:ind w:hanging="142"/>
        <w:jc w:val="center"/>
        <w:rPr>
          <w:rFonts w:ascii="Times New Roman" w:hAnsi="Times New Roman" w:cs="Times New Roman"/>
          <w:b/>
          <w:sz w:val="28"/>
          <w:szCs w:val="16"/>
        </w:rPr>
      </w:pPr>
      <w:r w:rsidRPr="00317A80">
        <w:rPr>
          <w:rFonts w:ascii="Times New Roman" w:hAnsi="Times New Roman" w:cs="Times New Roman"/>
          <w:b/>
          <w:sz w:val="28"/>
          <w:szCs w:val="16"/>
        </w:rPr>
        <w:t>ПОРЯДОК</w:t>
      </w:r>
    </w:p>
    <w:p w:rsidR="00317A80" w:rsidRDefault="00317A80" w:rsidP="00317A80">
      <w:pPr>
        <w:pStyle w:val="ConsPlusNormal"/>
        <w:tabs>
          <w:tab w:val="left" w:pos="142"/>
        </w:tabs>
        <w:ind w:hanging="142"/>
        <w:jc w:val="center"/>
        <w:rPr>
          <w:rFonts w:ascii="Times New Roman" w:hAnsi="Times New Roman" w:cs="Times New Roman"/>
          <w:b/>
          <w:sz w:val="28"/>
          <w:szCs w:val="16"/>
        </w:rPr>
      </w:pPr>
      <w:r w:rsidRPr="00317A80">
        <w:rPr>
          <w:rFonts w:ascii="Times New Roman" w:hAnsi="Times New Roman" w:cs="Times New Roman"/>
          <w:b/>
          <w:sz w:val="28"/>
          <w:szCs w:val="16"/>
        </w:rPr>
        <w:t xml:space="preserve">проведения аукционов на право заключения договора на размещение нестационарного торгового объекта на территории </w:t>
      </w:r>
    </w:p>
    <w:p w:rsidR="00317A80" w:rsidRDefault="00527795" w:rsidP="00317A80">
      <w:pPr>
        <w:pStyle w:val="ConsPlusNormal"/>
        <w:tabs>
          <w:tab w:val="left" w:pos="142"/>
        </w:tabs>
        <w:ind w:hanging="142"/>
        <w:jc w:val="center"/>
        <w:rPr>
          <w:rFonts w:ascii="Times New Roman" w:hAnsi="Times New Roman" w:cs="Times New Roman"/>
          <w:b/>
          <w:sz w:val="28"/>
          <w:szCs w:val="16"/>
        </w:rPr>
      </w:pPr>
      <w:r>
        <w:rPr>
          <w:rFonts w:ascii="Times New Roman" w:hAnsi="Times New Roman" w:cs="Times New Roman"/>
          <w:b/>
          <w:sz w:val="28"/>
          <w:szCs w:val="16"/>
        </w:rPr>
        <w:t>городского округа Пелым</w:t>
      </w:r>
    </w:p>
    <w:p w:rsidR="00317A80" w:rsidRDefault="00317A80" w:rsidP="00317A80">
      <w:pPr>
        <w:pStyle w:val="ConsPlusNormal"/>
        <w:tabs>
          <w:tab w:val="left" w:pos="142"/>
        </w:tabs>
        <w:ind w:hanging="142"/>
        <w:jc w:val="center"/>
        <w:rPr>
          <w:rFonts w:ascii="Times New Roman" w:hAnsi="Times New Roman" w:cs="Times New Roman"/>
          <w:b/>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1. Общие положения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Настоящий порядок проведения аукционов на право заключения договора на размещение нестационарного торгового объекта на территории городского округа</w:t>
      </w:r>
      <w:r w:rsidR="00527795">
        <w:rPr>
          <w:rFonts w:ascii="Times New Roman" w:hAnsi="Times New Roman" w:cs="Times New Roman"/>
          <w:sz w:val="28"/>
          <w:szCs w:val="16"/>
        </w:rPr>
        <w:t xml:space="preserve"> Пелым</w:t>
      </w:r>
      <w:r>
        <w:rPr>
          <w:rFonts w:ascii="Times New Roman" w:hAnsi="Times New Roman" w:cs="Times New Roman"/>
          <w:sz w:val="28"/>
          <w:szCs w:val="16"/>
        </w:rPr>
        <w:t xml:space="preserve"> </w:t>
      </w:r>
      <w:r w:rsidRPr="00317A80">
        <w:rPr>
          <w:rFonts w:ascii="Times New Roman" w:hAnsi="Times New Roman" w:cs="Times New Roman"/>
          <w:sz w:val="28"/>
          <w:szCs w:val="16"/>
        </w:rPr>
        <w:t>(далее - Порядок) устанавливает порядок организации и проведения аукционов на право заключения договоров на размещение нестационарного торгового объекта на земельных участках, находящихся в муницип</w:t>
      </w:r>
      <w:r w:rsidR="00527795">
        <w:rPr>
          <w:rFonts w:ascii="Times New Roman" w:hAnsi="Times New Roman" w:cs="Times New Roman"/>
          <w:sz w:val="28"/>
          <w:szCs w:val="16"/>
        </w:rPr>
        <w:t>альной собственности</w:t>
      </w:r>
      <w:r w:rsidRPr="00317A80">
        <w:rPr>
          <w:rFonts w:ascii="Times New Roman" w:hAnsi="Times New Roman" w:cs="Times New Roman"/>
          <w:sz w:val="28"/>
          <w:szCs w:val="16"/>
        </w:rPr>
        <w:t xml:space="preserve"> городского округа</w:t>
      </w:r>
      <w:r w:rsidR="00527795">
        <w:rPr>
          <w:rFonts w:ascii="Times New Roman" w:hAnsi="Times New Roman" w:cs="Times New Roman"/>
          <w:sz w:val="28"/>
          <w:szCs w:val="16"/>
        </w:rPr>
        <w:t xml:space="preserve"> Пелым</w:t>
      </w:r>
      <w:r w:rsidRPr="00317A80">
        <w:rPr>
          <w:rFonts w:ascii="Times New Roman" w:hAnsi="Times New Roman" w:cs="Times New Roman"/>
          <w:sz w:val="28"/>
          <w:szCs w:val="16"/>
        </w:rPr>
        <w:t>, а также земельных участках, государственная собственность на которые не разграничена.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Проводимые в соответствии с настоящим Порядком аукционы являются открытыми по составу участников и форме подачи предложений.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Ор</w:t>
      </w:r>
      <w:r w:rsidR="00527795">
        <w:rPr>
          <w:rFonts w:ascii="Times New Roman" w:hAnsi="Times New Roman" w:cs="Times New Roman"/>
          <w:sz w:val="28"/>
          <w:szCs w:val="16"/>
        </w:rPr>
        <w:t>ганизатором аукционов является администрация</w:t>
      </w:r>
      <w:r w:rsidRPr="00317A80">
        <w:rPr>
          <w:rFonts w:ascii="Times New Roman" w:hAnsi="Times New Roman" w:cs="Times New Roman"/>
          <w:sz w:val="28"/>
          <w:szCs w:val="16"/>
        </w:rPr>
        <w:t xml:space="preserve"> городского округа</w:t>
      </w:r>
      <w:r w:rsidR="00527795">
        <w:rPr>
          <w:rFonts w:ascii="Times New Roman" w:hAnsi="Times New Roman" w:cs="Times New Roman"/>
          <w:sz w:val="28"/>
          <w:szCs w:val="16"/>
        </w:rPr>
        <w:t xml:space="preserve"> Пелым в лице </w:t>
      </w:r>
      <w:r w:rsidR="00E37410">
        <w:rPr>
          <w:rFonts w:ascii="Times New Roman" w:hAnsi="Times New Roman" w:cs="Times New Roman"/>
          <w:sz w:val="28"/>
          <w:szCs w:val="16"/>
        </w:rPr>
        <w:t>экономико-правового отдела</w:t>
      </w:r>
      <w:r w:rsidR="00527795" w:rsidRPr="00527795">
        <w:rPr>
          <w:rFonts w:ascii="Times New Roman" w:hAnsi="Times New Roman" w:cs="Times New Roman"/>
          <w:sz w:val="28"/>
          <w:szCs w:val="16"/>
        </w:rPr>
        <w:t xml:space="preserve"> </w:t>
      </w:r>
      <w:r w:rsidRPr="00317A80">
        <w:rPr>
          <w:rFonts w:ascii="Times New Roman" w:hAnsi="Times New Roman" w:cs="Times New Roman"/>
          <w:sz w:val="28"/>
          <w:szCs w:val="16"/>
        </w:rPr>
        <w:t>(далее - Организатор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2. Комиссия по проведению аукционов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527795">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4. Для проведения аукциона </w:t>
      </w:r>
      <w:r w:rsidR="00E37410">
        <w:rPr>
          <w:rFonts w:ascii="Times New Roman" w:hAnsi="Times New Roman" w:cs="Times New Roman"/>
          <w:sz w:val="28"/>
          <w:szCs w:val="16"/>
        </w:rPr>
        <w:t xml:space="preserve">экономико-правовым отделом администрации городского округа Пелым </w:t>
      </w:r>
      <w:r w:rsidRPr="00317A80">
        <w:rPr>
          <w:rFonts w:ascii="Times New Roman" w:hAnsi="Times New Roman" w:cs="Times New Roman"/>
          <w:sz w:val="28"/>
          <w:szCs w:val="16"/>
        </w:rPr>
        <w:t>создается аукционная комиссия.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6. Заседание комиссии правомочно, если на нем присутствует не менее пятидесяти процентов общего числа ее членов.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3. Требования к участникам аукционов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lastRenderedPageBreak/>
        <w:t>7. Участником аукционов может быть любая коммерческая организация, некоммерческая организация, индивидуальный предприниматель, осуществляющие торговую деятельность и претендующие на заключение договора на размещение нестационарного торгового объекта на территории городского округа</w:t>
      </w:r>
      <w:r w:rsidR="00527795">
        <w:rPr>
          <w:rFonts w:ascii="Times New Roman" w:hAnsi="Times New Roman" w:cs="Times New Roman"/>
          <w:sz w:val="28"/>
          <w:szCs w:val="16"/>
        </w:rPr>
        <w:t xml:space="preserve"> Пелым</w:t>
      </w:r>
      <w:r>
        <w:rPr>
          <w:rFonts w:ascii="Times New Roman" w:hAnsi="Times New Roman" w:cs="Times New Roman"/>
          <w:sz w:val="28"/>
          <w:szCs w:val="16"/>
        </w:rPr>
        <w:t xml:space="preserve"> </w:t>
      </w:r>
      <w:r w:rsidRPr="00317A80">
        <w:rPr>
          <w:rFonts w:ascii="Times New Roman" w:hAnsi="Times New Roman" w:cs="Times New Roman"/>
          <w:sz w:val="28"/>
          <w:szCs w:val="16"/>
        </w:rPr>
        <w:t>(далее - Договор).</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8. Не допускается взимание с участников аукционов платы за участие в аукционе, за исключением платы за предоставление документации об аукционе в случаях, предусмотренных настоящим Порядком.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Организатором аукциона может устанавливаться требование о внесении задатка для участия в торгах.</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4. Условия допуска к участию в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9. Заявитель не допускается аукционной комиссией к участию в аукционе в случаях:</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Непредставления документов, определенных в извещении (аукционной документации) либо наличия в таких документах недостоверных сведений;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Не поступление задатка на дату рассмотрения заявок на участие в аукционе, если требование о внесении задатка указано в извещении о проведении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Несоответствия заявки на участие в аукционе требованиям документации об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10. Отказ в допуске к участию в аукционе по иным основаниям не допускается.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5. Информационное обеспечение аукционеров</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11. Информация о проведении аукционов размещается в средств</w:t>
      </w:r>
      <w:r w:rsidR="00336E58">
        <w:rPr>
          <w:rFonts w:ascii="Times New Roman" w:hAnsi="Times New Roman" w:cs="Times New Roman"/>
          <w:sz w:val="28"/>
          <w:szCs w:val="16"/>
        </w:rPr>
        <w:t>ах</w:t>
      </w:r>
      <w:r w:rsidRPr="00317A80">
        <w:rPr>
          <w:rFonts w:ascii="Times New Roman" w:hAnsi="Times New Roman" w:cs="Times New Roman"/>
          <w:sz w:val="28"/>
          <w:szCs w:val="16"/>
        </w:rPr>
        <w:t xml:space="preserve"> массовой информации и сети Интернет. Извещение о проведении аукционов размещается на официальном сайте </w:t>
      </w:r>
      <w:r w:rsidR="00E37410">
        <w:rPr>
          <w:rFonts w:ascii="Times New Roman" w:hAnsi="Times New Roman" w:cs="Times New Roman"/>
          <w:sz w:val="28"/>
          <w:szCs w:val="16"/>
        </w:rPr>
        <w:t>а</w:t>
      </w:r>
      <w:r w:rsidRPr="00317A80">
        <w:rPr>
          <w:rFonts w:ascii="Times New Roman" w:hAnsi="Times New Roman" w:cs="Times New Roman"/>
          <w:sz w:val="28"/>
          <w:szCs w:val="16"/>
        </w:rPr>
        <w:t>дминистрации городского округа</w:t>
      </w:r>
      <w:r w:rsidR="00E37410">
        <w:rPr>
          <w:rFonts w:ascii="Times New Roman" w:hAnsi="Times New Roman" w:cs="Times New Roman"/>
          <w:sz w:val="28"/>
          <w:szCs w:val="16"/>
        </w:rPr>
        <w:t xml:space="preserve"> Пелым</w:t>
      </w:r>
      <w:r>
        <w:rPr>
          <w:rFonts w:ascii="Times New Roman" w:hAnsi="Times New Roman" w:cs="Times New Roman"/>
          <w:sz w:val="28"/>
          <w:szCs w:val="16"/>
        </w:rPr>
        <w:t xml:space="preserve"> </w:t>
      </w:r>
      <w:r w:rsidRPr="00317A80">
        <w:rPr>
          <w:rFonts w:ascii="Times New Roman" w:hAnsi="Times New Roman" w:cs="Times New Roman"/>
          <w:sz w:val="28"/>
          <w:szCs w:val="16"/>
        </w:rPr>
        <w:t>в сети Инте</w:t>
      </w:r>
      <w:r w:rsidR="00E37410">
        <w:rPr>
          <w:rFonts w:ascii="Times New Roman" w:hAnsi="Times New Roman" w:cs="Times New Roman"/>
          <w:sz w:val="28"/>
          <w:szCs w:val="16"/>
        </w:rPr>
        <w:t>рнет (далее - официальный сайт а</w:t>
      </w:r>
      <w:r w:rsidRPr="00317A80">
        <w:rPr>
          <w:rFonts w:ascii="Times New Roman" w:hAnsi="Times New Roman" w:cs="Times New Roman"/>
          <w:sz w:val="28"/>
          <w:szCs w:val="16"/>
        </w:rPr>
        <w:t>дминистрации).</w:t>
      </w:r>
    </w:p>
    <w:p w:rsidR="00317A80" w:rsidRPr="00317A80" w:rsidRDefault="00317A80" w:rsidP="00E3741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12. Информация о проведении аукционов, размещенная на официальном сайте </w:t>
      </w:r>
      <w:r w:rsidR="00E37410">
        <w:rPr>
          <w:rFonts w:ascii="Times New Roman" w:hAnsi="Times New Roman" w:cs="Times New Roman"/>
          <w:sz w:val="28"/>
          <w:szCs w:val="16"/>
        </w:rPr>
        <w:t>а</w:t>
      </w:r>
      <w:r w:rsidRPr="00317A80">
        <w:rPr>
          <w:rFonts w:ascii="Times New Roman" w:hAnsi="Times New Roman" w:cs="Times New Roman"/>
          <w:sz w:val="28"/>
          <w:szCs w:val="16"/>
        </w:rPr>
        <w:t xml:space="preserve">дминистрации, должна быть доступна для ознакомления без взимания платы. Размещение информации о проведении аукционов на официальном сайте </w:t>
      </w:r>
      <w:r w:rsidR="00E37410">
        <w:rPr>
          <w:rFonts w:ascii="Times New Roman" w:hAnsi="Times New Roman" w:cs="Times New Roman"/>
          <w:sz w:val="28"/>
          <w:szCs w:val="16"/>
        </w:rPr>
        <w:t>а</w:t>
      </w:r>
      <w:r w:rsidRPr="00317A80">
        <w:rPr>
          <w:rFonts w:ascii="Times New Roman" w:hAnsi="Times New Roman" w:cs="Times New Roman"/>
          <w:sz w:val="28"/>
          <w:szCs w:val="16"/>
        </w:rPr>
        <w:t>дминистрации в соответствии с настоящим Порядком является публичной офертой, предусмотренной статьей 437 Гражданского кодекса Российской Федерации.</w:t>
      </w:r>
    </w:p>
    <w:p w:rsidR="00317A80" w:rsidRPr="005317AA" w:rsidRDefault="00317A80" w:rsidP="00317A80">
      <w:pPr>
        <w:pStyle w:val="ConsPlusNormal"/>
        <w:tabs>
          <w:tab w:val="left" w:pos="142"/>
        </w:tabs>
        <w:ind w:firstLine="709"/>
        <w:jc w:val="center"/>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6. Извещение о проведение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lastRenderedPageBreak/>
        <w:t xml:space="preserve">13. Извещение о проведение аукциона размещается на официальном сайте </w:t>
      </w:r>
      <w:r w:rsidR="00E37410">
        <w:rPr>
          <w:rFonts w:ascii="Times New Roman" w:hAnsi="Times New Roman" w:cs="Times New Roman"/>
          <w:sz w:val="28"/>
          <w:szCs w:val="16"/>
        </w:rPr>
        <w:t>а</w:t>
      </w:r>
      <w:r w:rsidRPr="00317A80">
        <w:rPr>
          <w:rFonts w:ascii="Times New Roman" w:hAnsi="Times New Roman" w:cs="Times New Roman"/>
          <w:sz w:val="28"/>
          <w:szCs w:val="16"/>
        </w:rPr>
        <w:t>дминистрации не менее чем за двадцать дней до дня окончания подачи заявок на участие в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14. Информация о проведение аукциона также публикуется в средств</w:t>
      </w:r>
      <w:r w:rsidR="00336E58">
        <w:rPr>
          <w:rFonts w:ascii="Times New Roman" w:hAnsi="Times New Roman" w:cs="Times New Roman"/>
          <w:sz w:val="28"/>
          <w:szCs w:val="16"/>
        </w:rPr>
        <w:t>ах</w:t>
      </w:r>
      <w:r w:rsidRPr="00317A80">
        <w:rPr>
          <w:rFonts w:ascii="Times New Roman" w:hAnsi="Times New Roman" w:cs="Times New Roman"/>
          <w:sz w:val="28"/>
          <w:szCs w:val="16"/>
        </w:rPr>
        <w:t xml:space="preserve"> массовой информации.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15. В извещении о проведение аукциона должны быть указаны следующие сведения: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Наименование, место нахождения, почтовый адрес, адрес электронной почты и номер контактного телефона Организатора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Вид и специализация, адресные ориентиры места размещения нестационарного торгового объекта (в соответствии со схемой размещения нестационарных торговых объектов), площадь нестационарного торгового объекта;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Срок действия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Начальный (минимальный) годовой размер платы по Договору (далее - цена договора (цена лота));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 Срок, место и порядок предоставления аукционной документации, электронный адрес сайта в сети Интернет, на котором размещена аукционная документация;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6) Требование о внесении задатка, а также размер задатка, в случае если в аукционной документации предусмотрено требование о внесении задатка;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7) Срок, в течение которого организатор аукциона вправе отказаться от проведения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16. Решение о внесении изменений в извещение о проведении аукциона выносится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w:t>
      </w:r>
      <w:r w:rsidR="00E37410">
        <w:rPr>
          <w:rFonts w:ascii="Times New Roman" w:hAnsi="Times New Roman" w:cs="Times New Roman"/>
          <w:sz w:val="28"/>
          <w:szCs w:val="16"/>
        </w:rPr>
        <w:t>а</w:t>
      </w:r>
      <w:r w:rsidRPr="00317A80">
        <w:rPr>
          <w:rFonts w:ascii="Times New Roman" w:hAnsi="Times New Roman" w:cs="Times New Roman"/>
          <w:sz w:val="28"/>
          <w:szCs w:val="16"/>
        </w:rPr>
        <w:t xml:space="preserve">дминистрации. При этом срок подачи заявок на участие в аукционе должен быть продлен таким образом, чтобы с даты размещения на официальном сайте </w:t>
      </w:r>
      <w:r w:rsidR="00E37410">
        <w:rPr>
          <w:rFonts w:ascii="Times New Roman" w:hAnsi="Times New Roman" w:cs="Times New Roman"/>
          <w:sz w:val="28"/>
          <w:szCs w:val="16"/>
        </w:rPr>
        <w:t>а</w:t>
      </w:r>
      <w:r w:rsidRPr="00317A80">
        <w:rPr>
          <w:rFonts w:ascii="Times New Roman" w:hAnsi="Times New Roman" w:cs="Times New Roman"/>
          <w:sz w:val="28"/>
          <w:szCs w:val="16"/>
        </w:rPr>
        <w:t>дминистрации внесенных изменений в извещение о проведении аукциона до даты окончания подачи заявок на участие в аукционе он составлял не менее десяти дней.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17. Организатор аукциона на основании решения </w:t>
      </w:r>
      <w:r w:rsidR="00E37410">
        <w:rPr>
          <w:rFonts w:ascii="Times New Roman" w:hAnsi="Times New Roman" w:cs="Times New Roman"/>
          <w:sz w:val="28"/>
          <w:szCs w:val="16"/>
        </w:rPr>
        <w:t>а</w:t>
      </w:r>
      <w:r w:rsidRPr="00317A80">
        <w:rPr>
          <w:rFonts w:ascii="Times New Roman" w:hAnsi="Times New Roman" w:cs="Times New Roman"/>
          <w:sz w:val="28"/>
          <w:szCs w:val="16"/>
        </w:rPr>
        <w:t xml:space="preserve">дминистрации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r w:rsidR="00E37410">
        <w:rPr>
          <w:rFonts w:ascii="Times New Roman" w:hAnsi="Times New Roman" w:cs="Times New Roman"/>
          <w:sz w:val="28"/>
          <w:szCs w:val="16"/>
        </w:rPr>
        <w:t>а</w:t>
      </w:r>
      <w:r w:rsidRPr="00317A80">
        <w:rPr>
          <w:rFonts w:ascii="Times New Roman" w:hAnsi="Times New Roman" w:cs="Times New Roman"/>
          <w:sz w:val="28"/>
          <w:szCs w:val="16"/>
        </w:rPr>
        <w:t>дминистрации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7. Документация об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lastRenderedPageBreak/>
        <w:t>18. Документация об аукционе разрабатывается Организатором аукциона на основании решения аукц</w:t>
      </w:r>
      <w:r w:rsidR="005E4E38">
        <w:rPr>
          <w:rFonts w:ascii="Times New Roman" w:hAnsi="Times New Roman" w:cs="Times New Roman"/>
          <w:sz w:val="28"/>
          <w:szCs w:val="16"/>
        </w:rPr>
        <w:t>ионной комиссии.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19. Документация об аукционе помимо информации и сведений, содержащихся в извещении о проведение аукциона, должна содержать:</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Требования к содержанию, составу и форме заявки на участие в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Форму, сроки и порядок оплаты по договору;</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Порядок пересмотра цены договора (цены лота) в сторону увеличения;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Порядок, место, дату начала и дату и время окончания срока подачи заявок на участие в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 Требования к участникам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6) Порядок и срок отзыва заявок на участие в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7) Величину повышения начальной цены договора (</w:t>
      </w:r>
      <w:r w:rsidR="00336E58">
        <w:rPr>
          <w:rFonts w:ascii="Times New Roman" w:hAnsi="Times New Roman" w:cs="Times New Roman"/>
          <w:sz w:val="28"/>
          <w:szCs w:val="16"/>
        </w:rPr>
        <w:t>«</w:t>
      </w:r>
      <w:r w:rsidRPr="00317A80">
        <w:rPr>
          <w:rFonts w:ascii="Times New Roman" w:hAnsi="Times New Roman" w:cs="Times New Roman"/>
          <w:sz w:val="28"/>
          <w:szCs w:val="16"/>
        </w:rPr>
        <w:t>шаг аукциона</w:t>
      </w:r>
      <w:r w:rsidR="00336E58">
        <w:rPr>
          <w:rFonts w:ascii="Times New Roman" w:hAnsi="Times New Roman" w:cs="Times New Roman"/>
          <w:sz w:val="28"/>
          <w:szCs w:val="16"/>
        </w:rPr>
        <w:t>»</w:t>
      </w:r>
      <w:r w:rsidRPr="00317A80">
        <w:rPr>
          <w:rFonts w:ascii="Times New Roman" w:hAnsi="Times New Roman" w:cs="Times New Roman"/>
          <w:sz w:val="28"/>
          <w:szCs w:val="16"/>
        </w:rPr>
        <w:t>);</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8) Место, дату и время проведения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9)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10) Срок, в течение которого должен быть подписан проект договора, составляющий не менее десяти дней и не позднее тридцати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E4E38" w:rsidRDefault="00317A80" w:rsidP="005E4E38">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11) Указание на то, 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20.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21. Сведения, содержащиеся в документации об аукционе, должны соответствовать сведениям, указанным в извещении о проведение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8. Порядок предоставления аукционной документации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22. При</w:t>
      </w:r>
      <w:r>
        <w:rPr>
          <w:rFonts w:ascii="Times New Roman" w:hAnsi="Times New Roman" w:cs="Times New Roman"/>
          <w:sz w:val="28"/>
          <w:szCs w:val="16"/>
        </w:rPr>
        <w:t xml:space="preserve"> </w:t>
      </w:r>
      <w:r w:rsidRPr="00317A80">
        <w:rPr>
          <w:rFonts w:ascii="Times New Roman" w:hAnsi="Times New Roman" w:cs="Times New Roman"/>
          <w:sz w:val="28"/>
          <w:szCs w:val="16"/>
        </w:rPr>
        <w:t>проведение аукциона Организатор аукциона обеспечивает размещение аукционной докуме</w:t>
      </w:r>
      <w:r w:rsidR="00E37410">
        <w:rPr>
          <w:rFonts w:ascii="Times New Roman" w:hAnsi="Times New Roman" w:cs="Times New Roman"/>
          <w:sz w:val="28"/>
          <w:szCs w:val="16"/>
        </w:rPr>
        <w:t>нтации на официальном сайте а</w:t>
      </w:r>
      <w:r w:rsidRPr="00317A80">
        <w:rPr>
          <w:rFonts w:ascii="Times New Roman" w:hAnsi="Times New Roman" w:cs="Times New Roman"/>
          <w:sz w:val="28"/>
          <w:szCs w:val="16"/>
        </w:rPr>
        <w:t>дминистрации одновременно с размещением извещения о проведении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23. После р</w:t>
      </w:r>
      <w:r w:rsidR="00E37410">
        <w:rPr>
          <w:rFonts w:ascii="Times New Roman" w:hAnsi="Times New Roman" w:cs="Times New Roman"/>
          <w:sz w:val="28"/>
          <w:szCs w:val="16"/>
        </w:rPr>
        <w:t>азмещения на официальном сайте а</w:t>
      </w:r>
      <w:r w:rsidRPr="00317A80">
        <w:rPr>
          <w:rFonts w:ascii="Times New Roman" w:hAnsi="Times New Roman" w:cs="Times New Roman"/>
          <w:sz w:val="28"/>
          <w:szCs w:val="16"/>
        </w:rPr>
        <w:t xml:space="preserve">дминистрации извещения о </w:t>
      </w:r>
      <w:r w:rsidRPr="00317A80">
        <w:rPr>
          <w:rFonts w:ascii="Times New Roman" w:hAnsi="Times New Roman" w:cs="Times New Roman"/>
          <w:sz w:val="28"/>
          <w:szCs w:val="16"/>
        </w:rPr>
        <w:lastRenderedPageBreak/>
        <w:t>проведении аукциона Организатор аукциона на основании заявления любого заинтересованного лица в течение двух рабочих дней с даты получения соответствующего заявления предоставляет такому лицу аукционную документацию.</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24. Предоставление аукционной документации до размещения на официальном сайте </w:t>
      </w:r>
      <w:r w:rsidR="00E37410">
        <w:rPr>
          <w:rFonts w:ascii="Times New Roman" w:hAnsi="Times New Roman" w:cs="Times New Roman"/>
          <w:sz w:val="28"/>
          <w:szCs w:val="16"/>
        </w:rPr>
        <w:t>а</w:t>
      </w:r>
      <w:r w:rsidRPr="00317A80">
        <w:rPr>
          <w:rFonts w:ascii="Times New Roman" w:hAnsi="Times New Roman" w:cs="Times New Roman"/>
          <w:sz w:val="28"/>
          <w:szCs w:val="16"/>
        </w:rPr>
        <w:t>дминистрации извещения о проведение аукциона не допускается.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9. Порядок подачи заявок на участие в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26. Заявка на участие в аукционе должна содержать сведения и документы о заявителе, подавшем такую заявку:</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Единого государственного реестра индивидуальных предпринимателей;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lastRenderedPageBreak/>
        <w:t>27. Заявитель вправе подать только одну заявку в отношении каждого предмета аукциона (лота).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28. Прием заявок на участие в аукционе прекращается в указанный в извещении срок.</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29.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10. Порядок рассмотрения заявок на участие в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33.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34. Срок рассмотрения заявок на участие в аукционе не может превышать десяти дней с даты окончания срока подачи заявок.</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35.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w:t>
      </w:r>
      <w:r w:rsidRPr="00317A80">
        <w:rPr>
          <w:rFonts w:ascii="Times New Roman" w:hAnsi="Times New Roman" w:cs="Times New Roman"/>
          <w:sz w:val="28"/>
          <w:szCs w:val="16"/>
        </w:rPr>
        <w:lastRenderedPageBreak/>
        <w:t>требованиям документации об аукционе. Заявителям направляются уведомления о принятых аукционной комиссией решениях не позднее рабочего дня, следующего за днем оформления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36.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center"/>
        <w:rPr>
          <w:rFonts w:ascii="Times New Roman" w:hAnsi="Times New Roman" w:cs="Times New Roman"/>
          <w:b/>
          <w:sz w:val="28"/>
          <w:szCs w:val="16"/>
        </w:rPr>
      </w:pPr>
      <w:r w:rsidRPr="00317A80">
        <w:rPr>
          <w:rFonts w:ascii="Times New Roman" w:hAnsi="Times New Roman" w:cs="Times New Roman"/>
          <w:b/>
          <w:sz w:val="28"/>
          <w:szCs w:val="16"/>
        </w:rPr>
        <w:t>Глава 11. Порядок проведения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38.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39. Аукцион проводится Организатором аукциона в присутствии членов аукционной комиссии и участников аукциона (их представителей).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40. Аукцион проводится путем повышения начальной (минимальной) цены договора (цены лота), указанной в извещении о проведение аукциона, на </w:t>
      </w:r>
      <w:r w:rsidR="005E4E38">
        <w:rPr>
          <w:rFonts w:ascii="Times New Roman" w:hAnsi="Times New Roman" w:cs="Times New Roman"/>
          <w:sz w:val="28"/>
          <w:szCs w:val="16"/>
        </w:rPr>
        <w:t>«</w:t>
      </w:r>
      <w:r w:rsidRPr="00317A80">
        <w:rPr>
          <w:rFonts w:ascii="Times New Roman" w:hAnsi="Times New Roman" w:cs="Times New Roman"/>
          <w:sz w:val="28"/>
          <w:szCs w:val="16"/>
        </w:rPr>
        <w:t>шаг аукциона</w:t>
      </w:r>
      <w:r w:rsidR="005E4E38">
        <w:rPr>
          <w:rFonts w:ascii="Times New Roman" w:hAnsi="Times New Roman" w:cs="Times New Roman"/>
          <w:sz w:val="28"/>
          <w:szCs w:val="16"/>
        </w:rPr>
        <w:t>»</w:t>
      </w:r>
      <w:r w:rsidRPr="00317A80">
        <w:rPr>
          <w:rFonts w:ascii="Times New Roman" w:hAnsi="Times New Roman" w:cs="Times New Roman"/>
          <w:sz w:val="28"/>
          <w:szCs w:val="16"/>
        </w:rPr>
        <w:t>.</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41. </w:t>
      </w:r>
      <w:r w:rsidR="005E4E38">
        <w:rPr>
          <w:rFonts w:ascii="Times New Roman" w:hAnsi="Times New Roman" w:cs="Times New Roman"/>
          <w:sz w:val="28"/>
          <w:szCs w:val="16"/>
        </w:rPr>
        <w:t>«</w:t>
      </w:r>
      <w:r w:rsidRPr="00317A80">
        <w:rPr>
          <w:rFonts w:ascii="Times New Roman" w:hAnsi="Times New Roman" w:cs="Times New Roman"/>
          <w:sz w:val="28"/>
          <w:szCs w:val="16"/>
        </w:rPr>
        <w:t>Шаг аукциона</w:t>
      </w:r>
      <w:r w:rsidR="005E4E38">
        <w:rPr>
          <w:rFonts w:ascii="Times New Roman" w:hAnsi="Times New Roman" w:cs="Times New Roman"/>
          <w:sz w:val="28"/>
          <w:szCs w:val="16"/>
        </w:rPr>
        <w:t>»</w:t>
      </w:r>
      <w:r w:rsidRPr="00317A80">
        <w:rPr>
          <w:rFonts w:ascii="Times New Roman" w:hAnsi="Times New Roman" w:cs="Times New Roman"/>
          <w:sz w:val="28"/>
          <w:szCs w:val="16"/>
        </w:rPr>
        <w:t xml:space="preserve"> устанавливается в размере пяти процентов начальной (минимальной) цены договора (цены лота), указанной в извещении о проведение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42. Аукцион проводится в следующем порядке: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581BE5">
        <w:rPr>
          <w:rFonts w:ascii="Times New Roman" w:hAnsi="Times New Roman" w:cs="Times New Roman"/>
          <w:sz w:val="28"/>
          <w:szCs w:val="16"/>
        </w:rPr>
        <w:t xml:space="preserve">мальной) цены Договора (лота), </w:t>
      </w:r>
      <w:r w:rsidR="00581BE5">
        <w:rPr>
          <w:rFonts w:ascii="Times New Roman" w:hAnsi="Times New Roman" w:cs="Times New Roman"/>
          <w:sz w:val="28"/>
          <w:szCs w:val="16"/>
        </w:rPr>
        <w:lastRenderedPageBreak/>
        <w:t>«шага аукциона»</w:t>
      </w:r>
      <w:r w:rsidRPr="00317A80">
        <w:rPr>
          <w:rFonts w:ascii="Times New Roman" w:hAnsi="Times New Roman" w:cs="Times New Roman"/>
          <w:sz w:val="28"/>
          <w:szCs w:val="16"/>
        </w:rPr>
        <w:t>, после чего аукционист предлагает участникам аукциона заявлять свои предложения о цене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3) Участник аукциона после объявления аукционистом начальной (минимальной) цены Договора (цены лота) и цены Договора</w:t>
      </w:r>
      <w:r w:rsidR="00581BE5">
        <w:rPr>
          <w:rFonts w:ascii="Times New Roman" w:hAnsi="Times New Roman" w:cs="Times New Roman"/>
          <w:sz w:val="28"/>
          <w:szCs w:val="16"/>
        </w:rPr>
        <w:t>, увеличенной в соответствии с «шагом аукциона»</w:t>
      </w:r>
      <w:r w:rsidRPr="00317A80">
        <w:rPr>
          <w:rFonts w:ascii="Times New Roman" w:hAnsi="Times New Roman" w:cs="Times New Roman"/>
          <w:sz w:val="28"/>
          <w:szCs w:val="16"/>
        </w:rPr>
        <w:t>, поднимает карточку, в случае если он согласен заключить Договор по объявленной цене.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581BE5">
        <w:rPr>
          <w:rFonts w:ascii="Times New Roman" w:hAnsi="Times New Roman" w:cs="Times New Roman"/>
          <w:sz w:val="28"/>
          <w:szCs w:val="16"/>
        </w:rPr>
        <w:t>, увеличенной в соответствии с «шагом аукциона»</w:t>
      </w:r>
      <w:r w:rsidRPr="00317A80">
        <w:rPr>
          <w:rFonts w:ascii="Times New Roman" w:hAnsi="Times New Roman" w:cs="Times New Roman"/>
          <w:sz w:val="28"/>
          <w:szCs w:val="16"/>
        </w:rPr>
        <w:t>.</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43.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лицо, предложившее наиболее высокую цену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44. При проведение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пяти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45. Протокол аукциона размещается на официальном сайте торгов Организатором аукциона не позднее рабочего дня, следующего за днем подписания указанного протокола.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46.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lastRenderedPageBreak/>
        <w:t>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FA4DE9" w:rsidRDefault="00317A80" w:rsidP="00FA4DE9">
      <w:pPr>
        <w:pStyle w:val="ConsPlusNormal"/>
        <w:tabs>
          <w:tab w:val="left" w:pos="142"/>
        </w:tabs>
        <w:ind w:firstLine="709"/>
        <w:jc w:val="center"/>
        <w:rPr>
          <w:rFonts w:ascii="Times New Roman" w:hAnsi="Times New Roman" w:cs="Times New Roman"/>
          <w:b/>
          <w:sz w:val="28"/>
          <w:szCs w:val="16"/>
        </w:rPr>
      </w:pPr>
      <w:r w:rsidRPr="00FA4DE9">
        <w:rPr>
          <w:rFonts w:ascii="Times New Roman" w:hAnsi="Times New Roman" w:cs="Times New Roman"/>
          <w:b/>
          <w:sz w:val="28"/>
          <w:szCs w:val="16"/>
        </w:rPr>
        <w:t>Глава 12. Заключение договора по результатам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50. Заключение Договора осуществляется в порядке, предусмотренном Гражданским кодексом Российской Федерации и иными федеральными законами на основании протокола аукциона либо протокола рассмотрения заявок, в случае признания аукциона несостоявшимся по причине подачи единственной заявки на участие в аукционе либо признания участником аукциона только одного заявителя, если указанная заявка соответствует требованиям и условиям, предусмотренным документацией об аукционе.</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51.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2) Предоставления таким лицом заведомо ложных сведений, содержащихся в документах, предусмотренных аукционной документацией.</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52.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53.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 xml:space="preserve">54. Указанный протокол размещается Организатором аукциона на </w:t>
      </w:r>
      <w:r w:rsidRPr="00317A80">
        <w:rPr>
          <w:rFonts w:ascii="Times New Roman" w:hAnsi="Times New Roman" w:cs="Times New Roman"/>
          <w:sz w:val="28"/>
          <w:szCs w:val="16"/>
        </w:rPr>
        <w:lastRenderedPageBreak/>
        <w:t>официальном сайте торгов не позднее рабочего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55. В случае если победитель аукциона не представил Организатору аукциона подписанный Договор</w:t>
      </w:r>
      <w:r w:rsidR="00FA4DE9">
        <w:rPr>
          <w:rFonts w:ascii="Times New Roman" w:hAnsi="Times New Roman" w:cs="Times New Roman"/>
          <w:sz w:val="28"/>
          <w:szCs w:val="16"/>
        </w:rPr>
        <w:t>,</w:t>
      </w:r>
      <w:r w:rsidRPr="00317A80">
        <w:rPr>
          <w:rFonts w:ascii="Times New Roman" w:hAnsi="Times New Roman" w:cs="Times New Roman"/>
          <w:sz w:val="28"/>
          <w:szCs w:val="16"/>
        </w:rPr>
        <w:t xml:space="preserve"> победитель аукциона признается уклонившимся от заключения Договора.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56. В случае уклонения победителя аукциона от заключения Договора задаток, внесенный им, не возвращается. В случае если Договор не заключен с победителем, аукцион признается несостоявшимся.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FA4DE9" w:rsidRDefault="00317A80" w:rsidP="00FA4DE9">
      <w:pPr>
        <w:pStyle w:val="ConsPlusNormal"/>
        <w:tabs>
          <w:tab w:val="left" w:pos="142"/>
        </w:tabs>
        <w:ind w:firstLine="709"/>
        <w:jc w:val="center"/>
        <w:rPr>
          <w:rFonts w:ascii="Times New Roman" w:hAnsi="Times New Roman" w:cs="Times New Roman"/>
          <w:b/>
          <w:sz w:val="28"/>
          <w:szCs w:val="16"/>
        </w:rPr>
      </w:pPr>
      <w:r w:rsidRPr="00FA4DE9">
        <w:rPr>
          <w:rFonts w:ascii="Times New Roman" w:hAnsi="Times New Roman" w:cs="Times New Roman"/>
          <w:b/>
          <w:sz w:val="28"/>
          <w:szCs w:val="16"/>
        </w:rPr>
        <w:t>Глава 13. Последствия признания аукциона несостоявшимся</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начальной (минимальной) цене Договора (лота), указанной в извещении о проведение аукциона.</w:t>
      </w:r>
    </w:p>
    <w:p w:rsidR="00317A80" w:rsidRPr="00317A80" w:rsidRDefault="00317A80" w:rsidP="00317A80">
      <w:pPr>
        <w:pStyle w:val="ConsPlusNormal"/>
        <w:tabs>
          <w:tab w:val="left" w:pos="142"/>
        </w:tabs>
        <w:ind w:firstLine="709"/>
        <w:jc w:val="both"/>
        <w:rPr>
          <w:rFonts w:ascii="Times New Roman" w:hAnsi="Times New Roman" w:cs="Times New Roman"/>
          <w:sz w:val="28"/>
          <w:szCs w:val="16"/>
        </w:rPr>
      </w:pPr>
      <w:r w:rsidRPr="00317A80">
        <w:rPr>
          <w:rFonts w:ascii="Times New Roman" w:hAnsi="Times New Roman" w:cs="Times New Roman"/>
          <w:sz w:val="28"/>
          <w:szCs w:val="16"/>
        </w:rPr>
        <w:t>59. В случае если аукцион признан несостоявшимся по основаниям, не указанным в пункте 51 настоящего Порядка, либо отказа победителя аукциона от заключения Договора, Организатор аукциона вправе объявить о проведении нового аукциона. При этом в случае объявления о проведении нового аукциона Организатор аукциона вправе изменить условия аукциона.</w:t>
      </w:r>
    </w:p>
    <w:p w:rsidR="00FA4DE9" w:rsidRDefault="00FA4DE9" w:rsidP="00317A80">
      <w:pPr>
        <w:pStyle w:val="ConsPlusNormal"/>
        <w:tabs>
          <w:tab w:val="left" w:pos="142"/>
        </w:tabs>
        <w:ind w:firstLine="709"/>
        <w:jc w:val="both"/>
        <w:rPr>
          <w:rFonts w:ascii="Times New Roman" w:hAnsi="Times New Roman" w:cs="Times New Roman"/>
          <w:sz w:val="28"/>
          <w:szCs w:val="16"/>
        </w:rPr>
      </w:pPr>
    </w:p>
    <w:p w:rsidR="00FA4DE9" w:rsidRPr="00317A80" w:rsidRDefault="00FA4DE9" w:rsidP="00527795">
      <w:pPr>
        <w:pStyle w:val="ConsPlusNormal"/>
        <w:tabs>
          <w:tab w:val="left" w:pos="142"/>
        </w:tabs>
        <w:ind w:firstLine="0"/>
        <w:rPr>
          <w:rFonts w:ascii="Times New Roman" w:hAnsi="Times New Roman" w:cs="Times New Roman"/>
          <w:sz w:val="24"/>
          <w:szCs w:val="16"/>
        </w:rPr>
      </w:pPr>
    </w:p>
    <w:p w:rsidR="00FA4DE9" w:rsidRPr="00FA4DE9" w:rsidRDefault="00FA4DE9" w:rsidP="00FA4DE9">
      <w:pPr>
        <w:pStyle w:val="ConsPlusNormal"/>
        <w:tabs>
          <w:tab w:val="left" w:pos="142"/>
        </w:tabs>
        <w:ind w:firstLine="0"/>
        <w:jc w:val="both"/>
        <w:rPr>
          <w:rFonts w:ascii="Times New Roman" w:hAnsi="Times New Roman" w:cs="Times New Roman"/>
          <w:sz w:val="28"/>
          <w:szCs w:val="16"/>
        </w:rPr>
      </w:pPr>
    </w:p>
    <w:sectPr w:rsidR="00FA4DE9" w:rsidRPr="00FA4DE9" w:rsidSect="00A70E3C">
      <w:headerReference w:type="even" r:id="rId9"/>
      <w:headerReference w:type="default" r:id="rId10"/>
      <w:headerReference w:type="first" r:id="rId11"/>
      <w:pgSz w:w="11906" w:h="16838" w:code="9"/>
      <w:pgMar w:top="568" w:right="851" w:bottom="1134" w:left="1418" w:header="34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4E" w:rsidRDefault="0056054E">
      <w:r>
        <w:separator/>
      </w:r>
    </w:p>
  </w:endnote>
  <w:endnote w:type="continuationSeparator" w:id="0">
    <w:p w:rsidR="0056054E" w:rsidRDefault="00560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4E" w:rsidRDefault="0056054E">
      <w:r>
        <w:separator/>
      </w:r>
    </w:p>
  </w:footnote>
  <w:footnote w:type="continuationSeparator" w:id="0">
    <w:p w:rsidR="0056054E" w:rsidRDefault="00560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BB" w:rsidRDefault="00D602BB" w:rsidP="008718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02BB" w:rsidRDefault="00D602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FC" w:rsidRDefault="000C10FC">
    <w:pPr>
      <w:pStyle w:val="a4"/>
      <w:jc w:val="center"/>
    </w:pPr>
  </w:p>
  <w:p w:rsidR="00F66194" w:rsidRPr="009E5ADB" w:rsidRDefault="00F66194">
    <w:pPr>
      <w:pStyle w:val="a4"/>
      <w:jc w:val="center"/>
      <w:rPr>
        <w:sz w:val="28"/>
        <w:szCs w:val="28"/>
      </w:rPr>
    </w:pPr>
    <w:r w:rsidRPr="009E5ADB">
      <w:rPr>
        <w:sz w:val="28"/>
        <w:szCs w:val="28"/>
      </w:rPr>
      <w:fldChar w:fldCharType="begin"/>
    </w:r>
    <w:r w:rsidRPr="009E5ADB">
      <w:rPr>
        <w:sz w:val="28"/>
        <w:szCs w:val="28"/>
      </w:rPr>
      <w:instrText xml:space="preserve"> PAGE   \* MERGEFORMAT </w:instrText>
    </w:r>
    <w:r w:rsidRPr="009E5ADB">
      <w:rPr>
        <w:sz w:val="28"/>
        <w:szCs w:val="28"/>
      </w:rPr>
      <w:fldChar w:fldCharType="separate"/>
    </w:r>
    <w:r w:rsidR="00CC7BFE">
      <w:rPr>
        <w:noProof/>
        <w:sz w:val="28"/>
        <w:szCs w:val="28"/>
      </w:rPr>
      <w:t>20</w:t>
    </w:r>
    <w:r w:rsidRPr="009E5ADB">
      <w:rPr>
        <w:sz w:val="28"/>
        <w:szCs w:val="28"/>
      </w:rPr>
      <w:fldChar w:fldCharType="end"/>
    </w:r>
  </w:p>
  <w:p w:rsidR="00F66194" w:rsidRDefault="00F6619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BB" w:rsidRDefault="00D602BB" w:rsidP="00DC2DFB">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6956FD"/>
    <w:multiLevelType w:val="hybridMultilevel"/>
    <w:tmpl w:val="C8B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2E5C88"/>
    <w:multiLevelType w:val="hybridMultilevel"/>
    <w:tmpl w:val="E5B26B74"/>
    <w:lvl w:ilvl="0" w:tplc="02B6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725F76"/>
    <w:multiLevelType w:val="hybridMultilevel"/>
    <w:tmpl w:val="F91A1C06"/>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nsid w:val="14FF22BF"/>
    <w:multiLevelType w:val="hybridMultilevel"/>
    <w:tmpl w:val="80F6F6C0"/>
    <w:lvl w:ilvl="0" w:tplc="AC221B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9E46DC5"/>
    <w:multiLevelType w:val="hybridMultilevel"/>
    <w:tmpl w:val="C77EBD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B47BF"/>
    <w:multiLevelType w:val="hybridMultilevel"/>
    <w:tmpl w:val="0FDCE792"/>
    <w:lvl w:ilvl="0" w:tplc="B824DF7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FF4B13"/>
    <w:multiLevelType w:val="hybridMultilevel"/>
    <w:tmpl w:val="B156A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C84823"/>
    <w:multiLevelType w:val="hybridMultilevel"/>
    <w:tmpl w:val="577A5604"/>
    <w:lvl w:ilvl="0" w:tplc="6A9C683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0E3FAB"/>
    <w:multiLevelType w:val="hybridMultilevel"/>
    <w:tmpl w:val="953C9D6C"/>
    <w:lvl w:ilvl="0" w:tplc="79C8815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68241D"/>
    <w:multiLevelType w:val="hybridMultilevel"/>
    <w:tmpl w:val="498C0756"/>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19">
    <w:nsid w:val="321D444B"/>
    <w:multiLevelType w:val="hybridMultilevel"/>
    <w:tmpl w:val="10C488DC"/>
    <w:lvl w:ilvl="0" w:tplc="3BA0E9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6E688A"/>
    <w:multiLevelType w:val="hybridMultilevel"/>
    <w:tmpl w:val="6E38C778"/>
    <w:lvl w:ilvl="0" w:tplc="CEDC6AC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A0CCA"/>
    <w:multiLevelType w:val="hybridMultilevel"/>
    <w:tmpl w:val="A6C6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45C07"/>
    <w:multiLevelType w:val="hybridMultilevel"/>
    <w:tmpl w:val="9E467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E548F4"/>
    <w:multiLevelType w:val="hybridMultilevel"/>
    <w:tmpl w:val="008E97C8"/>
    <w:lvl w:ilvl="0" w:tplc="04190011">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74CEF"/>
    <w:multiLevelType w:val="hybridMultilevel"/>
    <w:tmpl w:val="43E66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D177B7"/>
    <w:multiLevelType w:val="hybridMultilevel"/>
    <w:tmpl w:val="C6E6D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8C1070"/>
    <w:multiLevelType w:val="hybridMultilevel"/>
    <w:tmpl w:val="D2B4D05A"/>
    <w:lvl w:ilvl="0" w:tplc="B678CF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E772B8"/>
    <w:multiLevelType w:val="hybridMultilevel"/>
    <w:tmpl w:val="A2286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9764CD8"/>
    <w:multiLevelType w:val="hybridMultilevel"/>
    <w:tmpl w:val="491E55DC"/>
    <w:lvl w:ilvl="0" w:tplc="E3283A4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D03D64"/>
    <w:multiLevelType w:val="hybridMultilevel"/>
    <w:tmpl w:val="A6C2D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886B8D"/>
    <w:multiLevelType w:val="hybridMultilevel"/>
    <w:tmpl w:val="A4E43CCE"/>
    <w:lvl w:ilvl="0" w:tplc="C5447EB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924997"/>
    <w:multiLevelType w:val="hybridMultilevel"/>
    <w:tmpl w:val="7B90B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B64861"/>
    <w:multiLevelType w:val="hybridMultilevel"/>
    <w:tmpl w:val="8A36B2AA"/>
    <w:lvl w:ilvl="0" w:tplc="C898EDA6">
      <w:start w:val="1"/>
      <w:numFmt w:val="decimal"/>
      <w:lvlText w:val="%1."/>
      <w:lvlJc w:val="left"/>
      <w:pPr>
        <w:ind w:left="1095" w:hanging="7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64596"/>
    <w:multiLevelType w:val="hybridMultilevel"/>
    <w:tmpl w:val="E45EA01E"/>
    <w:lvl w:ilvl="0" w:tplc="F8D0FE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5F4733"/>
    <w:multiLevelType w:val="hybridMultilevel"/>
    <w:tmpl w:val="00BC6B18"/>
    <w:lvl w:ilvl="0" w:tplc="F170DD1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EB1F91"/>
    <w:multiLevelType w:val="hybridMultilevel"/>
    <w:tmpl w:val="3E246750"/>
    <w:lvl w:ilvl="0" w:tplc="87EE35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631B62"/>
    <w:multiLevelType w:val="hybridMultilevel"/>
    <w:tmpl w:val="E780AE1E"/>
    <w:lvl w:ilvl="0" w:tplc="3176FFB8">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FA0026"/>
    <w:multiLevelType w:val="hybridMultilevel"/>
    <w:tmpl w:val="25EE98F6"/>
    <w:lvl w:ilvl="0" w:tplc="3EB8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DB517BF"/>
    <w:multiLevelType w:val="hybridMultilevel"/>
    <w:tmpl w:val="6FB4BAFC"/>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9">
    <w:nsid w:val="6FB70370"/>
    <w:multiLevelType w:val="hybridMultilevel"/>
    <w:tmpl w:val="72E427CA"/>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0">
    <w:nsid w:val="77C2320D"/>
    <w:multiLevelType w:val="hybridMultilevel"/>
    <w:tmpl w:val="C87C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85679E"/>
    <w:multiLevelType w:val="hybridMultilevel"/>
    <w:tmpl w:val="D54EA082"/>
    <w:lvl w:ilvl="0" w:tplc="EA7083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B21F5C"/>
    <w:multiLevelType w:val="hybridMultilevel"/>
    <w:tmpl w:val="7E74BFB2"/>
    <w:lvl w:ilvl="0" w:tplc="EA7083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CA701A"/>
    <w:multiLevelType w:val="hybridMultilevel"/>
    <w:tmpl w:val="F0629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C4447C"/>
    <w:multiLevelType w:val="hybridMultilevel"/>
    <w:tmpl w:val="F43A2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31"/>
  </w:num>
  <w:num w:numId="3">
    <w:abstractNumId w:val="13"/>
  </w:num>
  <w:num w:numId="4">
    <w:abstractNumId w:val="40"/>
  </w:num>
  <w:num w:numId="5">
    <w:abstractNumId w:val="29"/>
  </w:num>
  <w:num w:numId="6">
    <w:abstractNumId w:val="17"/>
  </w:num>
  <w:num w:numId="7">
    <w:abstractNumId w:val="18"/>
  </w:num>
  <w:num w:numId="8">
    <w:abstractNumId w:val="39"/>
  </w:num>
  <w:num w:numId="9">
    <w:abstractNumId w:val="38"/>
  </w:num>
  <w:num w:numId="10">
    <w:abstractNumId w:val="9"/>
  </w:num>
  <w:num w:numId="11">
    <w:abstractNumId w:val="26"/>
  </w:num>
  <w:num w:numId="12">
    <w:abstractNumId w:val="21"/>
  </w:num>
  <w:num w:numId="13">
    <w:abstractNumId w:val="20"/>
  </w:num>
  <w:num w:numId="14">
    <w:abstractNumId w:val="44"/>
  </w:num>
  <w:num w:numId="15">
    <w:abstractNumId w:val="12"/>
  </w:num>
  <w:num w:numId="16">
    <w:abstractNumId w:val="37"/>
  </w:num>
  <w:num w:numId="17">
    <w:abstractNumId w:val="27"/>
  </w:num>
  <w:num w:numId="18">
    <w:abstractNumId w:val="14"/>
  </w:num>
  <w:num w:numId="19">
    <w:abstractNumId w:val="24"/>
  </w:num>
  <w:num w:numId="20">
    <w:abstractNumId w:val="19"/>
  </w:num>
  <w:num w:numId="21">
    <w:abstractNumId w:val="41"/>
  </w:num>
  <w:num w:numId="22">
    <w:abstractNumId w:val="42"/>
  </w:num>
  <w:num w:numId="23">
    <w:abstractNumId w:val="11"/>
  </w:num>
  <w:num w:numId="24">
    <w:abstractNumId w:val="36"/>
  </w:num>
  <w:num w:numId="25">
    <w:abstractNumId w:val="15"/>
  </w:num>
  <w:num w:numId="26">
    <w:abstractNumId w:val="30"/>
  </w:num>
  <w:num w:numId="27">
    <w:abstractNumId w:val="22"/>
  </w:num>
  <w:num w:numId="28">
    <w:abstractNumId w:val="16"/>
  </w:num>
  <w:num w:numId="29">
    <w:abstractNumId w:val="35"/>
  </w:num>
  <w:num w:numId="30">
    <w:abstractNumId w:val="33"/>
  </w:num>
  <w:num w:numId="31">
    <w:abstractNumId w:val="34"/>
  </w:num>
  <w:num w:numId="32">
    <w:abstractNumId w:val="25"/>
  </w:num>
  <w:num w:numId="33">
    <w:abstractNumId w:val="10"/>
  </w:num>
  <w:num w:numId="34">
    <w:abstractNumId w:val="43"/>
  </w:num>
  <w:num w:numId="35">
    <w:abstractNumId w:val="28"/>
  </w:num>
  <w:num w:numId="36">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C7091"/>
    <w:rsid w:val="000020B1"/>
    <w:rsid w:val="00003CA7"/>
    <w:rsid w:val="00003D4A"/>
    <w:rsid w:val="0000629E"/>
    <w:rsid w:val="00006454"/>
    <w:rsid w:val="0000779E"/>
    <w:rsid w:val="0001019A"/>
    <w:rsid w:val="00010B55"/>
    <w:rsid w:val="000122B7"/>
    <w:rsid w:val="00013A31"/>
    <w:rsid w:val="00014EC6"/>
    <w:rsid w:val="00015382"/>
    <w:rsid w:val="0001724D"/>
    <w:rsid w:val="000205E6"/>
    <w:rsid w:val="00020909"/>
    <w:rsid w:val="0002161A"/>
    <w:rsid w:val="000221F4"/>
    <w:rsid w:val="0002436C"/>
    <w:rsid w:val="0002449E"/>
    <w:rsid w:val="000270D9"/>
    <w:rsid w:val="00027F0F"/>
    <w:rsid w:val="000314C5"/>
    <w:rsid w:val="00031C53"/>
    <w:rsid w:val="00032C47"/>
    <w:rsid w:val="000338A3"/>
    <w:rsid w:val="00035BB0"/>
    <w:rsid w:val="00035E5C"/>
    <w:rsid w:val="000371F6"/>
    <w:rsid w:val="00037BAE"/>
    <w:rsid w:val="00040BD1"/>
    <w:rsid w:val="00041ED9"/>
    <w:rsid w:val="000443C6"/>
    <w:rsid w:val="00044674"/>
    <w:rsid w:val="00045D8E"/>
    <w:rsid w:val="00051017"/>
    <w:rsid w:val="00052440"/>
    <w:rsid w:val="000528A3"/>
    <w:rsid w:val="00054CF9"/>
    <w:rsid w:val="0005517F"/>
    <w:rsid w:val="000551DA"/>
    <w:rsid w:val="00055685"/>
    <w:rsid w:val="00055CE7"/>
    <w:rsid w:val="00055E02"/>
    <w:rsid w:val="000577C7"/>
    <w:rsid w:val="00057CF5"/>
    <w:rsid w:val="00061CC0"/>
    <w:rsid w:val="00066A19"/>
    <w:rsid w:val="00066F19"/>
    <w:rsid w:val="00070EFB"/>
    <w:rsid w:val="00071909"/>
    <w:rsid w:val="00072533"/>
    <w:rsid w:val="00072FAE"/>
    <w:rsid w:val="00076CD7"/>
    <w:rsid w:val="000775DE"/>
    <w:rsid w:val="000804B2"/>
    <w:rsid w:val="0008212C"/>
    <w:rsid w:val="00082B6D"/>
    <w:rsid w:val="0008370E"/>
    <w:rsid w:val="000872CC"/>
    <w:rsid w:val="00087648"/>
    <w:rsid w:val="00091327"/>
    <w:rsid w:val="0009241F"/>
    <w:rsid w:val="00094586"/>
    <w:rsid w:val="000970EF"/>
    <w:rsid w:val="00097E77"/>
    <w:rsid w:val="000A0035"/>
    <w:rsid w:val="000A045C"/>
    <w:rsid w:val="000A1ACF"/>
    <w:rsid w:val="000A5B06"/>
    <w:rsid w:val="000A61E7"/>
    <w:rsid w:val="000A66BC"/>
    <w:rsid w:val="000A7348"/>
    <w:rsid w:val="000A7DB4"/>
    <w:rsid w:val="000B2C83"/>
    <w:rsid w:val="000B5C32"/>
    <w:rsid w:val="000B5FA0"/>
    <w:rsid w:val="000B5FDA"/>
    <w:rsid w:val="000B7330"/>
    <w:rsid w:val="000B773E"/>
    <w:rsid w:val="000C0905"/>
    <w:rsid w:val="000C10EB"/>
    <w:rsid w:val="000C10FC"/>
    <w:rsid w:val="000C2B6C"/>
    <w:rsid w:val="000C37CF"/>
    <w:rsid w:val="000C4788"/>
    <w:rsid w:val="000C4C95"/>
    <w:rsid w:val="000C4DAD"/>
    <w:rsid w:val="000C5B61"/>
    <w:rsid w:val="000C7698"/>
    <w:rsid w:val="000C76C5"/>
    <w:rsid w:val="000D1357"/>
    <w:rsid w:val="000D3249"/>
    <w:rsid w:val="000D46C8"/>
    <w:rsid w:val="000D4A0B"/>
    <w:rsid w:val="000D4AB4"/>
    <w:rsid w:val="000D5D1F"/>
    <w:rsid w:val="000D64CF"/>
    <w:rsid w:val="000E1B98"/>
    <w:rsid w:val="000E2BFA"/>
    <w:rsid w:val="000E2E9C"/>
    <w:rsid w:val="000E4949"/>
    <w:rsid w:val="000F04EC"/>
    <w:rsid w:val="000F09C5"/>
    <w:rsid w:val="000F1E6C"/>
    <w:rsid w:val="000F2DF9"/>
    <w:rsid w:val="000F351F"/>
    <w:rsid w:val="000F3FC1"/>
    <w:rsid w:val="000F67C3"/>
    <w:rsid w:val="000F6AB6"/>
    <w:rsid w:val="0010180E"/>
    <w:rsid w:val="00102821"/>
    <w:rsid w:val="00102DA8"/>
    <w:rsid w:val="0010381D"/>
    <w:rsid w:val="00105CAA"/>
    <w:rsid w:val="0010669A"/>
    <w:rsid w:val="0010717A"/>
    <w:rsid w:val="00110449"/>
    <w:rsid w:val="00110660"/>
    <w:rsid w:val="001120CA"/>
    <w:rsid w:val="00113751"/>
    <w:rsid w:val="00116F55"/>
    <w:rsid w:val="001173C8"/>
    <w:rsid w:val="001215C3"/>
    <w:rsid w:val="00122048"/>
    <w:rsid w:val="00123021"/>
    <w:rsid w:val="0012353A"/>
    <w:rsid w:val="00124666"/>
    <w:rsid w:val="00124F00"/>
    <w:rsid w:val="00126008"/>
    <w:rsid w:val="00126857"/>
    <w:rsid w:val="001304BB"/>
    <w:rsid w:val="0013312A"/>
    <w:rsid w:val="001362C0"/>
    <w:rsid w:val="001367CD"/>
    <w:rsid w:val="001376F3"/>
    <w:rsid w:val="00141DD5"/>
    <w:rsid w:val="001421BC"/>
    <w:rsid w:val="001421EA"/>
    <w:rsid w:val="001436B7"/>
    <w:rsid w:val="00144EC9"/>
    <w:rsid w:val="00147D28"/>
    <w:rsid w:val="00147F78"/>
    <w:rsid w:val="00151276"/>
    <w:rsid w:val="001534FC"/>
    <w:rsid w:val="001543C8"/>
    <w:rsid w:val="001544FE"/>
    <w:rsid w:val="0015555A"/>
    <w:rsid w:val="00155594"/>
    <w:rsid w:val="001558E7"/>
    <w:rsid w:val="001613B6"/>
    <w:rsid w:val="00162BA6"/>
    <w:rsid w:val="00162F07"/>
    <w:rsid w:val="001638F2"/>
    <w:rsid w:val="0016699D"/>
    <w:rsid w:val="00167093"/>
    <w:rsid w:val="001670A9"/>
    <w:rsid w:val="0016776E"/>
    <w:rsid w:val="00167A6D"/>
    <w:rsid w:val="00167C7A"/>
    <w:rsid w:val="00170D2F"/>
    <w:rsid w:val="001713C9"/>
    <w:rsid w:val="00171AAD"/>
    <w:rsid w:val="00173BA0"/>
    <w:rsid w:val="00175E74"/>
    <w:rsid w:val="00176B78"/>
    <w:rsid w:val="001774E4"/>
    <w:rsid w:val="00177997"/>
    <w:rsid w:val="001805E0"/>
    <w:rsid w:val="00181075"/>
    <w:rsid w:val="00182924"/>
    <w:rsid w:val="001835A1"/>
    <w:rsid w:val="0018361F"/>
    <w:rsid w:val="00183C81"/>
    <w:rsid w:val="00185369"/>
    <w:rsid w:val="001859BF"/>
    <w:rsid w:val="00191859"/>
    <w:rsid w:val="00191E37"/>
    <w:rsid w:val="00196D22"/>
    <w:rsid w:val="0019726B"/>
    <w:rsid w:val="001A0F97"/>
    <w:rsid w:val="001A51F5"/>
    <w:rsid w:val="001A5871"/>
    <w:rsid w:val="001B034B"/>
    <w:rsid w:val="001B06DC"/>
    <w:rsid w:val="001B07D8"/>
    <w:rsid w:val="001B08B1"/>
    <w:rsid w:val="001B0997"/>
    <w:rsid w:val="001B0B8F"/>
    <w:rsid w:val="001B2D6F"/>
    <w:rsid w:val="001B59AF"/>
    <w:rsid w:val="001B629E"/>
    <w:rsid w:val="001B709E"/>
    <w:rsid w:val="001C4864"/>
    <w:rsid w:val="001C5437"/>
    <w:rsid w:val="001C5731"/>
    <w:rsid w:val="001C5D16"/>
    <w:rsid w:val="001D1145"/>
    <w:rsid w:val="001D23FD"/>
    <w:rsid w:val="001D2B96"/>
    <w:rsid w:val="001D52CB"/>
    <w:rsid w:val="001E2037"/>
    <w:rsid w:val="001E2A2F"/>
    <w:rsid w:val="001E5A63"/>
    <w:rsid w:val="001E6385"/>
    <w:rsid w:val="001E798A"/>
    <w:rsid w:val="001E7DE5"/>
    <w:rsid w:val="001F0150"/>
    <w:rsid w:val="001F1D88"/>
    <w:rsid w:val="001F283D"/>
    <w:rsid w:val="001F5B32"/>
    <w:rsid w:val="001F65B1"/>
    <w:rsid w:val="001F7131"/>
    <w:rsid w:val="002014F7"/>
    <w:rsid w:val="002017B4"/>
    <w:rsid w:val="002024DB"/>
    <w:rsid w:val="00206D9D"/>
    <w:rsid w:val="00207B7A"/>
    <w:rsid w:val="00215C43"/>
    <w:rsid w:val="00216734"/>
    <w:rsid w:val="002172FF"/>
    <w:rsid w:val="002247E5"/>
    <w:rsid w:val="00224957"/>
    <w:rsid w:val="00230AAB"/>
    <w:rsid w:val="00231E5F"/>
    <w:rsid w:val="002332A5"/>
    <w:rsid w:val="002336FE"/>
    <w:rsid w:val="0023503E"/>
    <w:rsid w:val="00236608"/>
    <w:rsid w:val="002366A9"/>
    <w:rsid w:val="00236953"/>
    <w:rsid w:val="00237034"/>
    <w:rsid w:val="00237494"/>
    <w:rsid w:val="00237B89"/>
    <w:rsid w:val="0024041C"/>
    <w:rsid w:val="002434EF"/>
    <w:rsid w:val="00243ED5"/>
    <w:rsid w:val="00244AAE"/>
    <w:rsid w:val="00245948"/>
    <w:rsid w:val="00246883"/>
    <w:rsid w:val="00246D89"/>
    <w:rsid w:val="002476E0"/>
    <w:rsid w:val="00250C9E"/>
    <w:rsid w:val="00251A97"/>
    <w:rsid w:val="00252051"/>
    <w:rsid w:val="002528CD"/>
    <w:rsid w:val="00252EEC"/>
    <w:rsid w:val="0025480F"/>
    <w:rsid w:val="00257D03"/>
    <w:rsid w:val="00261762"/>
    <w:rsid w:val="00263324"/>
    <w:rsid w:val="0026452F"/>
    <w:rsid w:val="00264F8F"/>
    <w:rsid w:val="00265B0D"/>
    <w:rsid w:val="00265D05"/>
    <w:rsid w:val="002666F1"/>
    <w:rsid w:val="00270561"/>
    <w:rsid w:val="002713AE"/>
    <w:rsid w:val="00271665"/>
    <w:rsid w:val="002716B2"/>
    <w:rsid w:val="00271EB2"/>
    <w:rsid w:val="00272013"/>
    <w:rsid w:val="00272DDC"/>
    <w:rsid w:val="00274418"/>
    <w:rsid w:val="00274B95"/>
    <w:rsid w:val="00276033"/>
    <w:rsid w:val="0027623E"/>
    <w:rsid w:val="00276A66"/>
    <w:rsid w:val="002775FD"/>
    <w:rsid w:val="00284A9B"/>
    <w:rsid w:val="00286522"/>
    <w:rsid w:val="00286693"/>
    <w:rsid w:val="00286B55"/>
    <w:rsid w:val="00290516"/>
    <w:rsid w:val="002922B2"/>
    <w:rsid w:val="002946EB"/>
    <w:rsid w:val="002973EF"/>
    <w:rsid w:val="002A073E"/>
    <w:rsid w:val="002A2050"/>
    <w:rsid w:val="002A2064"/>
    <w:rsid w:val="002A2345"/>
    <w:rsid w:val="002A32DE"/>
    <w:rsid w:val="002A5086"/>
    <w:rsid w:val="002A5B76"/>
    <w:rsid w:val="002A5BB8"/>
    <w:rsid w:val="002A5CFB"/>
    <w:rsid w:val="002A6A84"/>
    <w:rsid w:val="002A7467"/>
    <w:rsid w:val="002B10DF"/>
    <w:rsid w:val="002B15CE"/>
    <w:rsid w:val="002B27B5"/>
    <w:rsid w:val="002B27E9"/>
    <w:rsid w:val="002B31C6"/>
    <w:rsid w:val="002B52D7"/>
    <w:rsid w:val="002B5765"/>
    <w:rsid w:val="002C0C37"/>
    <w:rsid w:val="002C2390"/>
    <w:rsid w:val="002C279D"/>
    <w:rsid w:val="002C48ED"/>
    <w:rsid w:val="002C4968"/>
    <w:rsid w:val="002C507F"/>
    <w:rsid w:val="002C61C7"/>
    <w:rsid w:val="002D0251"/>
    <w:rsid w:val="002D0508"/>
    <w:rsid w:val="002D0703"/>
    <w:rsid w:val="002D185E"/>
    <w:rsid w:val="002D1870"/>
    <w:rsid w:val="002D1D78"/>
    <w:rsid w:val="002D57FD"/>
    <w:rsid w:val="002D5C76"/>
    <w:rsid w:val="002D6249"/>
    <w:rsid w:val="002D68A0"/>
    <w:rsid w:val="002D6C99"/>
    <w:rsid w:val="002E0150"/>
    <w:rsid w:val="002E0D24"/>
    <w:rsid w:val="002E17D5"/>
    <w:rsid w:val="002E1A9C"/>
    <w:rsid w:val="002E2585"/>
    <w:rsid w:val="002E6F66"/>
    <w:rsid w:val="002E7B51"/>
    <w:rsid w:val="002E7D38"/>
    <w:rsid w:val="002E7F3F"/>
    <w:rsid w:val="002F03C7"/>
    <w:rsid w:val="002F0E5E"/>
    <w:rsid w:val="002F2144"/>
    <w:rsid w:val="002F2210"/>
    <w:rsid w:val="002F5636"/>
    <w:rsid w:val="002F5E44"/>
    <w:rsid w:val="002F6197"/>
    <w:rsid w:val="002F774C"/>
    <w:rsid w:val="0030074C"/>
    <w:rsid w:val="0030109D"/>
    <w:rsid w:val="003049BB"/>
    <w:rsid w:val="00305188"/>
    <w:rsid w:val="00305191"/>
    <w:rsid w:val="003055AB"/>
    <w:rsid w:val="00306549"/>
    <w:rsid w:val="00306905"/>
    <w:rsid w:val="00312AE9"/>
    <w:rsid w:val="00315399"/>
    <w:rsid w:val="00316CB7"/>
    <w:rsid w:val="00316FED"/>
    <w:rsid w:val="0031738E"/>
    <w:rsid w:val="00317A80"/>
    <w:rsid w:val="00320138"/>
    <w:rsid w:val="003219FC"/>
    <w:rsid w:val="00321BD7"/>
    <w:rsid w:val="003227CC"/>
    <w:rsid w:val="00322BE8"/>
    <w:rsid w:val="0032445A"/>
    <w:rsid w:val="00325BD9"/>
    <w:rsid w:val="00332C3D"/>
    <w:rsid w:val="00332D98"/>
    <w:rsid w:val="0033548E"/>
    <w:rsid w:val="00335658"/>
    <w:rsid w:val="00336E58"/>
    <w:rsid w:val="00341255"/>
    <w:rsid w:val="00341B60"/>
    <w:rsid w:val="00342231"/>
    <w:rsid w:val="00343A49"/>
    <w:rsid w:val="003445A8"/>
    <w:rsid w:val="003456C3"/>
    <w:rsid w:val="00346FEF"/>
    <w:rsid w:val="0034735A"/>
    <w:rsid w:val="00353834"/>
    <w:rsid w:val="00354702"/>
    <w:rsid w:val="003559FC"/>
    <w:rsid w:val="00355A9A"/>
    <w:rsid w:val="00356830"/>
    <w:rsid w:val="00360874"/>
    <w:rsid w:val="0036087F"/>
    <w:rsid w:val="00362ED6"/>
    <w:rsid w:val="003636C4"/>
    <w:rsid w:val="00363A75"/>
    <w:rsid w:val="00364504"/>
    <w:rsid w:val="0036581A"/>
    <w:rsid w:val="00367F83"/>
    <w:rsid w:val="0037005B"/>
    <w:rsid w:val="0037040F"/>
    <w:rsid w:val="00370594"/>
    <w:rsid w:val="00371D60"/>
    <w:rsid w:val="003741AE"/>
    <w:rsid w:val="00375756"/>
    <w:rsid w:val="00376332"/>
    <w:rsid w:val="00377BE4"/>
    <w:rsid w:val="00377EFA"/>
    <w:rsid w:val="003824A6"/>
    <w:rsid w:val="00385FDE"/>
    <w:rsid w:val="00391AF3"/>
    <w:rsid w:val="00391BD6"/>
    <w:rsid w:val="0039388D"/>
    <w:rsid w:val="003970CC"/>
    <w:rsid w:val="003A208F"/>
    <w:rsid w:val="003A31F7"/>
    <w:rsid w:val="003A331F"/>
    <w:rsid w:val="003A3477"/>
    <w:rsid w:val="003A46A7"/>
    <w:rsid w:val="003A53BE"/>
    <w:rsid w:val="003A5485"/>
    <w:rsid w:val="003A57B2"/>
    <w:rsid w:val="003B3DB9"/>
    <w:rsid w:val="003B598E"/>
    <w:rsid w:val="003C47B6"/>
    <w:rsid w:val="003D1330"/>
    <w:rsid w:val="003D179D"/>
    <w:rsid w:val="003D2067"/>
    <w:rsid w:val="003D296E"/>
    <w:rsid w:val="003D3356"/>
    <w:rsid w:val="003D37B0"/>
    <w:rsid w:val="003D4EE8"/>
    <w:rsid w:val="003D568B"/>
    <w:rsid w:val="003D5C29"/>
    <w:rsid w:val="003D622E"/>
    <w:rsid w:val="003D715F"/>
    <w:rsid w:val="003D74A7"/>
    <w:rsid w:val="003D76B1"/>
    <w:rsid w:val="003E1AFF"/>
    <w:rsid w:val="003E2C26"/>
    <w:rsid w:val="003E331A"/>
    <w:rsid w:val="003E356F"/>
    <w:rsid w:val="003E40E4"/>
    <w:rsid w:val="003E6AE3"/>
    <w:rsid w:val="003E6E5E"/>
    <w:rsid w:val="003E7757"/>
    <w:rsid w:val="003F0577"/>
    <w:rsid w:val="003F11DA"/>
    <w:rsid w:val="003F4029"/>
    <w:rsid w:val="003F482C"/>
    <w:rsid w:val="003F50B4"/>
    <w:rsid w:val="003F547D"/>
    <w:rsid w:val="003F579B"/>
    <w:rsid w:val="003F5F56"/>
    <w:rsid w:val="003F6090"/>
    <w:rsid w:val="003F6699"/>
    <w:rsid w:val="003F7508"/>
    <w:rsid w:val="0040352E"/>
    <w:rsid w:val="00403713"/>
    <w:rsid w:val="00405B43"/>
    <w:rsid w:val="004069D3"/>
    <w:rsid w:val="00407129"/>
    <w:rsid w:val="00412079"/>
    <w:rsid w:val="0041273A"/>
    <w:rsid w:val="00417153"/>
    <w:rsid w:val="00417694"/>
    <w:rsid w:val="004177B2"/>
    <w:rsid w:val="00422130"/>
    <w:rsid w:val="00426BEC"/>
    <w:rsid w:val="00426DC8"/>
    <w:rsid w:val="00427B2A"/>
    <w:rsid w:val="004303AD"/>
    <w:rsid w:val="004315DE"/>
    <w:rsid w:val="00432285"/>
    <w:rsid w:val="00432727"/>
    <w:rsid w:val="00433358"/>
    <w:rsid w:val="00433D79"/>
    <w:rsid w:val="0043769C"/>
    <w:rsid w:val="00440486"/>
    <w:rsid w:val="00441349"/>
    <w:rsid w:val="00443233"/>
    <w:rsid w:val="00443E5C"/>
    <w:rsid w:val="00444F02"/>
    <w:rsid w:val="00444FFC"/>
    <w:rsid w:val="0044651B"/>
    <w:rsid w:val="00446B27"/>
    <w:rsid w:val="00447A12"/>
    <w:rsid w:val="004560C4"/>
    <w:rsid w:val="004569B9"/>
    <w:rsid w:val="00457851"/>
    <w:rsid w:val="0046064A"/>
    <w:rsid w:val="00463C61"/>
    <w:rsid w:val="0046646E"/>
    <w:rsid w:val="00466F8A"/>
    <w:rsid w:val="0047093A"/>
    <w:rsid w:val="00471900"/>
    <w:rsid w:val="0047273E"/>
    <w:rsid w:val="00477576"/>
    <w:rsid w:val="00480B6E"/>
    <w:rsid w:val="004811A7"/>
    <w:rsid w:val="00481C42"/>
    <w:rsid w:val="00483355"/>
    <w:rsid w:val="00486183"/>
    <w:rsid w:val="00487E74"/>
    <w:rsid w:val="00492B61"/>
    <w:rsid w:val="00495D38"/>
    <w:rsid w:val="00495FC3"/>
    <w:rsid w:val="00496175"/>
    <w:rsid w:val="00496D78"/>
    <w:rsid w:val="004A12C1"/>
    <w:rsid w:val="004A1DCC"/>
    <w:rsid w:val="004A1F20"/>
    <w:rsid w:val="004A34FB"/>
    <w:rsid w:val="004A57EF"/>
    <w:rsid w:val="004A680B"/>
    <w:rsid w:val="004A732F"/>
    <w:rsid w:val="004A7BE5"/>
    <w:rsid w:val="004A7C1E"/>
    <w:rsid w:val="004B2AEC"/>
    <w:rsid w:val="004B35E0"/>
    <w:rsid w:val="004B46C7"/>
    <w:rsid w:val="004C0544"/>
    <w:rsid w:val="004C07A7"/>
    <w:rsid w:val="004C0836"/>
    <w:rsid w:val="004C0ABC"/>
    <w:rsid w:val="004C3EBD"/>
    <w:rsid w:val="004C427A"/>
    <w:rsid w:val="004C60C4"/>
    <w:rsid w:val="004D060E"/>
    <w:rsid w:val="004D59BE"/>
    <w:rsid w:val="004D69CF"/>
    <w:rsid w:val="004E1D7E"/>
    <w:rsid w:val="004E2FD3"/>
    <w:rsid w:val="004E5C26"/>
    <w:rsid w:val="004E77C8"/>
    <w:rsid w:val="004F4AC9"/>
    <w:rsid w:val="004F4DBA"/>
    <w:rsid w:val="004F60A3"/>
    <w:rsid w:val="004F74D1"/>
    <w:rsid w:val="004F7A43"/>
    <w:rsid w:val="00500E49"/>
    <w:rsid w:val="00500F69"/>
    <w:rsid w:val="00500FE0"/>
    <w:rsid w:val="005038B3"/>
    <w:rsid w:val="005076DC"/>
    <w:rsid w:val="00507F80"/>
    <w:rsid w:val="0051046E"/>
    <w:rsid w:val="0051060E"/>
    <w:rsid w:val="00512C62"/>
    <w:rsid w:val="0051374F"/>
    <w:rsid w:val="00514155"/>
    <w:rsid w:val="0051457C"/>
    <w:rsid w:val="00514BF2"/>
    <w:rsid w:val="005158C4"/>
    <w:rsid w:val="00515A31"/>
    <w:rsid w:val="00515C88"/>
    <w:rsid w:val="00520A4C"/>
    <w:rsid w:val="0052136B"/>
    <w:rsid w:val="005229AC"/>
    <w:rsid w:val="0052433F"/>
    <w:rsid w:val="00524A5D"/>
    <w:rsid w:val="005267D3"/>
    <w:rsid w:val="00527795"/>
    <w:rsid w:val="00530FA5"/>
    <w:rsid w:val="005317AA"/>
    <w:rsid w:val="00531929"/>
    <w:rsid w:val="00533476"/>
    <w:rsid w:val="00535782"/>
    <w:rsid w:val="0054127F"/>
    <w:rsid w:val="00546431"/>
    <w:rsid w:val="00546963"/>
    <w:rsid w:val="005470AB"/>
    <w:rsid w:val="00547448"/>
    <w:rsid w:val="00547752"/>
    <w:rsid w:val="00556558"/>
    <w:rsid w:val="00556713"/>
    <w:rsid w:val="005568B9"/>
    <w:rsid w:val="0056021D"/>
    <w:rsid w:val="0056054E"/>
    <w:rsid w:val="0056070F"/>
    <w:rsid w:val="0056439D"/>
    <w:rsid w:val="0056591F"/>
    <w:rsid w:val="00566C6A"/>
    <w:rsid w:val="005679EC"/>
    <w:rsid w:val="00571206"/>
    <w:rsid w:val="005717DB"/>
    <w:rsid w:val="005719E9"/>
    <w:rsid w:val="00571DE2"/>
    <w:rsid w:val="00572310"/>
    <w:rsid w:val="00573DDB"/>
    <w:rsid w:val="005745FA"/>
    <w:rsid w:val="00575549"/>
    <w:rsid w:val="0057596D"/>
    <w:rsid w:val="0057740B"/>
    <w:rsid w:val="005779D2"/>
    <w:rsid w:val="005804E3"/>
    <w:rsid w:val="005808DB"/>
    <w:rsid w:val="00580F97"/>
    <w:rsid w:val="00581BE5"/>
    <w:rsid w:val="00584380"/>
    <w:rsid w:val="00585A0A"/>
    <w:rsid w:val="00585B3A"/>
    <w:rsid w:val="00586264"/>
    <w:rsid w:val="00586B6E"/>
    <w:rsid w:val="00590C48"/>
    <w:rsid w:val="00590ED6"/>
    <w:rsid w:val="005913C7"/>
    <w:rsid w:val="00591568"/>
    <w:rsid w:val="0059382B"/>
    <w:rsid w:val="00594323"/>
    <w:rsid w:val="005958E9"/>
    <w:rsid w:val="0059717C"/>
    <w:rsid w:val="005A0C8A"/>
    <w:rsid w:val="005A1395"/>
    <w:rsid w:val="005A1DC8"/>
    <w:rsid w:val="005A21D1"/>
    <w:rsid w:val="005A2AA5"/>
    <w:rsid w:val="005A3590"/>
    <w:rsid w:val="005A3882"/>
    <w:rsid w:val="005A56E3"/>
    <w:rsid w:val="005A663F"/>
    <w:rsid w:val="005A6C7F"/>
    <w:rsid w:val="005B0476"/>
    <w:rsid w:val="005B12A7"/>
    <w:rsid w:val="005B235A"/>
    <w:rsid w:val="005B4055"/>
    <w:rsid w:val="005B47AB"/>
    <w:rsid w:val="005B49D2"/>
    <w:rsid w:val="005B4CF4"/>
    <w:rsid w:val="005B7F68"/>
    <w:rsid w:val="005C30A9"/>
    <w:rsid w:val="005C51EF"/>
    <w:rsid w:val="005C617A"/>
    <w:rsid w:val="005C6870"/>
    <w:rsid w:val="005C7091"/>
    <w:rsid w:val="005C7B47"/>
    <w:rsid w:val="005D05AE"/>
    <w:rsid w:val="005D0E30"/>
    <w:rsid w:val="005D1A42"/>
    <w:rsid w:val="005D2ABD"/>
    <w:rsid w:val="005D3E5F"/>
    <w:rsid w:val="005D464E"/>
    <w:rsid w:val="005D4A99"/>
    <w:rsid w:val="005D5837"/>
    <w:rsid w:val="005D79DC"/>
    <w:rsid w:val="005E0D80"/>
    <w:rsid w:val="005E1F35"/>
    <w:rsid w:val="005E2251"/>
    <w:rsid w:val="005E2AA2"/>
    <w:rsid w:val="005E341A"/>
    <w:rsid w:val="005E4E38"/>
    <w:rsid w:val="005E5D59"/>
    <w:rsid w:val="005E6184"/>
    <w:rsid w:val="005E6D4D"/>
    <w:rsid w:val="005E7233"/>
    <w:rsid w:val="005E7BD5"/>
    <w:rsid w:val="005F19F1"/>
    <w:rsid w:val="005F326D"/>
    <w:rsid w:val="005F5946"/>
    <w:rsid w:val="005F610E"/>
    <w:rsid w:val="005F61F6"/>
    <w:rsid w:val="005F7221"/>
    <w:rsid w:val="005F723D"/>
    <w:rsid w:val="0060068C"/>
    <w:rsid w:val="00601825"/>
    <w:rsid w:val="00601EDC"/>
    <w:rsid w:val="00605C60"/>
    <w:rsid w:val="00607183"/>
    <w:rsid w:val="00607FAD"/>
    <w:rsid w:val="00611860"/>
    <w:rsid w:val="006125F3"/>
    <w:rsid w:val="006134AA"/>
    <w:rsid w:val="00617D22"/>
    <w:rsid w:val="00621B03"/>
    <w:rsid w:val="0062237D"/>
    <w:rsid w:val="006224C9"/>
    <w:rsid w:val="006228C2"/>
    <w:rsid w:val="00624255"/>
    <w:rsid w:val="00627DC9"/>
    <w:rsid w:val="00630749"/>
    <w:rsid w:val="00632567"/>
    <w:rsid w:val="0063354E"/>
    <w:rsid w:val="006367C9"/>
    <w:rsid w:val="00640BB3"/>
    <w:rsid w:val="00640D29"/>
    <w:rsid w:val="00641B91"/>
    <w:rsid w:val="006424E3"/>
    <w:rsid w:val="00643ECD"/>
    <w:rsid w:val="00645029"/>
    <w:rsid w:val="00647080"/>
    <w:rsid w:val="00647FE8"/>
    <w:rsid w:val="00651067"/>
    <w:rsid w:val="00652769"/>
    <w:rsid w:val="00653278"/>
    <w:rsid w:val="0065441F"/>
    <w:rsid w:val="0065632C"/>
    <w:rsid w:val="006569A0"/>
    <w:rsid w:val="00660404"/>
    <w:rsid w:val="00662286"/>
    <w:rsid w:val="00662FBD"/>
    <w:rsid w:val="00664297"/>
    <w:rsid w:val="0066571C"/>
    <w:rsid w:val="00667753"/>
    <w:rsid w:val="006719B2"/>
    <w:rsid w:val="00671B78"/>
    <w:rsid w:val="00674636"/>
    <w:rsid w:val="0067763B"/>
    <w:rsid w:val="006776E5"/>
    <w:rsid w:val="00677B79"/>
    <w:rsid w:val="00682BBC"/>
    <w:rsid w:val="00687726"/>
    <w:rsid w:val="00692226"/>
    <w:rsid w:val="00693F29"/>
    <w:rsid w:val="00694AE3"/>
    <w:rsid w:val="00695549"/>
    <w:rsid w:val="006967C9"/>
    <w:rsid w:val="006978E6"/>
    <w:rsid w:val="006A27CE"/>
    <w:rsid w:val="006A5D35"/>
    <w:rsid w:val="006A648A"/>
    <w:rsid w:val="006A6C5F"/>
    <w:rsid w:val="006B0521"/>
    <w:rsid w:val="006B2363"/>
    <w:rsid w:val="006B2D9D"/>
    <w:rsid w:val="006B429D"/>
    <w:rsid w:val="006B4364"/>
    <w:rsid w:val="006B4861"/>
    <w:rsid w:val="006B502A"/>
    <w:rsid w:val="006B67F7"/>
    <w:rsid w:val="006C094F"/>
    <w:rsid w:val="006C0A2E"/>
    <w:rsid w:val="006C112A"/>
    <w:rsid w:val="006C14F7"/>
    <w:rsid w:val="006C167F"/>
    <w:rsid w:val="006C2260"/>
    <w:rsid w:val="006C24CA"/>
    <w:rsid w:val="006C5184"/>
    <w:rsid w:val="006C53DB"/>
    <w:rsid w:val="006C59E1"/>
    <w:rsid w:val="006C5C0E"/>
    <w:rsid w:val="006C7B33"/>
    <w:rsid w:val="006D0CA4"/>
    <w:rsid w:val="006D1EAE"/>
    <w:rsid w:val="006D2699"/>
    <w:rsid w:val="006D32F6"/>
    <w:rsid w:val="006D47BD"/>
    <w:rsid w:val="006D5545"/>
    <w:rsid w:val="006D5E9F"/>
    <w:rsid w:val="006D6931"/>
    <w:rsid w:val="006E2679"/>
    <w:rsid w:val="006E5E63"/>
    <w:rsid w:val="006E78FE"/>
    <w:rsid w:val="006F08A6"/>
    <w:rsid w:val="006F0B42"/>
    <w:rsid w:val="006F2689"/>
    <w:rsid w:val="006F4870"/>
    <w:rsid w:val="00701155"/>
    <w:rsid w:val="0070126F"/>
    <w:rsid w:val="00702BF0"/>
    <w:rsid w:val="0070424B"/>
    <w:rsid w:val="00705673"/>
    <w:rsid w:val="0070576F"/>
    <w:rsid w:val="0070637A"/>
    <w:rsid w:val="007063FB"/>
    <w:rsid w:val="00707597"/>
    <w:rsid w:val="0071075D"/>
    <w:rsid w:val="007114EC"/>
    <w:rsid w:val="00712277"/>
    <w:rsid w:val="00713CAF"/>
    <w:rsid w:val="00716860"/>
    <w:rsid w:val="007173EF"/>
    <w:rsid w:val="007177EF"/>
    <w:rsid w:val="007212A3"/>
    <w:rsid w:val="007218B4"/>
    <w:rsid w:val="00722B3F"/>
    <w:rsid w:val="00723208"/>
    <w:rsid w:val="00723FD9"/>
    <w:rsid w:val="00724F68"/>
    <w:rsid w:val="00726230"/>
    <w:rsid w:val="007268ED"/>
    <w:rsid w:val="007311B2"/>
    <w:rsid w:val="007318CE"/>
    <w:rsid w:val="00731CFC"/>
    <w:rsid w:val="007324F4"/>
    <w:rsid w:val="00734DB4"/>
    <w:rsid w:val="00734F11"/>
    <w:rsid w:val="00736200"/>
    <w:rsid w:val="00736D38"/>
    <w:rsid w:val="00737069"/>
    <w:rsid w:val="007376EA"/>
    <w:rsid w:val="00740435"/>
    <w:rsid w:val="0074065A"/>
    <w:rsid w:val="00740EEA"/>
    <w:rsid w:val="00744006"/>
    <w:rsid w:val="00746100"/>
    <w:rsid w:val="00746445"/>
    <w:rsid w:val="0074686D"/>
    <w:rsid w:val="00751CB1"/>
    <w:rsid w:val="00751F8E"/>
    <w:rsid w:val="007533EC"/>
    <w:rsid w:val="00753A10"/>
    <w:rsid w:val="00755F5E"/>
    <w:rsid w:val="0075743B"/>
    <w:rsid w:val="007579E1"/>
    <w:rsid w:val="00757CC9"/>
    <w:rsid w:val="007628D1"/>
    <w:rsid w:val="00763328"/>
    <w:rsid w:val="0077004F"/>
    <w:rsid w:val="00772250"/>
    <w:rsid w:val="007741A8"/>
    <w:rsid w:val="00774944"/>
    <w:rsid w:val="00774A69"/>
    <w:rsid w:val="007754C4"/>
    <w:rsid w:val="007764D1"/>
    <w:rsid w:val="00777C1E"/>
    <w:rsid w:val="00780FA7"/>
    <w:rsid w:val="00781894"/>
    <w:rsid w:val="007818D9"/>
    <w:rsid w:val="00783AE0"/>
    <w:rsid w:val="00785A0C"/>
    <w:rsid w:val="00787055"/>
    <w:rsid w:val="007901A6"/>
    <w:rsid w:val="007909C6"/>
    <w:rsid w:val="00791220"/>
    <w:rsid w:val="007917DF"/>
    <w:rsid w:val="007923EA"/>
    <w:rsid w:val="0079298C"/>
    <w:rsid w:val="0079330E"/>
    <w:rsid w:val="00794696"/>
    <w:rsid w:val="007948F0"/>
    <w:rsid w:val="0079521B"/>
    <w:rsid w:val="00795EF9"/>
    <w:rsid w:val="007965C2"/>
    <w:rsid w:val="007A69E1"/>
    <w:rsid w:val="007A6BFC"/>
    <w:rsid w:val="007A78E9"/>
    <w:rsid w:val="007B2839"/>
    <w:rsid w:val="007B2C11"/>
    <w:rsid w:val="007B33DB"/>
    <w:rsid w:val="007B3AEC"/>
    <w:rsid w:val="007B54CD"/>
    <w:rsid w:val="007B57BB"/>
    <w:rsid w:val="007B658E"/>
    <w:rsid w:val="007C0AE5"/>
    <w:rsid w:val="007C1472"/>
    <w:rsid w:val="007C400D"/>
    <w:rsid w:val="007C5F05"/>
    <w:rsid w:val="007C77C6"/>
    <w:rsid w:val="007D0839"/>
    <w:rsid w:val="007D13F5"/>
    <w:rsid w:val="007D1BA8"/>
    <w:rsid w:val="007D2E51"/>
    <w:rsid w:val="007D3366"/>
    <w:rsid w:val="007D3559"/>
    <w:rsid w:val="007D41FB"/>
    <w:rsid w:val="007D4D4F"/>
    <w:rsid w:val="007D6B45"/>
    <w:rsid w:val="007D79ED"/>
    <w:rsid w:val="007D7DDC"/>
    <w:rsid w:val="007E0228"/>
    <w:rsid w:val="007E1196"/>
    <w:rsid w:val="007E150E"/>
    <w:rsid w:val="007E22B4"/>
    <w:rsid w:val="007E55FD"/>
    <w:rsid w:val="007E5786"/>
    <w:rsid w:val="007E5ED4"/>
    <w:rsid w:val="007E75CF"/>
    <w:rsid w:val="007F0A41"/>
    <w:rsid w:val="007F1083"/>
    <w:rsid w:val="007F1AD6"/>
    <w:rsid w:val="007F38F6"/>
    <w:rsid w:val="007F3C64"/>
    <w:rsid w:val="007F5D29"/>
    <w:rsid w:val="007F7F47"/>
    <w:rsid w:val="008002D1"/>
    <w:rsid w:val="00800A59"/>
    <w:rsid w:val="00802DF9"/>
    <w:rsid w:val="00803B27"/>
    <w:rsid w:val="00803E4C"/>
    <w:rsid w:val="00804528"/>
    <w:rsid w:val="00804F73"/>
    <w:rsid w:val="0080656E"/>
    <w:rsid w:val="00806F29"/>
    <w:rsid w:val="00807B28"/>
    <w:rsid w:val="00810536"/>
    <w:rsid w:val="00810856"/>
    <w:rsid w:val="008109C7"/>
    <w:rsid w:val="00810C6F"/>
    <w:rsid w:val="008113EE"/>
    <w:rsid w:val="00811B25"/>
    <w:rsid w:val="0081277E"/>
    <w:rsid w:val="00813C81"/>
    <w:rsid w:val="0081495D"/>
    <w:rsid w:val="00814C5B"/>
    <w:rsid w:val="00815572"/>
    <w:rsid w:val="008162B0"/>
    <w:rsid w:val="00816F93"/>
    <w:rsid w:val="008175E7"/>
    <w:rsid w:val="00820762"/>
    <w:rsid w:val="0082256B"/>
    <w:rsid w:val="0082272F"/>
    <w:rsid w:val="00822903"/>
    <w:rsid w:val="00825412"/>
    <w:rsid w:val="008254D6"/>
    <w:rsid w:val="008260D7"/>
    <w:rsid w:val="0083059D"/>
    <w:rsid w:val="00831A22"/>
    <w:rsid w:val="00831DF2"/>
    <w:rsid w:val="00833585"/>
    <w:rsid w:val="0083496F"/>
    <w:rsid w:val="00837113"/>
    <w:rsid w:val="00842F98"/>
    <w:rsid w:val="008432C5"/>
    <w:rsid w:val="00845174"/>
    <w:rsid w:val="00845A90"/>
    <w:rsid w:val="0084612B"/>
    <w:rsid w:val="00846D96"/>
    <w:rsid w:val="008479B9"/>
    <w:rsid w:val="00847DFB"/>
    <w:rsid w:val="008508D8"/>
    <w:rsid w:val="008509CA"/>
    <w:rsid w:val="00850E08"/>
    <w:rsid w:val="008520DF"/>
    <w:rsid w:val="008546A2"/>
    <w:rsid w:val="00854BAE"/>
    <w:rsid w:val="00855514"/>
    <w:rsid w:val="00855AD3"/>
    <w:rsid w:val="00855C17"/>
    <w:rsid w:val="00864C18"/>
    <w:rsid w:val="00867F85"/>
    <w:rsid w:val="0087010B"/>
    <w:rsid w:val="0087165C"/>
    <w:rsid w:val="008718AE"/>
    <w:rsid w:val="00873B63"/>
    <w:rsid w:val="008746A0"/>
    <w:rsid w:val="00875056"/>
    <w:rsid w:val="00880728"/>
    <w:rsid w:val="00883D70"/>
    <w:rsid w:val="00884B47"/>
    <w:rsid w:val="00884F40"/>
    <w:rsid w:val="00890C45"/>
    <w:rsid w:val="00891073"/>
    <w:rsid w:val="00891B60"/>
    <w:rsid w:val="0089344B"/>
    <w:rsid w:val="008946F3"/>
    <w:rsid w:val="00895955"/>
    <w:rsid w:val="008959B1"/>
    <w:rsid w:val="00895B88"/>
    <w:rsid w:val="00897BE2"/>
    <w:rsid w:val="008A0DFD"/>
    <w:rsid w:val="008A1A69"/>
    <w:rsid w:val="008A3A76"/>
    <w:rsid w:val="008A4225"/>
    <w:rsid w:val="008A52B4"/>
    <w:rsid w:val="008A6169"/>
    <w:rsid w:val="008A6271"/>
    <w:rsid w:val="008A631F"/>
    <w:rsid w:val="008A686F"/>
    <w:rsid w:val="008A6C72"/>
    <w:rsid w:val="008B36BD"/>
    <w:rsid w:val="008B6A15"/>
    <w:rsid w:val="008C17D0"/>
    <w:rsid w:val="008C1F8E"/>
    <w:rsid w:val="008C2264"/>
    <w:rsid w:val="008C274C"/>
    <w:rsid w:val="008C36A2"/>
    <w:rsid w:val="008C4397"/>
    <w:rsid w:val="008C5009"/>
    <w:rsid w:val="008C653C"/>
    <w:rsid w:val="008D0AE6"/>
    <w:rsid w:val="008D0E50"/>
    <w:rsid w:val="008D1844"/>
    <w:rsid w:val="008D2B83"/>
    <w:rsid w:val="008D2DA7"/>
    <w:rsid w:val="008D30DC"/>
    <w:rsid w:val="008D3EBE"/>
    <w:rsid w:val="008D52AF"/>
    <w:rsid w:val="008D65E5"/>
    <w:rsid w:val="008E18FC"/>
    <w:rsid w:val="008E1CA8"/>
    <w:rsid w:val="008E29C9"/>
    <w:rsid w:val="008E3550"/>
    <w:rsid w:val="008E4A9A"/>
    <w:rsid w:val="008E595A"/>
    <w:rsid w:val="008E60D1"/>
    <w:rsid w:val="008E6161"/>
    <w:rsid w:val="008E7CE3"/>
    <w:rsid w:val="008F1819"/>
    <w:rsid w:val="008F1FE2"/>
    <w:rsid w:val="008F32C3"/>
    <w:rsid w:val="008F40C5"/>
    <w:rsid w:val="008F5DF1"/>
    <w:rsid w:val="008F603C"/>
    <w:rsid w:val="008F6A17"/>
    <w:rsid w:val="008F7687"/>
    <w:rsid w:val="008F7887"/>
    <w:rsid w:val="009046E7"/>
    <w:rsid w:val="00905BBE"/>
    <w:rsid w:val="009066B7"/>
    <w:rsid w:val="009074EC"/>
    <w:rsid w:val="009106F7"/>
    <w:rsid w:val="009118FE"/>
    <w:rsid w:val="00916ACE"/>
    <w:rsid w:val="00920AB0"/>
    <w:rsid w:val="0092190B"/>
    <w:rsid w:val="009223B2"/>
    <w:rsid w:val="0092327A"/>
    <w:rsid w:val="00923A53"/>
    <w:rsid w:val="00923E0D"/>
    <w:rsid w:val="0092669C"/>
    <w:rsid w:val="00926B1B"/>
    <w:rsid w:val="009316CA"/>
    <w:rsid w:val="009341D0"/>
    <w:rsid w:val="00935533"/>
    <w:rsid w:val="009363A7"/>
    <w:rsid w:val="009407E2"/>
    <w:rsid w:val="009417F9"/>
    <w:rsid w:val="00941F50"/>
    <w:rsid w:val="00945CDD"/>
    <w:rsid w:val="00950103"/>
    <w:rsid w:val="009505EA"/>
    <w:rsid w:val="00951010"/>
    <w:rsid w:val="009512E0"/>
    <w:rsid w:val="009524AB"/>
    <w:rsid w:val="0095402F"/>
    <w:rsid w:val="00955B8A"/>
    <w:rsid w:val="00962062"/>
    <w:rsid w:val="009634B8"/>
    <w:rsid w:val="00964083"/>
    <w:rsid w:val="009647D2"/>
    <w:rsid w:val="0096565C"/>
    <w:rsid w:val="00965E02"/>
    <w:rsid w:val="009666B7"/>
    <w:rsid w:val="0097000B"/>
    <w:rsid w:val="00970957"/>
    <w:rsid w:val="00970A46"/>
    <w:rsid w:val="00970E97"/>
    <w:rsid w:val="009716C4"/>
    <w:rsid w:val="009741DD"/>
    <w:rsid w:val="009741FF"/>
    <w:rsid w:val="00974336"/>
    <w:rsid w:val="00976BFF"/>
    <w:rsid w:val="00977283"/>
    <w:rsid w:val="00977BE6"/>
    <w:rsid w:val="00977DC8"/>
    <w:rsid w:val="009803F4"/>
    <w:rsid w:val="00982229"/>
    <w:rsid w:val="00983AC1"/>
    <w:rsid w:val="009845AE"/>
    <w:rsid w:val="00985E53"/>
    <w:rsid w:val="00987032"/>
    <w:rsid w:val="00993DF3"/>
    <w:rsid w:val="00996B2F"/>
    <w:rsid w:val="00997245"/>
    <w:rsid w:val="009A14AC"/>
    <w:rsid w:val="009A2C3E"/>
    <w:rsid w:val="009A3032"/>
    <w:rsid w:val="009A5F63"/>
    <w:rsid w:val="009A69E4"/>
    <w:rsid w:val="009B2965"/>
    <w:rsid w:val="009B2F7D"/>
    <w:rsid w:val="009B3B38"/>
    <w:rsid w:val="009B4F22"/>
    <w:rsid w:val="009C3915"/>
    <w:rsid w:val="009C5A65"/>
    <w:rsid w:val="009C6ACE"/>
    <w:rsid w:val="009C6E91"/>
    <w:rsid w:val="009C6F8E"/>
    <w:rsid w:val="009C7227"/>
    <w:rsid w:val="009C7555"/>
    <w:rsid w:val="009D0B3C"/>
    <w:rsid w:val="009D23F9"/>
    <w:rsid w:val="009D264D"/>
    <w:rsid w:val="009D288C"/>
    <w:rsid w:val="009D3441"/>
    <w:rsid w:val="009D367F"/>
    <w:rsid w:val="009D4D13"/>
    <w:rsid w:val="009D4E40"/>
    <w:rsid w:val="009D578F"/>
    <w:rsid w:val="009D6010"/>
    <w:rsid w:val="009D6B26"/>
    <w:rsid w:val="009D727B"/>
    <w:rsid w:val="009D7611"/>
    <w:rsid w:val="009E0A5C"/>
    <w:rsid w:val="009E1529"/>
    <w:rsid w:val="009E16CC"/>
    <w:rsid w:val="009E4501"/>
    <w:rsid w:val="009E451D"/>
    <w:rsid w:val="009E5ADB"/>
    <w:rsid w:val="009E6C38"/>
    <w:rsid w:val="009E6E48"/>
    <w:rsid w:val="009E7193"/>
    <w:rsid w:val="009E7324"/>
    <w:rsid w:val="009F02B6"/>
    <w:rsid w:val="009F0889"/>
    <w:rsid w:val="009F13A1"/>
    <w:rsid w:val="009F2D1A"/>
    <w:rsid w:val="009F4F91"/>
    <w:rsid w:val="009F6400"/>
    <w:rsid w:val="009F75D2"/>
    <w:rsid w:val="00A0082C"/>
    <w:rsid w:val="00A00B02"/>
    <w:rsid w:val="00A03F1C"/>
    <w:rsid w:val="00A05B1F"/>
    <w:rsid w:val="00A11398"/>
    <w:rsid w:val="00A141E3"/>
    <w:rsid w:val="00A14CF0"/>
    <w:rsid w:val="00A14F76"/>
    <w:rsid w:val="00A16A28"/>
    <w:rsid w:val="00A17B32"/>
    <w:rsid w:val="00A24514"/>
    <w:rsid w:val="00A2498D"/>
    <w:rsid w:val="00A25ECA"/>
    <w:rsid w:val="00A26CD6"/>
    <w:rsid w:val="00A27D53"/>
    <w:rsid w:val="00A302F7"/>
    <w:rsid w:val="00A30BDC"/>
    <w:rsid w:val="00A34C14"/>
    <w:rsid w:val="00A35A0E"/>
    <w:rsid w:val="00A40A6D"/>
    <w:rsid w:val="00A430C2"/>
    <w:rsid w:val="00A45B39"/>
    <w:rsid w:val="00A45E45"/>
    <w:rsid w:val="00A46A91"/>
    <w:rsid w:val="00A518A9"/>
    <w:rsid w:val="00A52D1E"/>
    <w:rsid w:val="00A533F7"/>
    <w:rsid w:val="00A54195"/>
    <w:rsid w:val="00A549D1"/>
    <w:rsid w:val="00A54D25"/>
    <w:rsid w:val="00A552EE"/>
    <w:rsid w:val="00A60399"/>
    <w:rsid w:val="00A60D76"/>
    <w:rsid w:val="00A61C43"/>
    <w:rsid w:val="00A627D8"/>
    <w:rsid w:val="00A64AF1"/>
    <w:rsid w:val="00A65F04"/>
    <w:rsid w:val="00A66429"/>
    <w:rsid w:val="00A6730B"/>
    <w:rsid w:val="00A67FFE"/>
    <w:rsid w:val="00A70AD7"/>
    <w:rsid w:val="00A70E3C"/>
    <w:rsid w:val="00A72120"/>
    <w:rsid w:val="00A72EC4"/>
    <w:rsid w:val="00A73926"/>
    <w:rsid w:val="00A739A5"/>
    <w:rsid w:val="00A743AE"/>
    <w:rsid w:val="00A750C2"/>
    <w:rsid w:val="00A77629"/>
    <w:rsid w:val="00A77DEC"/>
    <w:rsid w:val="00A83894"/>
    <w:rsid w:val="00A85480"/>
    <w:rsid w:val="00A866E5"/>
    <w:rsid w:val="00A86DD2"/>
    <w:rsid w:val="00A87657"/>
    <w:rsid w:val="00A92532"/>
    <w:rsid w:val="00A92596"/>
    <w:rsid w:val="00A9348F"/>
    <w:rsid w:val="00A93A4E"/>
    <w:rsid w:val="00A94DEA"/>
    <w:rsid w:val="00A96DC2"/>
    <w:rsid w:val="00AA144F"/>
    <w:rsid w:val="00AA27B4"/>
    <w:rsid w:val="00AA4622"/>
    <w:rsid w:val="00AA4EBF"/>
    <w:rsid w:val="00AA6A10"/>
    <w:rsid w:val="00AB1A28"/>
    <w:rsid w:val="00AB2260"/>
    <w:rsid w:val="00AB29F5"/>
    <w:rsid w:val="00AB4A59"/>
    <w:rsid w:val="00AB4DB7"/>
    <w:rsid w:val="00AB4DC4"/>
    <w:rsid w:val="00AB5712"/>
    <w:rsid w:val="00AC0467"/>
    <w:rsid w:val="00AC04C3"/>
    <w:rsid w:val="00AC09FF"/>
    <w:rsid w:val="00AC0B21"/>
    <w:rsid w:val="00AC0BF3"/>
    <w:rsid w:val="00AC722C"/>
    <w:rsid w:val="00AD43B0"/>
    <w:rsid w:val="00AD5890"/>
    <w:rsid w:val="00AD72BA"/>
    <w:rsid w:val="00AD72E3"/>
    <w:rsid w:val="00AE2BB7"/>
    <w:rsid w:val="00AE4489"/>
    <w:rsid w:val="00AE711D"/>
    <w:rsid w:val="00AE75A3"/>
    <w:rsid w:val="00AF059C"/>
    <w:rsid w:val="00AF05DC"/>
    <w:rsid w:val="00AF105C"/>
    <w:rsid w:val="00AF3527"/>
    <w:rsid w:val="00AF6698"/>
    <w:rsid w:val="00AF6C0E"/>
    <w:rsid w:val="00B00434"/>
    <w:rsid w:val="00B01713"/>
    <w:rsid w:val="00B021B8"/>
    <w:rsid w:val="00B0395F"/>
    <w:rsid w:val="00B04489"/>
    <w:rsid w:val="00B053D8"/>
    <w:rsid w:val="00B07498"/>
    <w:rsid w:val="00B13824"/>
    <w:rsid w:val="00B14F0A"/>
    <w:rsid w:val="00B1652D"/>
    <w:rsid w:val="00B242CF"/>
    <w:rsid w:val="00B250FA"/>
    <w:rsid w:val="00B25CDF"/>
    <w:rsid w:val="00B2621E"/>
    <w:rsid w:val="00B3169A"/>
    <w:rsid w:val="00B31B6D"/>
    <w:rsid w:val="00B327AF"/>
    <w:rsid w:val="00B34B85"/>
    <w:rsid w:val="00B34F7D"/>
    <w:rsid w:val="00B365B9"/>
    <w:rsid w:val="00B40C54"/>
    <w:rsid w:val="00B4146D"/>
    <w:rsid w:val="00B41611"/>
    <w:rsid w:val="00B42C7C"/>
    <w:rsid w:val="00B430BD"/>
    <w:rsid w:val="00B43E93"/>
    <w:rsid w:val="00B449C1"/>
    <w:rsid w:val="00B44D8C"/>
    <w:rsid w:val="00B45721"/>
    <w:rsid w:val="00B45C94"/>
    <w:rsid w:val="00B4794A"/>
    <w:rsid w:val="00B51ACF"/>
    <w:rsid w:val="00B53C58"/>
    <w:rsid w:val="00B5482D"/>
    <w:rsid w:val="00B54D20"/>
    <w:rsid w:val="00B54E9F"/>
    <w:rsid w:val="00B55D4C"/>
    <w:rsid w:val="00B55E27"/>
    <w:rsid w:val="00B61907"/>
    <w:rsid w:val="00B61D7A"/>
    <w:rsid w:val="00B66BAB"/>
    <w:rsid w:val="00B6758E"/>
    <w:rsid w:val="00B7209D"/>
    <w:rsid w:val="00B72A70"/>
    <w:rsid w:val="00B74400"/>
    <w:rsid w:val="00B75BA6"/>
    <w:rsid w:val="00B77EB4"/>
    <w:rsid w:val="00B80725"/>
    <w:rsid w:val="00B8154A"/>
    <w:rsid w:val="00B816FD"/>
    <w:rsid w:val="00B82827"/>
    <w:rsid w:val="00B83C52"/>
    <w:rsid w:val="00B83ECE"/>
    <w:rsid w:val="00B84723"/>
    <w:rsid w:val="00B86446"/>
    <w:rsid w:val="00B86D82"/>
    <w:rsid w:val="00B87912"/>
    <w:rsid w:val="00B87C0C"/>
    <w:rsid w:val="00B91F00"/>
    <w:rsid w:val="00B92E56"/>
    <w:rsid w:val="00B9382E"/>
    <w:rsid w:val="00B96330"/>
    <w:rsid w:val="00BA0C1C"/>
    <w:rsid w:val="00BA162F"/>
    <w:rsid w:val="00BA362B"/>
    <w:rsid w:val="00BA4809"/>
    <w:rsid w:val="00BA5414"/>
    <w:rsid w:val="00BA6A6B"/>
    <w:rsid w:val="00BB1CB3"/>
    <w:rsid w:val="00BB2786"/>
    <w:rsid w:val="00BB28B9"/>
    <w:rsid w:val="00BB3972"/>
    <w:rsid w:val="00BB3E78"/>
    <w:rsid w:val="00BB4604"/>
    <w:rsid w:val="00BB6B4A"/>
    <w:rsid w:val="00BB6CDD"/>
    <w:rsid w:val="00BB7A5B"/>
    <w:rsid w:val="00BC18C3"/>
    <w:rsid w:val="00BC3A79"/>
    <w:rsid w:val="00BC3AA0"/>
    <w:rsid w:val="00BC74D3"/>
    <w:rsid w:val="00BD2A2D"/>
    <w:rsid w:val="00BD3428"/>
    <w:rsid w:val="00BD3C4A"/>
    <w:rsid w:val="00BD6ED1"/>
    <w:rsid w:val="00BD73C6"/>
    <w:rsid w:val="00BE0C20"/>
    <w:rsid w:val="00BE1D1E"/>
    <w:rsid w:val="00BE2629"/>
    <w:rsid w:val="00BE3570"/>
    <w:rsid w:val="00BE5429"/>
    <w:rsid w:val="00BE595B"/>
    <w:rsid w:val="00BE72F8"/>
    <w:rsid w:val="00BE7918"/>
    <w:rsid w:val="00BF089C"/>
    <w:rsid w:val="00BF22A6"/>
    <w:rsid w:val="00BF375C"/>
    <w:rsid w:val="00BF5AF3"/>
    <w:rsid w:val="00BF6622"/>
    <w:rsid w:val="00BF72A1"/>
    <w:rsid w:val="00BF733F"/>
    <w:rsid w:val="00BF7948"/>
    <w:rsid w:val="00C00873"/>
    <w:rsid w:val="00C00D38"/>
    <w:rsid w:val="00C031B1"/>
    <w:rsid w:val="00C032D0"/>
    <w:rsid w:val="00C11A96"/>
    <w:rsid w:val="00C12451"/>
    <w:rsid w:val="00C13D09"/>
    <w:rsid w:val="00C14CB2"/>
    <w:rsid w:val="00C167B2"/>
    <w:rsid w:val="00C17B72"/>
    <w:rsid w:val="00C17DF1"/>
    <w:rsid w:val="00C17E10"/>
    <w:rsid w:val="00C2077D"/>
    <w:rsid w:val="00C21B95"/>
    <w:rsid w:val="00C265F1"/>
    <w:rsid w:val="00C26BAF"/>
    <w:rsid w:val="00C304F5"/>
    <w:rsid w:val="00C3293C"/>
    <w:rsid w:val="00C330CD"/>
    <w:rsid w:val="00C33948"/>
    <w:rsid w:val="00C41A55"/>
    <w:rsid w:val="00C42201"/>
    <w:rsid w:val="00C42D4A"/>
    <w:rsid w:val="00C43FC4"/>
    <w:rsid w:val="00C4575C"/>
    <w:rsid w:val="00C47138"/>
    <w:rsid w:val="00C50AAB"/>
    <w:rsid w:val="00C51645"/>
    <w:rsid w:val="00C540C4"/>
    <w:rsid w:val="00C5505A"/>
    <w:rsid w:val="00C55587"/>
    <w:rsid w:val="00C55E52"/>
    <w:rsid w:val="00C57660"/>
    <w:rsid w:val="00C62782"/>
    <w:rsid w:val="00C63383"/>
    <w:rsid w:val="00C65199"/>
    <w:rsid w:val="00C6791E"/>
    <w:rsid w:val="00C67C82"/>
    <w:rsid w:val="00C70DDE"/>
    <w:rsid w:val="00C71BEB"/>
    <w:rsid w:val="00C72881"/>
    <w:rsid w:val="00C728AC"/>
    <w:rsid w:val="00C72F06"/>
    <w:rsid w:val="00C759EE"/>
    <w:rsid w:val="00C7656B"/>
    <w:rsid w:val="00C767BE"/>
    <w:rsid w:val="00C8008A"/>
    <w:rsid w:val="00C802E7"/>
    <w:rsid w:val="00C81BEC"/>
    <w:rsid w:val="00C82F41"/>
    <w:rsid w:val="00C841EB"/>
    <w:rsid w:val="00C85086"/>
    <w:rsid w:val="00C85359"/>
    <w:rsid w:val="00C85F05"/>
    <w:rsid w:val="00C860EC"/>
    <w:rsid w:val="00C90AC2"/>
    <w:rsid w:val="00C91706"/>
    <w:rsid w:val="00C91A43"/>
    <w:rsid w:val="00C92113"/>
    <w:rsid w:val="00C9490A"/>
    <w:rsid w:val="00CA14D9"/>
    <w:rsid w:val="00CA329C"/>
    <w:rsid w:val="00CA36D3"/>
    <w:rsid w:val="00CA43B5"/>
    <w:rsid w:val="00CA5372"/>
    <w:rsid w:val="00CA5513"/>
    <w:rsid w:val="00CA6385"/>
    <w:rsid w:val="00CB2BBB"/>
    <w:rsid w:val="00CB3D1C"/>
    <w:rsid w:val="00CB56AA"/>
    <w:rsid w:val="00CB6B2C"/>
    <w:rsid w:val="00CB7B42"/>
    <w:rsid w:val="00CC3B50"/>
    <w:rsid w:val="00CC5F18"/>
    <w:rsid w:val="00CC6FA8"/>
    <w:rsid w:val="00CC7BFE"/>
    <w:rsid w:val="00CD060B"/>
    <w:rsid w:val="00CD2E87"/>
    <w:rsid w:val="00CD2FDB"/>
    <w:rsid w:val="00CD34DF"/>
    <w:rsid w:val="00CD4991"/>
    <w:rsid w:val="00CD4A3A"/>
    <w:rsid w:val="00CD4B0A"/>
    <w:rsid w:val="00CD57B3"/>
    <w:rsid w:val="00CD73AB"/>
    <w:rsid w:val="00CE0189"/>
    <w:rsid w:val="00CE3927"/>
    <w:rsid w:val="00CE3AAB"/>
    <w:rsid w:val="00CE3AEF"/>
    <w:rsid w:val="00CE3DA4"/>
    <w:rsid w:val="00CE5B6D"/>
    <w:rsid w:val="00CE763A"/>
    <w:rsid w:val="00CF07EF"/>
    <w:rsid w:val="00CF24EC"/>
    <w:rsid w:val="00CF37A4"/>
    <w:rsid w:val="00CF4FB3"/>
    <w:rsid w:val="00D0222A"/>
    <w:rsid w:val="00D04400"/>
    <w:rsid w:val="00D05E9E"/>
    <w:rsid w:val="00D05F51"/>
    <w:rsid w:val="00D06C25"/>
    <w:rsid w:val="00D16F87"/>
    <w:rsid w:val="00D200DB"/>
    <w:rsid w:val="00D234D6"/>
    <w:rsid w:val="00D23F89"/>
    <w:rsid w:val="00D24AA3"/>
    <w:rsid w:val="00D25A66"/>
    <w:rsid w:val="00D30454"/>
    <w:rsid w:val="00D31BBA"/>
    <w:rsid w:val="00D323EF"/>
    <w:rsid w:val="00D324A2"/>
    <w:rsid w:val="00D324E7"/>
    <w:rsid w:val="00D32D0C"/>
    <w:rsid w:val="00D34341"/>
    <w:rsid w:val="00D365D9"/>
    <w:rsid w:val="00D3699D"/>
    <w:rsid w:val="00D3764C"/>
    <w:rsid w:val="00D41E4E"/>
    <w:rsid w:val="00D4740F"/>
    <w:rsid w:val="00D47A23"/>
    <w:rsid w:val="00D47E99"/>
    <w:rsid w:val="00D517DC"/>
    <w:rsid w:val="00D5203F"/>
    <w:rsid w:val="00D52955"/>
    <w:rsid w:val="00D536FC"/>
    <w:rsid w:val="00D53C32"/>
    <w:rsid w:val="00D54A0D"/>
    <w:rsid w:val="00D54D70"/>
    <w:rsid w:val="00D553B5"/>
    <w:rsid w:val="00D602BB"/>
    <w:rsid w:val="00D60C27"/>
    <w:rsid w:val="00D61461"/>
    <w:rsid w:val="00D67DF1"/>
    <w:rsid w:val="00D71286"/>
    <w:rsid w:val="00D73F0B"/>
    <w:rsid w:val="00D754A1"/>
    <w:rsid w:val="00D75CAB"/>
    <w:rsid w:val="00D81B02"/>
    <w:rsid w:val="00D82974"/>
    <w:rsid w:val="00D833B2"/>
    <w:rsid w:val="00D84471"/>
    <w:rsid w:val="00D858EB"/>
    <w:rsid w:val="00D85BBC"/>
    <w:rsid w:val="00D86D75"/>
    <w:rsid w:val="00D91439"/>
    <w:rsid w:val="00D93D72"/>
    <w:rsid w:val="00D957CF"/>
    <w:rsid w:val="00D96AF2"/>
    <w:rsid w:val="00D96D41"/>
    <w:rsid w:val="00D96F41"/>
    <w:rsid w:val="00D97665"/>
    <w:rsid w:val="00DA0AC2"/>
    <w:rsid w:val="00DA50CC"/>
    <w:rsid w:val="00DA547D"/>
    <w:rsid w:val="00DB2C26"/>
    <w:rsid w:val="00DB4897"/>
    <w:rsid w:val="00DB77FA"/>
    <w:rsid w:val="00DC1193"/>
    <w:rsid w:val="00DC2DFB"/>
    <w:rsid w:val="00DC3865"/>
    <w:rsid w:val="00DC5998"/>
    <w:rsid w:val="00DC6A80"/>
    <w:rsid w:val="00DD1860"/>
    <w:rsid w:val="00DD230E"/>
    <w:rsid w:val="00DD4E7E"/>
    <w:rsid w:val="00DD60F1"/>
    <w:rsid w:val="00DD7471"/>
    <w:rsid w:val="00DE159E"/>
    <w:rsid w:val="00DE3B0E"/>
    <w:rsid w:val="00DE4FE0"/>
    <w:rsid w:val="00DE60A4"/>
    <w:rsid w:val="00DE6C41"/>
    <w:rsid w:val="00DF1CA9"/>
    <w:rsid w:val="00DF214C"/>
    <w:rsid w:val="00E01727"/>
    <w:rsid w:val="00E0386A"/>
    <w:rsid w:val="00E044B5"/>
    <w:rsid w:val="00E06D0C"/>
    <w:rsid w:val="00E07587"/>
    <w:rsid w:val="00E078F9"/>
    <w:rsid w:val="00E1010B"/>
    <w:rsid w:val="00E10577"/>
    <w:rsid w:val="00E10B17"/>
    <w:rsid w:val="00E139A0"/>
    <w:rsid w:val="00E14017"/>
    <w:rsid w:val="00E14B04"/>
    <w:rsid w:val="00E20AA6"/>
    <w:rsid w:val="00E23470"/>
    <w:rsid w:val="00E23598"/>
    <w:rsid w:val="00E2494B"/>
    <w:rsid w:val="00E26CD4"/>
    <w:rsid w:val="00E2716B"/>
    <w:rsid w:val="00E334A5"/>
    <w:rsid w:val="00E3523F"/>
    <w:rsid w:val="00E37410"/>
    <w:rsid w:val="00E4056B"/>
    <w:rsid w:val="00E40913"/>
    <w:rsid w:val="00E41345"/>
    <w:rsid w:val="00E4147A"/>
    <w:rsid w:val="00E43F64"/>
    <w:rsid w:val="00E44618"/>
    <w:rsid w:val="00E44630"/>
    <w:rsid w:val="00E45433"/>
    <w:rsid w:val="00E45B70"/>
    <w:rsid w:val="00E46247"/>
    <w:rsid w:val="00E50A99"/>
    <w:rsid w:val="00E50F74"/>
    <w:rsid w:val="00E5259D"/>
    <w:rsid w:val="00E55538"/>
    <w:rsid w:val="00E5556C"/>
    <w:rsid w:val="00E56636"/>
    <w:rsid w:val="00E56A99"/>
    <w:rsid w:val="00E6070E"/>
    <w:rsid w:val="00E60D0A"/>
    <w:rsid w:val="00E60D2B"/>
    <w:rsid w:val="00E61093"/>
    <w:rsid w:val="00E61401"/>
    <w:rsid w:val="00E62246"/>
    <w:rsid w:val="00E62788"/>
    <w:rsid w:val="00E62BD7"/>
    <w:rsid w:val="00E64759"/>
    <w:rsid w:val="00E648D8"/>
    <w:rsid w:val="00E64E75"/>
    <w:rsid w:val="00E65191"/>
    <w:rsid w:val="00E65749"/>
    <w:rsid w:val="00E74296"/>
    <w:rsid w:val="00E7606C"/>
    <w:rsid w:val="00E7691A"/>
    <w:rsid w:val="00E77DF0"/>
    <w:rsid w:val="00E77F8B"/>
    <w:rsid w:val="00E80527"/>
    <w:rsid w:val="00E80B8B"/>
    <w:rsid w:val="00E80DF7"/>
    <w:rsid w:val="00E816B3"/>
    <w:rsid w:val="00E8408A"/>
    <w:rsid w:val="00E84C1F"/>
    <w:rsid w:val="00E85C86"/>
    <w:rsid w:val="00E86A97"/>
    <w:rsid w:val="00E9027F"/>
    <w:rsid w:val="00E91E82"/>
    <w:rsid w:val="00E92D8E"/>
    <w:rsid w:val="00E944FC"/>
    <w:rsid w:val="00E9565F"/>
    <w:rsid w:val="00E964BB"/>
    <w:rsid w:val="00E975F3"/>
    <w:rsid w:val="00E97D83"/>
    <w:rsid w:val="00EA0031"/>
    <w:rsid w:val="00EA0FBD"/>
    <w:rsid w:val="00EA2DC4"/>
    <w:rsid w:val="00EA32E4"/>
    <w:rsid w:val="00EA3737"/>
    <w:rsid w:val="00EA3CB4"/>
    <w:rsid w:val="00EA4605"/>
    <w:rsid w:val="00EA721D"/>
    <w:rsid w:val="00EA78D1"/>
    <w:rsid w:val="00EB09B6"/>
    <w:rsid w:val="00EB2F52"/>
    <w:rsid w:val="00EB36F9"/>
    <w:rsid w:val="00EB55CA"/>
    <w:rsid w:val="00EB77BC"/>
    <w:rsid w:val="00EB7BBE"/>
    <w:rsid w:val="00EC53E9"/>
    <w:rsid w:val="00EC58CF"/>
    <w:rsid w:val="00EC5C02"/>
    <w:rsid w:val="00EC6170"/>
    <w:rsid w:val="00EC7321"/>
    <w:rsid w:val="00EC7894"/>
    <w:rsid w:val="00EC790A"/>
    <w:rsid w:val="00ED0EC2"/>
    <w:rsid w:val="00ED122E"/>
    <w:rsid w:val="00ED1AC3"/>
    <w:rsid w:val="00ED1CEF"/>
    <w:rsid w:val="00ED2981"/>
    <w:rsid w:val="00ED2B7F"/>
    <w:rsid w:val="00ED49A0"/>
    <w:rsid w:val="00ED5ECB"/>
    <w:rsid w:val="00ED617A"/>
    <w:rsid w:val="00ED7BCF"/>
    <w:rsid w:val="00EE0666"/>
    <w:rsid w:val="00EE17D7"/>
    <w:rsid w:val="00EE46DF"/>
    <w:rsid w:val="00EE48F4"/>
    <w:rsid w:val="00EE76CD"/>
    <w:rsid w:val="00EF108E"/>
    <w:rsid w:val="00EF7A99"/>
    <w:rsid w:val="00F02D96"/>
    <w:rsid w:val="00F03077"/>
    <w:rsid w:val="00F033F5"/>
    <w:rsid w:val="00F04E41"/>
    <w:rsid w:val="00F04E5D"/>
    <w:rsid w:val="00F04FBF"/>
    <w:rsid w:val="00F079C2"/>
    <w:rsid w:val="00F10A99"/>
    <w:rsid w:val="00F116E5"/>
    <w:rsid w:val="00F1281D"/>
    <w:rsid w:val="00F1430F"/>
    <w:rsid w:val="00F15210"/>
    <w:rsid w:val="00F215D2"/>
    <w:rsid w:val="00F23BC6"/>
    <w:rsid w:val="00F23CD3"/>
    <w:rsid w:val="00F24A5D"/>
    <w:rsid w:val="00F25939"/>
    <w:rsid w:val="00F30C8D"/>
    <w:rsid w:val="00F3266A"/>
    <w:rsid w:val="00F330B0"/>
    <w:rsid w:val="00F334CB"/>
    <w:rsid w:val="00F338F2"/>
    <w:rsid w:val="00F3486A"/>
    <w:rsid w:val="00F3551C"/>
    <w:rsid w:val="00F35927"/>
    <w:rsid w:val="00F37543"/>
    <w:rsid w:val="00F37FC7"/>
    <w:rsid w:val="00F4566D"/>
    <w:rsid w:val="00F470D0"/>
    <w:rsid w:val="00F529FE"/>
    <w:rsid w:val="00F5421F"/>
    <w:rsid w:val="00F56D99"/>
    <w:rsid w:val="00F60D6F"/>
    <w:rsid w:val="00F61120"/>
    <w:rsid w:val="00F63B75"/>
    <w:rsid w:val="00F66194"/>
    <w:rsid w:val="00F67002"/>
    <w:rsid w:val="00F67B39"/>
    <w:rsid w:val="00F67B3B"/>
    <w:rsid w:val="00F70759"/>
    <w:rsid w:val="00F72194"/>
    <w:rsid w:val="00F7506A"/>
    <w:rsid w:val="00F8001F"/>
    <w:rsid w:val="00F80EC3"/>
    <w:rsid w:val="00F81EEB"/>
    <w:rsid w:val="00F82E99"/>
    <w:rsid w:val="00F83B93"/>
    <w:rsid w:val="00F85846"/>
    <w:rsid w:val="00F85C5B"/>
    <w:rsid w:val="00F861F9"/>
    <w:rsid w:val="00F9035F"/>
    <w:rsid w:val="00F9047C"/>
    <w:rsid w:val="00F907FC"/>
    <w:rsid w:val="00F921E6"/>
    <w:rsid w:val="00F93554"/>
    <w:rsid w:val="00F965A5"/>
    <w:rsid w:val="00F96B35"/>
    <w:rsid w:val="00F97AF1"/>
    <w:rsid w:val="00FA02E1"/>
    <w:rsid w:val="00FA0B74"/>
    <w:rsid w:val="00FA26FA"/>
    <w:rsid w:val="00FA2AB2"/>
    <w:rsid w:val="00FA2CC4"/>
    <w:rsid w:val="00FA3052"/>
    <w:rsid w:val="00FA4B17"/>
    <w:rsid w:val="00FA4DE9"/>
    <w:rsid w:val="00FA6122"/>
    <w:rsid w:val="00FA79D8"/>
    <w:rsid w:val="00FA7AB3"/>
    <w:rsid w:val="00FA7D50"/>
    <w:rsid w:val="00FB14C3"/>
    <w:rsid w:val="00FB27F9"/>
    <w:rsid w:val="00FB41A5"/>
    <w:rsid w:val="00FB44DB"/>
    <w:rsid w:val="00FB5AFD"/>
    <w:rsid w:val="00FC0F61"/>
    <w:rsid w:val="00FC1F7C"/>
    <w:rsid w:val="00FC22F1"/>
    <w:rsid w:val="00FC2350"/>
    <w:rsid w:val="00FC3CA6"/>
    <w:rsid w:val="00FC5B37"/>
    <w:rsid w:val="00FC6A0E"/>
    <w:rsid w:val="00FD1301"/>
    <w:rsid w:val="00FD1758"/>
    <w:rsid w:val="00FD1CB4"/>
    <w:rsid w:val="00FD2630"/>
    <w:rsid w:val="00FD6345"/>
    <w:rsid w:val="00FD763E"/>
    <w:rsid w:val="00FE1B45"/>
    <w:rsid w:val="00FE2622"/>
    <w:rsid w:val="00FE4A1C"/>
    <w:rsid w:val="00FE4D26"/>
    <w:rsid w:val="00FE6699"/>
    <w:rsid w:val="00FE7438"/>
    <w:rsid w:val="00FF0589"/>
    <w:rsid w:val="00FF0826"/>
    <w:rsid w:val="00FF0E33"/>
    <w:rsid w:val="00FF0F5E"/>
    <w:rsid w:val="00FF1202"/>
    <w:rsid w:val="00FF457B"/>
    <w:rsid w:val="00FF4B70"/>
    <w:rsid w:val="00FF5DC0"/>
    <w:rsid w:val="00FF6148"/>
    <w:rsid w:val="00FF7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6278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5572"/>
    <w:pPr>
      <w:keepNext/>
      <w:spacing w:before="240" w:after="60"/>
      <w:outlineLvl w:val="1"/>
    </w:pPr>
    <w:rPr>
      <w:rFonts w:ascii="Arial" w:hAnsi="Arial" w:cs="Arial"/>
      <w:b/>
      <w:bCs/>
      <w:i/>
      <w:iCs/>
      <w:sz w:val="28"/>
      <w:szCs w:val="28"/>
    </w:rPr>
  </w:style>
  <w:style w:type="paragraph" w:styleId="3">
    <w:name w:val="heading 3"/>
    <w:basedOn w:val="a"/>
    <w:next w:val="a"/>
    <w:qFormat/>
    <w:rsid w:val="00815572"/>
    <w:pPr>
      <w:keepNext/>
      <w:spacing w:before="240" w:after="60"/>
      <w:outlineLvl w:val="2"/>
    </w:pPr>
    <w:rPr>
      <w:rFonts w:ascii="Arial" w:hAnsi="Arial" w:cs="Arial"/>
      <w:b/>
      <w:bCs/>
      <w:sz w:val="26"/>
      <w:szCs w:val="26"/>
    </w:rPr>
  </w:style>
  <w:style w:type="paragraph" w:styleId="4">
    <w:name w:val="heading 4"/>
    <w:basedOn w:val="a"/>
    <w:next w:val="a"/>
    <w:qFormat/>
    <w:rsid w:val="00850E08"/>
    <w:pPr>
      <w:keepNext/>
      <w:spacing w:before="240" w:after="60"/>
      <w:outlineLvl w:val="3"/>
    </w:pPr>
    <w:rPr>
      <w:b/>
      <w:bCs/>
      <w:sz w:val="28"/>
      <w:szCs w:val="28"/>
    </w:rPr>
  </w:style>
  <w:style w:type="paragraph" w:styleId="5">
    <w:name w:val="heading 5"/>
    <w:basedOn w:val="a"/>
    <w:next w:val="a"/>
    <w:link w:val="50"/>
    <w:uiPriority w:val="9"/>
    <w:qFormat/>
    <w:rsid w:val="0015555A"/>
    <w:pPr>
      <w:autoSpaceDE w:val="0"/>
      <w:autoSpaceDN w:val="0"/>
      <w:adjustRightInd w:val="0"/>
      <w:spacing w:before="240" w:after="60"/>
      <w:outlineLvl w:val="4"/>
    </w:pPr>
    <w:rPr>
      <w:rFonts w:ascii="Calibri" w:hAnsi="Calibri"/>
      <w:b/>
      <w:bCs/>
      <w:i/>
      <w:iCs/>
      <w:sz w:val="26"/>
      <w:szCs w:val="26"/>
    </w:rPr>
  </w:style>
  <w:style w:type="paragraph" w:styleId="7">
    <w:name w:val="heading 7"/>
    <w:basedOn w:val="a"/>
    <w:next w:val="a"/>
    <w:link w:val="70"/>
    <w:qFormat/>
    <w:rsid w:val="00850E08"/>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11"/>
    <w:rsid w:val="005C7091"/>
    <w:pPr>
      <w:jc w:val="both"/>
    </w:pPr>
    <w:rPr>
      <w:sz w:val="28"/>
      <w:szCs w:val="20"/>
    </w:rPr>
  </w:style>
  <w:style w:type="paragraph" w:styleId="a4">
    <w:name w:val="header"/>
    <w:basedOn w:val="a"/>
    <w:link w:val="a5"/>
    <w:uiPriority w:val="99"/>
    <w:rsid w:val="00873B63"/>
    <w:pPr>
      <w:tabs>
        <w:tab w:val="center" w:pos="4677"/>
        <w:tab w:val="right" w:pos="9355"/>
      </w:tabs>
    </w:pPr>
  </w:style>
  <w:style w:type="character" w:styleId="a6">
    <w:name w:val="page number"/>
    <w:basedOn w:val="a0"/>
    <w:rsid w:val="00873B63"/>
  </w:style>
  <w:style w:type="paragraph" w:styleId="a7">
    <w:name w:val="footer"/>
    <w:basedOn w:val="a"/>
    <w:link w:val="a8"/>
    <w:rsid w:val="00041ED9"/>
    <w:pPr>
      <w:tabs>
        <w:tab w:val="center" w:pos="4677"/>
        <w:tab w:val="right" w:pos="9355"/>
      </w:tabs>
    </w:pPr>
  </w:style>
  <w:style w:type="paragraph" w:styleId="a9">
    <w:name w:val="Balloon Text"/>
    <w:basedOn w:val="a"/>
    <w:link w:val="aa"/>
    <w:semiHidden/>
    <w:rsid w:val="001774E4"/>
    <w:rPr>
      <w:rFonts w:ascii="Tahoma" w:hAnsi="Tahoma" w:cs="Tahoma"/>
      <w:sz w:val="16"/>
      <w:szCs w:val="16"/>
    </w:rPr>
  </w:style>
  <w:style w:type="paragraph" w:styleId="21">
    <w:name w:val="Body Text 2"/>
    <w:basedOn w:val="a"/>
    <w:rsid w:val="00815572"/>
    <w:pPr>
      <w:spacing w:after="120" w:line="480" w:lineRule="auto"/>
    </w:pPr>
  </w:style>
  <w:style w:type="paragraph" w:styleId="30">
    <w:name w:val="Body Text 3"/>
    <w:basedOn w:val="a"/>
    <w:rsid w:val="00815572"/>
    <w:pPr>
      <w:spacing w:after="120"/>
    </w:pPr>
    <w:rPr>
      <w:sz w:val="16"/>
      <w:szCs w:val="16"/>
    </w:rPr>
  </w:style>
  <w:style w:type="table" w:styleId="ab">
    <w:name w:val="Table Grid"/>
    <w:basedOn w:val="a1"/>
    <w:uiPriority w:val="59"/>
    <w:rsid w:val="001B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0D29"/>
    <w:pPr>
      <w:widowControl w:val="0"/>
      <w:autoSpaceDE w:val="0"/>
      <w:autoSpaceDN w:val="0"/>
      <w:adjustRightInd w:val="0"/>
    </w:pPr>
    <w:rPr>
      <w:rFonts w:ascii="Courier New" w:hAnsi="Courier New" w:cs="Courier New"/>
    </w:rPr>
  </w:style>
  <w:style w:type="paragraph" w:styleId="ac">
    <w:name w:val="Body Text Indent"/>
    <w:basedOn w:val="a"/>
    <w:link w:val="ad"/>
    <w:rsid w:val="00F529FE"/>
    <w:pPr>
      <w:spacing w:after="120"/>
      <w:ind w:left="283"/>
    </w:pPr>
  </w:style>
  <w:style w:type="paragraph" w:styleId="ae">
    <w:name w:val="Document Map"/>
    <w:basedOn w:val="a"/>
    <w:semiHidden/>
    <w:rsid w:val="003F11DA"/>
    <w:pPr>
      <w:shd w:val="clear" w:color="auto" w:fill="000080"/>
    </w:pPr>
    <w:rPr>
      <w:rFonts w:ascii="Tahoma" w:hAnsi="Tahoma" w:cs="Tahoma"/>
      <w:sz w:val="20"/>
      <w:szCs w:val="20"/>
    </w:rPr>
  </w:style>
  <w:style w:type="paragraph" w:customStyle="1" w:styleId="ConsPlusNormal">
    <w:name w:val="ConsPlusNormal"/>
    <w:qFormat/>
    <w:rsid w:val="00C14CB2"/>
    <w:pPr>
      <w:widowControl w:val="0"/>
      <w:autoSpaceDE w:val="0"/>
      <w:autoSpaceDN w:val="0"/>
      <w:adjustRightInd w:val="0"/>
      <w:ind w:firstLine="720"/>
    </w:pPr>
    <w:rPr>
      <w:rFonts w:ascii="Arial" w:hAnsi="Arial" w:cs="Arial"/>
    </w:rPr>
  </w:style>
  <w:style w:type="paragraph" w:customStyle="1" w:styleId="ConsPlusTitle">
    <w:name w:val="ConsPlusTitle"/>
    <w:rsid w:val="005804E3"/>
    <w:pPr>
      <w:widowControl w:val="0"/>
      <w:autoSpaceDE w:val="0"/>
      <w:autoSpaceDN w:val="0"/>
      <w:adjustRightInd w:val="0"/>
    </w:pPr>
    <w:rPr>
      <w:rFonts w:ascii="Arial" w:hAnsi="Arial" w:cs="Arial"/>
      <w:b/>
      <w:bCs/>
    </w:rPr>
  </w:style>
  <w:style w:type="paragraph" w:customStyle="1" w:styleId="af">
    <w:name w:val=" Знак Знак Знак Знак"/>
    <w:basedOn w:val="a"/>
    <w:rsid w:val="00B14F0A"/>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Знак"/>
    <w:basedOn w:val="a"/>
    <w:rsid w:val="00DD7471"/>
    <w:pPr>
      <w:spacing w:after="160" w:line="240" w:lineRule="exact"/>
    </w:pPr>
    <w:rPr>
      <w:rFonts w:ascii="Verdana" w:hAnsi="Verdana" w:cs="Verdana"/>
      <w:sz w:val="20"/>
      <w:szCs w:val="20"/>
      <w:lang w:val="en-US" w:eastAsia="en-US"/>
    </w:rPr>
  </w:style>
  <w:style w:type="character" w:customStyle="1" w:styleId="s101">
    <w:name w:val="s_101"/>
    <w:basedOn w:val="a0"/>
    <w:rsid w:val="00DD7471"/>
    <w:rPr>
      <w:b/>
      <w:bCs/>
      <w:strike w:val="0"/>
      <w:dstrike w:val="0"/>
      <w:color w:val="000080"/>
      <w:u w:val="none"/>
      <w:effect w:val="none"/>
    </w:rPr>
  </w:style>
  <w:style w:type="paragraph" w:customStyle="1" w:styleId="af1">
    <w:name w:val="Знак"/>
    <w:basedOn w:val="a"/>
    <w:rsid w:val="00496175"/>
    <w:rPr>
      <w:rFonts w:ascii="Verdana" w:hAnsi="Verdana" w:cs="Verdana"/>
      <w:sz w:val="20"/>
      <w:szCs w:val="20"/>
      <w:lang w:val="en-US" w:eastAsia="en-US"/>
    </w:rPr>
  </w:style>
  <w:style w:type="paragraph" w:styleId="af2">
    <w:name w:val="Normal (Web)"/>
    <w:basedOn w:val="a"/>
    <w:link w:val="af3"/>
    <w:uiPriority w:val="99"/>
    <w:rsid w:val="00496175"/>
    <w:pPr>
      <w:spacing w:before="100" w:beforeAutospacing="1" w:after="100" w:afterAutospacing="1"/>
    </w:pPr>
  </w:style>
  <w:style w:type="character" w:customStyle="1" w:styleId="apple-converted-space">
    <w:name w:val="apple-converted-space"/>
    <w:basedOn w:val="a0"/>
    <w:rsid w:val="002247E5"/>
  </w:style>
  <w:style w:type="paragraph" w:styleId="af4">
    <w:name w:val="No Spacing"/>
    <w:qFormat/>
    <w:rsid w:val="002247E5"/>
    <w:pPr>
      <w:suppressAutoHyphens/>
    </w:pPr>
    <w:rPr>
      <w:rFonts w:ascii="Calibri" w:eastAsia="Calibri" w:hAnsi="Calibri" w:cs="Calibri"/>
      <w:sz w:val="22"/>
      <w:szCs w:val="22"/>
      <w:lang w:eastAsia="ar-SA"/>
    </w:rPr>
  </w:style>
  <w:style w:type="paragraph" w:styleId="31">
    <w:name w:val="Body Text Indent 3"/>
    <w:basedOn w:val="a"/>
    <w:link w:val="32"/>
    <w:rsid w:val="001534FC"/>
    <w:pPr>
      <w:spacing w:after="120"/>
      <w:ind w:left="283"/>
    </w:pPr>
    <w:rPr>
      <w:sz w:val="16"/>
      <w:szCs w:val="16"/>
    </w:rPr>
  </w:style>
  <w:style w:type="paragraph" w:customStyle="1" w:styleId="210">
    <w:name w:val="Основной текст 21"/>
    <w:basedOn w:val="a"/>
    <w:rsid w:val="002A2064"/>
    <w:pPr>
      <w:shd w:val="clear" w:color="auto" w:fill="FFFFFF"/>
      <w:suppressAutoHyphens/>
      <w:autoSpaceDE w:val="0"/>
      <w:ind w:firstLine="567"/>
    </w:pPr>
    <w:rPr>
      <w:color w:val="000000"/>
      <w:sz w:val="28"/>
      <w:szCs w:val="28"/>
      <w:lang w:eastAsia="ar-SA"/>
    </w:rPr>
  </w:style>
  <w:style w:type="paragraph" w:customStyle="1" w:styleId="12">
    <w:name w:val="Цитата1"/>
    <w:basedOn w:val="a"/>
    <w:rsid w:val="002A2064"/>
    <w:pPr>
      <w:suppressAutoHyphens/>
      <w:autoSpaceDE w:val="0"/>
      <w:ind w:left="440" w:right="88" w:firstLine="550"/>
      <w:jc w:val="both"/>
    </w:pPr>
    <w:rPr>
      <w:szCs w:val="20"/>
      <w:lang w:eastAsia="ar-SA"/>
    </w:rPr>
  </w:style>
  <w:style w:type="paragraph" w:customStyle="1" w:styleId="ConsNormal">
    <w:name w:val="ConsNormal"/>
    <w:rsid w:val="002A2064"/>
    <w:pPr>
      <w:widowControl w:val="0"/>
      <w:suppressAutoHyphens/>
      <w:autoSpaceDE w:val="0"/>
      <w:ind w:right="19772" w:firstLine="720"/>
    </w:pPr>
    <w:rPr>
      <w:rFonts w:ascii="Arial" w:eastAsia="Arial" w:hAnsi="Arial" w:cs="Arial"/>
      <w:sz w:val="18"/>
      <w:szCs w:val="18"/>
      <w:lang w:eastAsia="ar-SA"/>
    </w:rPr>
  </w:style>
  <w:style w:type="paragraph" w:styleId="af5">
    <w:name w:val="Title"/>
    <w:aliases w:val=" Знак1"/>
    <w:basedOn w:val="a"/>
    <w:link w:val="af6"/>
    <w:qFormat/>
    <w:rsid w:val="00C6791E"/>
    <w:pPr>
      <w:ind w:left="-567" w:right="-809" w:firstLine="567"/>
      <w:jc w:val="center"/>
    </w:pPr>
    <w:rPr>
      <w:b/>
      <w:sz w:val="32"/>
      <w:szCs w:val="20"/>
      <w:lang/>
    </w:rPr>
  </w:style>
  <w:style w:type="paragraph" w:customStyle="1" w:styleId="ConsPlusCell">
    <w:name w:val="ConsPlusCell"/>
    <w:uiPriority w:val="99"/>
    <w:rsid w:val="003824A6"/>
    <w:pPr>
      <w:widowControl w:val="0"/>
      <w:autoSpaceDE w:val="0"/>
      <w:autoSpaceDN w:val="0"/>
      <w:adjustRightInd w:val="0"/>
    </w:pPr>
    <w:rPr>
      <w:rFonts w:ascii="Arial" w:hAnsi="Arial" w:cs="Arial"/>
    </w:rPr>
  </w:style>
  <w:style w:type="character" w:customStyle="1" w:styleId="11">
    <w:name w:val="Основной текст Знак1"/>
    <w:basedOn w:val="a0"/>
    <w:link w:val="a3"/>
    <w:rsid w:val="00332D98"/>
    <w:rPr>
      <w:sz w:val="28"/>
      <w:lang w:val="ru-RU" w:eastAsia="ru-RU" w:bidi="ar-SA"/>
    </w:rPr>
  </w:style>
  <w:style w:type="paragraph" w:styleId="22">
    <w:name w:val="Body Text Indent 2"/>
    <w:basedOn w:val="a"/>
    <w:link w:val="23"/>
    <w:rsid w:val="002B10DF"/>
    <w:pPr>
      <w:spacing w:after="120" w:line="480" w:lineRule="auto"/>
      <w:ind w:left="283"/>
    </w:pPr>
  </w:style>
  <w:style w:type="paragraph" w:customStyle="1" w:styleId="13">
    <w:name w:val="1 Знак"/>
    <w:basedOn w:val="a"/>
    <w:rsid w:val="007E75CF"/>
    <w:rPr>
      <w:rFonts w:ascii="Verdana" w:hAnsi="Verdana" w:cs="Verdana"/>
      <w:sz w:val="20"/>
      <w:szCs w:val="20"/>
      <w:lang w:val="en-US" w:eastAsia="en-US"/>
    </w:rPr>
  </w:style>
  <w:style w:type="paragraph" w:styleId="af7">
    <w:name w:val="List Paragraph"/>
    <w:basedOn w:val="a"/>
    <w:qFormat/>
    <w:rsid w:val="00C55587"/>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E5259D"/>
    <w:pPr>
      <w:widowControl w:val="0"/>
      <w:autoSpaceDE w:val="0"/>
      <w:autoSpaceDN w:val="0"/>
      <w:adjustRightInd w:val="0"/>
    </w:pPr>
  </w:style>
  <w:style w:type="paragraph" w:customStyle="1" w:styleId="Style2">
    <w:name w:val="Style2"/>
    <w:basedOn w:val="a"/>
    <w:rsid w:val="00E5259D"/>
    <w:pPr>
      <w:widowControl w:val="0"/>
      <w:autoSpaceDE w:val="0"/>
      <w:autoSpaceDN w:val="0"/>
      <w:adjustRightInd w:val="0"/>
      <w:spacing w:line="288" w:lineRule="exact"/>
    </w:pPr>
  </w:style>
  <w:style w:type="character" w:customStyle="1" w:styleId="FontStyle11">
    <w:name w:val="Font Style11"/>
    <w:basedOn w:val="a0"/>
    <w:rsid w:val="00E5259D"/>
    <w:rPr>
      <w:rFonts w:ascii="Times New Roman" w:hAnsi="Times New Roman" w:cs="Times New Roman"/>
      <w:b/>
      <w:bCs/>
      <w:sz w:val="24"/>
      <w:szCs w:val="24"/>
    </w:rPr>
  </w:style>
  <w:style w:type="character" w:customStyle="1" w:styleId="FontStyle12">
    <w:name w:val="Font Style12"/>
    <w:basedOn w:val="a0"/>
    <w:rsid w:val="00E5259D"/>
    <w:rPr>
      <w:rFonts w:ascii="Times New Roman" w:hAnsi="Times New Roman" w:cs="Times New Roman"/>
      <w:b/>
      <w:bCs/>
      <w:i/>
      <w:iCs/>
      <w:sz w:val="22"/>
      <w:szCs w:val="22"/>
    </w:rPr>
  </w:style>
  <w:style w:type="character" w:customStyle="1" w:styleId="FontStyle13">
    <w:name w:val="Font Style13"/>
    <w:basedOn w:val="a0"/>
    <w:rsid w:val="00E5259D"/>
    <w:rPr>
      <w:rFonts w:ascii="Times New Roman" w:hAnsi="Times New Roman" w:cs="Times New Roman"/>
      <w:i/>
      <w:iCs/>
      <w:spacing w:val="-20"/>
      <w:sz w:val="36"/>
      <w:szCs w:val="36"/>
    </w:rPr>
  </w:style>
  <w:style w:type="character" w:customStyle="1" w:styleId="FontStyle14">
    <w:name w:val="Font Style14"/>
    <w:basedOn w:val="a0"/>
    <w:rsid w:val="00E5259D"/>
    <w:rPr>
      <w:rFonts w:ascii="Times New Roman" w:hAnsi="Times New Roman" w:cs="Times New Roman"/>
      <w:sz w:val="22"/>
      <w:szCs w:val="22"/>
    </w:rPr>
  </w:style>
  <w:style w:type="character" w:customStyle="1" w:styleId="FontStyle18">
    <w:name w:val="Font Style18"/>
    <w:basedOn w:val="a0"/>
    <w:rsid w:val="00E5259D"/>
    <w:rPr>
      <w:rFonts w:ascii="Times New Roman" w:hAnsi="Times New Roman" w:cs="Times New Roman"/>
      <w:b/>
      <w:bCs/>
      <w:i/>
      <w:iCs/>
      <w:spacing w:val="-10"/>
      <w:sz w:val="30"/>
      <w:szCs w:val="30"/>
    </w:rPr>
  </w:style>
  <w:style w:type="paragraph" w:customStyle="1" w:styleId="Style4">
    <w:name w:val="Style4"/>
    <w:basedOn w:val="a"/>
    <w:rsid w:val="00E5259D"/>
    <w:pPr>
      <w:widowControl w:val="0"/>
      <w:autoSpaceDE w:val="0"/>
      <w:autoSpaceDN w:val="0"/>
      <w:adjustRightInd w:val="0"/>
      <w:spacing w:line="276" w:lineRule="exact"/>
      <w:ind w:firstLine="202"/>
      <w:jc w:val="both"/>
    </w:pPr>
  </w:style>
  <w:style w:type="paragraph" w:customStyle="1" w:styleId="Style5">
    <w:name w:val="Style5"/>
    <w:basedOn w:val="a"/>
    <w:rsid w:val="00E5259D"/>
    <w:pPr>
      <w:widowControl w:val="0"/>
      <w:autoSpaceDE w:val="0"/>
      <w:autoSpaceDN w:val="0"/>
      <w:adjustRightInd w:val="0"/>
    </w:pPr>
  </w:style>
  <w:style w:type="character" w:customStyle="1" w:styleId="FontStyle16">
    <w:name w:val="Font Style16"/>
    <w:basedOn w:val="a0"/>
    <w:rsid w:val="00E5259D"/>
    <w:rPr>
      <w:rFonts w:ascii="Georgia" w:hAnsi="Georgia" w:cs="Georgia"/>
      <w:b/>
      <w:bCs/>
      <w:smallCaps/>
      <w:sz w:val="20"/>
      <w:szCs w:val="20"/>
    </w:rPr>
  </w:style>
  <w:style w:type="character" w:customStyle="1" w:styleId="FontStyle17">
    <w:name w:val="Font Style17"/>
    <w:basedOn w:val="a0"/>
    <w:rsid w:val="00E5259D"/>
    <w:rPr>
      <w:rFonts w:ascii="Times New Roman" w:hAnsi="Times New Roman" w:cs="Times New Roman"/>
      <w:sz w:val="22"/>
      <w:szCs w:val="22"/>
    </w:rPr>
  </w:style>
  <w:style w:type="paragraph" w:customStyle="1" w:styleId="Style6">
    <w:name w:val="Style6"/>
    <w:basedOn w:val="a"/>
    <w:rsid w:val="00C21B95"/>
    <w:pPr>
      <w:widowControl w:val="0"/>
      <w:autoSpaceDE w:val="0"/>
      <w:autoSpaceDN w:val="0"/>
      <w:adjustRightInd w:val="0"/>
      <w:spacing w:line="322" w:lineRule="exact"/>
      <w:ind w:firstLine="523"/>
    </w:pPr>
  </w:style>
  <w:style w:type="paragraph" w:customStyle="1" w:styleId="af8">
    <w:name w:val="Знак Знак Знак Знак"/>
    <w:basedOn w:val="a"/>
    <w:rsid w:val="001670A9"/>
    <w:pPr>
      <w:spacing w:before="100" w:beforeAutospacing="1" w:after="100" w:afterAutospacing="1"/>
    </w:pPr>
    <w:rPr>
      <w:rFonts w:ascii="Tahoma" w:hAnsi="Tahoma"/>
      <w:sz w:val="20"/>
      <w:szCs w:val="20"/>
      <w:lang w:val="en-US" w:eastAsia="en-US"/>
    </w:rPr>
  </w:style>
  <w:style w:type="paragraph" w:customStyle="1" w:styleId="Style7">
    <w:name w:val="Style7"/>
    <w:basedOn w:val="a"/>
    <w:rsid w:val="00520A4C"/>
    <w:pPr>
      <w:widowControl w:val="0"/>
      <w:autoSpaceDE w:val="0"/>
      <w:autoSpaceDN w:val="0"/>
      <w:adjustRightInd w:val="0"/>
    </w:pPr>
    <w:rPr>
      <w:rFonts w:ascii="Courier New" w:hAnsi="Courier New" w:cs="Courier New"/>
    </w:rPr>
  </w:style>
  <w:style w:type="character" w:customStyle="1" w:styleId="FontStyle15">
    <w:name w:val="Font Style15"/>
    <w:basedOn w:val="a0"/>
    <w:rsid w:val="00520A4C"/>
    <w:rPr>
      <w:rFonts w:ascii="Courier New" w:hAnsi="Courier New" w:cs="Courier New"/>
      <w:b/>
      <w:bCs/>
      <w:i/>
      <w:iCs/>
      <w:sz w:val="26"/>
      <w:szCs w:val="26"/>
    </w:rPr>
  </w:style>
  <w:style w:type="paragraph" w:customStyle="1" w:styleId="Style8">
    <w:name w:val="Style8"/>
    <w:basedOn w:val="a"/>
    <w:rsid w:val="00520A4C"/>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682BBC"/>
    <w:pPr>
      <w:widowControl w:val="0"/>
      <w:autoSpaceDE w:val="0"/>
      <w:autoSpaceDN w:val="0"/>
      <w:adjustRightInd w:val="0"/>
    </w:pPr>
  </w:style>
  <w:style w:type="paragraph" w:customStyle="1" w:styleId="24">
    <w:name w:val=" Знак2 Знак Знак Знак"/>
    <w:basedOn w:val="a"/>
    <w:rsid w:val="009D4E40"/>
    <w:pPr>
      <w:tabs>
        <w:tab w:val="num" w:pos="432"/>
      </w:tabs>
      <w:spacing w:before="120" w:after="160"/>
      <w:ind w:left="432" w:hanging="432"/>
      <w:jc w:val="both"/>
    </w:pPr>
    <w:rPr>
      <w:b/>
      <w:caps/>
      <w:sz w:val="32"/>
      <w:szCs w:val="32"/>
      <w:lang w:val="en-US" w:eastAsia="en-US"/>
    </w:rPr>
  </w:style>
  <w:style w:type="paragraph" w:customStyle="1" w:styleId="ConsTitle">
    <w:name w:val="ConsTitle"/>
    <w:rsid w:val="00A73926"/>
    <w:pPr>
      <w:widowControl w:val="0"/>
      <w:autoSpaceDE w:val="0"/>
      <w:autoSpaceDN w:val="0"/>
      <w:adjustRightInd w:val="0"/>
    </w:pPr>
    <w:rPr>
      <w:rFonts w:ascii="Arial" w:hAnsi="Arial" w:cs="Arial"/>
      <w:b/>
      <w:bCs/>
    </w:rPr>
  </w:style>
  <w:style w:type="paragraph" w:customStyle="1" w:styleId="af9">
    <w:name w:val=" Знак"/>
    <w:basedOn w:val="a"/>
    <w:rsid w:val="0070126F"/>
    <w:rPr>
      <w:rFonts w:ascii="Verdana" w:hAnsi="Verdana" w:cs="Verdana"/>
      <w:lang w:eastAsia="en-US"/>
    </w:rPr>
  </w:style>
  <w:style w:type="paragraph" w:customStyle="1" w:styleId="ListParagraph">
    <w:name w:val="List Paragraph"/>
    <w:basedOn w:val="a"/>
    <w:rsid w:val="00286B55"/>
    <w:pPr>
      <w:spacing w:after="200" w:line="276" w:lineRule="auto"/>
      <w:ind w:left="720"/>
      <w:contextualSpacing/>
    </w:pPr>
    <w:rPr>
      <w:rFonts w:ascii="Calibri" w:hAnsi="Calibri"/>
      <w:sz w:val="22"/>
      <w:szCs w:val="22"/>
    </w:rPr>
  </w:style>
  <w:style w:type="character" w:customStyle="1" w:styleId="afa">
    <w:name w:val="Основной текст Знак"/>
    <w:basedOn w:val="a0"/>
    <w:rsid w:val="00147D28"/>
    <w:rPr>
      <w:sz w:val="24"/>
      <w:szCs w:val="24"/>
      <w:lang w:val="ru-RU" w:eastAsia="ru-RU" w:bidi="ar-SA"/>
    </w:rPr>
  </w:style>
  <w:style w:type="character" w:styleId="afb">
    <w:name w:val="Hyperlink"/>
    <w:basedOn w:val="a0"/>
    <w:rsid w:val="007917DF"/>
    <w:rPr>
      <w:color w:val="0000FF"/>
      <w:u w:val="single"/>
    </w:rPr>
  </w:style>
  <w:style w:type="paragraph" w:customStyle="1" w:styleId="p5">
    <w:name w:val="p5"/>
    <w:basedOn w:val="a"/>
    <w:rsid w:val="008A686F"/>
    <w:pPr>
      <w:spacing w:before="100" w:beforeAutospacing="1" w:after="100" w:afterAutospacing="1"/>
    </w:pPr>
  </w:style>
  <w:style w:type="character" w:customStyle="1" w:styleId="s2">
    <w:name w:val="s2"/>
    <w:basedOn w:val="a0"/>
    <w:uiPriority w:val="99"/>
    <w:rsid w:val="008A686F"/>
  </w:style>
  <w:style w:type="paragraph" w:customStyle="1" w:styleId="p6">
    <w:name w:val="p6"/>
    <w:basedOn w:val="a"/>
    <w:rsid w:val="008A686F"/>
    <w:pPr>
      <w:spacing w:before="100" w:beforeAutospacing="1" w:after="100" w:afterAutospacing="1"/>
    </w:pPr>
  </w:style>
  <w:style w:type="character" w:customStyle="1" w:styleId="s3">
    <w:name w:val="s3"/>
    <w:basedOn w:val="a0"/>
    <w:rsid w:val="008A686F"/>
  </w:style>
  <w:style w:type="paragraph" w:customStyle="1" w:styleId="p8">
    <w:name w:val="p8"/>
    <w:basedOn w:val="a"/>
    <w:rsid w:val="008A686F"/>
    <w:pPr>
      <w:spacing w:before="100" w:beforeAutospacing="1" w:after="100" w:afterAutospacing="1"/>
    </w:pPr>
  </w:style>
  <w:style w:type="character" w:customStyle="1" w:styleId="s1">
    <w:name w:val="s1"/>
    <w:basedOn w:val="a0"/>
    <w:rsid w:val="008A686F"/>
  </w:style>
  <w:style w:type="paragraph" w:customStyle="1" w:styleId="p9">
    <w:name w:val="p9"/>
    <w:basedOn w:val="a"/>
    <w:rsid w:val="008A686F"/>
    <w:pPr>
      <w:spacing w:before="100" w:beforeAutospacing="1" w:after="100" w:afterAutospacing="1"/>
    </w:pPr>
  </w:style>
  <w:style w:type="character" w:customStyle="1" w:styleId="s4">
    <w:name w:val="s4"/>
    <w:basedOn w:val="a0"/>
    <w:rsid w:val="008A686F"/>
  </w:style>
  <w:style w:type="paragraph" w:customStyle="1" w:styleId="p4">
    <w:name w:val="p4"/>
    <w:basedOn w:val="a"/>
    <w:rsid w:val="007F1083"/>
    <w:pPr>
      <w:spacing w:before="100" w:beforeAutospacing="1" w:after="100" w:afterAutospacing="1"/>
    </w:pPr>
  </w:style>
  <w:style w:type="paragraph" w:customStyle="1" w:styleId="p7">
    <w:name w:val="p7"/>
    <w:basedOn w:val="a"/>
    <w:rsid w:val="007F1083"/>
    <w:pPr>
      <w:spacing w:before="100" w:beforeAutospacing="1" w:after="100" w:afterAutospacing="1"/>
    </w:pPr>
  </w:style>
  <w:style w:type="paragraph" w:customStyle="1" w:styleId="afc">
    <w:name w:val=" Знак Знак Знак Знак Знак Знак Знак"/>
    <w:basedOn w:val="a"/>
    <w:rsid w:val="007F1083"/>
    <w:pPr>
      <w:spacing w:before="100" w:beforeAutospacing="1" w:after="100" w:afterAutospacing="1"/>
    </w:pPr>
    <w:rPr>
      <w:rFonts w:ascii="Tahoma" w:hAnsi="Tahoma"/>
      <w:sz w:val="20"/>
      <w:szCs w:val="20"/>
      <w:lang w:val="en-US" w:eastAsia="en-US"/>
    </w:rPr>
  </w:style>
  <w:style w:type="paragraph" w:customStyle="1" w:styleId="p1">
    <w:name w:val="p1"/>
    <w:basedOn w:val="a"/>
    <w:rsid w:val="00F921E6"/>
    <w:pPr>
      <w:spacing w:before="100" w:beforeAutospacing="1" w:after="100" w:afterAutospacing="1"/>
    </w:pPr>
  </w:style>
  <w:style w:type="paragraph" w:customStyle="1" w:styleId="p10">
    <w:name w:val="p10"/>
    <w:basedOn w:val="a"/>
    <w:rsid w:val="00F921E6"/>
    <w:pPr>
      <w:spacing w:before="100" w:beforeAutospacing="1" w:after="100" w:afterAutospacing="1"/>
    </w:pPr>
  </w:style>
  <w:style w:type="paragraph" w:customStyle="1" w:styleId="p11">
    <w:name w:val="p11"/>
    <w:basedOn w:val="a"/>
    <w:rsid w:val="00F921E6"/>
    <w:pPr>
      <w:spacing w:before="100" w:beforeAutospacing="1" w:after="100" w:afterAutospacing="1"/>
    </w:pPr>
  </w:style>
  <w:style w:type="paragraph" w:customStyle="1" w:styleId="p12">
    <w:name w:val="p12"/>
    <w:basedOn w:val="a"/>
    <w:rsid w:val="00F921E6"/>
    <w:pPr>
      <w:spacing w:before="100" w:beforeAutospacing="1" w:after="100" w:afterAutospacing="1"/>
    </w:pPr>
  </w:style>
  <w:style w:type="paragraph" w:customStyle="1" w:styleId="p14">
    <w:name w:val="p14"/>
    <w:basedOn w:val="a"/>
    <w:rsid w:val="00F921E6"/>
    <w:pPr>
      <w:spacing w:before="100" w:beforeAutospacing="1" w:after="100" w:afterAutospacing="1"/>
    </w:pPr>
  </w:style>
  <w:style w:type="paragraph" w:customStyle="1" w:styleId="p15">
    <w:name w:val="p15"/>
    <w:basedOn w:val="a"/>
    <w:rsid w:val="00F921E6"/>
    <w:pPr>
      <w:spacing w:before="100" w:beforeAutospacing="1" w:after="100" w:afterAutospacing="1"/>
    </w:pPr>
  </w:style>
  <w:style w:type="paragraph" w:customStyle="1" w:styleId="p16">
    <w:name w:val="p16"/>
    <w:basedOn w:val="a"/>
    <w:rsid w:val="00F921E6"/>
    <w:pPr>
      <w:spacing w:before="100" w:beforeAutospacing="1" w:after="100" w:afterAutospacing="1"/>
    </w:pPr>
  </w:style>
  <w:style w:type="paragraph" w:customStyle="1" w:styleId="p17">
    <w:name w:val="p17"/>
    <w:basedOn w:val="a"/>
    <w:rsid w:val="00F921E6"/>
    <w:pPr>
      <w:spacing w:before="100" w:beforeAutospacing="1" w:after="100" w:afterAutospacing="1"/>
    </w:pPr>
  </w:style>
  <w:style w:type="paragraph" w:customStyle="1" w:styleId="14">
    <w:name w:val="Знак Знак Знак1 Знак Знак Знак Знак"/>
    <w:basedOn w:val="a"/>
    <w:rsid w:val="00F921E6"/>
    <w:rPr>
      <w:rFonts w:ascii="Verdana" w:hAnsi="Verdana" w:cs="Verdana"/>
      <w:sz w:val="20"/>
      <w:szCs w:val="20"/>
      <w:lang w:val="en-US" w:eastAsia="en-US"/>
    </w:rPr>
  </w:style>
  <w:style w:type="paragraph" w:customStyle="1" w:styleId="p3">
    <w:name w:val="p3"/>
    <w:basedOn w:val="a"/>
    <w:rsid w:val="00586264"/>
    <w:pPr>
      <w:spacing w:before="100" w:beforeAutospacing="1" w:after="100" w:afterAutospacing="1"/>
    </w:pPr>
  </w:style>
  <w:style w:type="paragraph" w:customStyle="1" w:styleId="afd">
    <w:name w:val="Без интервала Знак"/>
    <w:link w:val="afe"/>
    <w:qFormat/>
    <w:rsid w:val="009D0B3C"/>
    <w:rPr>
      <w:sz w:val="24"/>
      <w:lang w:eastAsia="en-US"/>
    </w:rPr>
  </w:style>
  <w:style w:type="character" w:customStyle="1" w:styleId="50">
    <w:name w:val="Заголовок 5 Знак"/>
    <w:basedOn w:val="a0"/>
    <w:link w:val="5"/>
    <w:uiPriority w:val="9"/>
    <w:rsid w:val="0015555A"/>
    <w:rPr>
      <w:rFonts w:ascii="Calibri" w:hAnsi="Calibri"/>
      <w:b/>
      <w:bCs/>
      <w:i/>
      <w:iCs/>
      <w:sz w:val="26"/>
      <w:szCs w:val="26"/>
    </w:rPr>
  </w:style>
  <w:style w:type="character" w:customStyle="1" w:styleId="ad">
    <w:name w:val="Основной текст с отступом Знак"/>
    <w:basedOn w:val="a0"/>
    <w:link w:val="ac"/>
    <w:rsid w:val="0015555A"/>
    <w:rPr>
      <w:sz w:val="24"/>
      <w:szCs w:val="24"/>
    </w:rPr>
  </w:style>
  <w:style w:type="character" w:customStyle="1" w:styleId="23">
    <w:name w:val="Основной текст с отступом 2 Знак"/>
    <w:basedOn w:val="a0"/>
    <w:link w:val="22"/>
    <w:rsid w:val="0015555A"/>
    <w:rPr>
      <w:sz w:val="24"/>
      <w:szCs w:val="24"/>
    </w:rPr>
  </w:style>
  <w:style w:type="paragraph" w:customStyle="1" w:styleId="Standard">
    <w:name w:val="Standard"/>
    <w:rsid w:val="0015555A"/>
    <w:pPr>
      <w:widowControl w:val="0"/>
      <w:suppressAutoHyphens/>
      <w:autoSpaceDN w:val="0"/>
    </w:pPr>
    <w:rPr>
      <w:rFonts w:eastAsia="Andale Sans UI" w:cs="Tahoma"/>
      <w:kern w:val="3"/>
      <w:sz w:val="24"/>
      <w:szCs w:val="24"/>
      <w:lang w:val="de-DE" w:eastAsia="ja-JP" w:bidi="fa-IR"/>
    </w:rPr>
  </w:style>
  <w:style w:type="paragraph" w:customStyle="1" w:styleId="TableContentsuser">
    <w:name w:val="Table Contents (user)"/>
    <w:basedOn w:val="a"/>
    <w:rsid w:val="0015555A"/>
    <w:pPr>
      <w:widowControl w:val="0"/>
      <w:suppressLineNumbers/>
      <w:suppressAutoHyphens/>
      <w:autoSpaceDN w:val="0"/>
    </w:pPr>
    <w:rPr>
      <w:rFonts w:eastAsia="Andale Sans UI" w:cs="Tahoma"/>
      <w:kern w:val="3"/>
      <w:lang w:val="de-DE" w:eastAsia="ja-JP" w:bidi="fa-IR"/>
    </w:rPr>
  </w:style>
  <w:style w:type="character" w:customStyle="1" w:styleId="aa">
    <w:name w:val="Текст выноски Знак"/>
    <w:basedOn w:val="a0"/>
    <w:link w:val="a9"/>
    <w:semiHidden/>
    <w:rsid w:val="0015555A"/>
    <w:rPr>
      <w:rFonts w:ascii="Tahoma" w:hAnsi="Tahoma" w:cs="Tahoma"/>
      <w:sz w:val="16"/>
      <w:szCs w:val="16"/>
    </w:rPr>
  </w:style>
  <w:style w:type="character" w:customStyle="1" w:styleId="a5">
    <w:name w:val="Верхний колонтитул Знак"/>
    <w:basedOn w:val="a0"/>
    <w:link w:val="a4"/>
    <w:uiPriority w:val="99"/>
    <w:rsid w:val="0015555A"/>
    <w:rPr>
      <w:sz w:val="24"/>
      <w:szCs w:val="24"/>
    </w:rPr>
  </w:style>
  <w:style w:type="character" w:customStyle="1" w:styleId="a8">
    <w:name w:val="Нижний колонтитул Знак"/>
    <w:basedOn w:val="a0"/>
    <w:link w:val="a7"/>
    <w:uiPriority w:val="99"/>
    <w:rsid w:val="0015555A"/>
    <w:rPr>
      <w:sz w:val="24"/>
      <w:szCs w:val="24"/>
    </w:rPr>
  </w:style>
  <w:style w:type="character" w:customStyle="1" w:styleId="10">
    <w:name w:val="Заголовок 1 Знак"/>
    <w:basedOn w:val="a0"/>
    <w:link w:val="1"/>
    <w:rsid w:val="0015555A"/>
    <w:rPr>
      <w:rFonts w:ascii="Arial" w:hAnsi="Arial" w:cs="Arial"/>
      <w:b/>
      <w:bCs/>
      <w:kern w:val="32"/>
      <w:sz w:val="32"/>
      <w:szCs w:val="32"/>
    </w:rPr>
  </w:style>
  <w:style w:type="character" w:customStyle="1" w:styleId="20">
    <w:name w:val="Заголовок 2 Знак"/>
    <w:basedOn w:val="a0"/>
    <w:link w:val="2"/>
    <w:rsid w:val="0015555A"/>
    <w:rPr>
      <w:rFonts w:ascii="Arial" w:hAnsi="Arial" w:cs="Arial"/>
      <w:b/>
      <w:bCs/>
      <w:i/>
      <w:iCs/>
      <w:sz w:val="28"/>
      <w:szCs w:val="28"/>
    </w:rPr>
  </w:style>
  <w:style w:type="character" w:customStyle="1" w:styleId="70">
    <w:name w:val="Заголовок 7 Знак"/>
    <w:basedOn w:val="a0"/>
    <w:link w:val="7"/>
    <w:uiPriority w:val="9"/>
    <w:rsid w:val="0015555A"/>
    <w:rPr>
      <w:sz w:val="24"/>
    </w:rPr>
  </w:style>
  <w:style w:type="paragraph" w:customStyle="1" w:styleId="western">
    <w:name w:val="western"/>
    <w:basedOn w:val="a"/>
    <w:rsid w:val="0015555A"/>
    <w:pPr>
      <w:autoSpaceDE w:val="0"/>
      <w:autoSpaceDN w:val="0"/>
      <w:adjustRightInd w:val="0"/>
      <w:spacing w:before="100" w:after="100" w:line="276" w:lineRule="auto"/>
    </w:pPr>
    <w:rPr>
      <w:rFonts w:ascii="Symbol" w:hAnsi="Symbol"/>
      <w:sz w:val="22"/>
    </w:rPr>
  </w:style>
  <w:style w:type="paragraph" w:customStyle="1" w:styleId="Default">
    <w:name w:val="Default"/>
    <w:rsid w:val="0015555A"/>
    <w:pPr>
      <w:autoSpaceDE w:val="0"/>
      <w:autoSpaceDN w:val="0"/>
      <w:adjustRightInd w:val="0"/>
    </w:pPr>
    <w:rPr>
      <w:rFonts w:eastAsia="Calibri"/>
      <w:color w:val="000000"/>
      <w:sz w:val="24"/>
      <w:szCs w:val="24"/>
      <w:lang w:eastAsia="en-US"/>
    </w:rPr>
  </w:style>
  <w:style w:type="paragraph" w:styleId="aff">
    <w:name w:val="Plain Text"/>
    <w:basedOn w:val="a"/>
    <w:link w:val="aff0"/>
    <w:rsid w:val="0015555A"/>
    <w:rPr>
      <w:rFonts w:ascii="Courier New" w:hAnsi="Courier New"/>
      <w:sz w:val="20"/>
      <w:szCs w:val="20"/>
      <w:lang w:eastAsia="en-US"/>
    </w:rPr>
  </w:style>
  <w:style w:type="character" w:customStyle="1" w:styleId="aff0">
    <w:name w:val="Текст Знак"/>
    <w:basedOn w:val="a0"/>
    <w:link w:val="aff"/>
    <w:rsid w:val="0015555A"/>
    <w:rPr>
      <w:rFonts w:ascii="Courier New" w:hAnsi="Courier New"/>
      <w:lang w:eastAsia="en-US"/>
    </w:rPr>
  </w:style>
  <w:style w:type="character" w:customStyle="1" w:styleId="af3">
    <w:name w:val="Обычный (веб) Знак"/>
    <w:basedOn w:val="a0"/>
    <w:link w:val="af2"/>
    <w:rsid w:val="00B54E9F"/>
    <w:rPr>
      <w:sz w:val="24"/>
      <w:szCs w:val="24"/>
    </w:rPr>
  </w:style>
  <w:style w:type="paragraph" w:customStyle="1" w:styleId="FR3">
    <w:name w:val="FR3"/>
    <w:rsid w:val="000B5C32"/>
    <w:pPr>
      <w:widowControl w:val="0"/>
      <w:ind w:left="120"/>
    </w:pPr>
  </w:style>
  <w:style w:type="character" w:customStyle="1" w:styleId="32">
    <w:name w:val="Основной текст с отступом 3 Знак"/>
    <w:basedOn w:val="a0"/>
    <w:link w:val="31"/>
    <w:uiPriority w:val="99"/>
    <w:rsid w:val="000B5C32"/>
    <w:rPr>
      <w:sz w:val="16"/>
      <w:szCs w:val="16"/>
    </w:rPr>
  </w:style>
  <w:style w:type="character" w:customStyle="1" w:styleId="tgc">
    <w:name w:val="_tgc"/>
    <w:basedOn w:val="a0"/>
    <w:rsid w:val="004A732F"/>
  </w:style>
  <w:style w:type="character" w:customStyle="1" w:styleId="afe">
    <w:name w:val="Без интервала Знак Знак"/>
    <w:basedOn w:val="a0"/>
    <w:link w:val="afd"/>
    <w:rsid w:val="00377BE4"/>
    <w:rPr>
      <w:sz w:val="24"/>
      <w:lang w:val="ru-RU" w:eastAsia="en-US" w:bidi="ar-SA"/>
    </w:rPr>
  </w:style>
  <w:style w:type="character" w:customStyle="1" w:styleId="af6">
    <w:name w:val="Название Знак"/>
    <w:aliases w:val=" Знак1 Знак"/>
    <w:link w:val="af5"/>
    <w:rsid w:val="0082272F"/>
    <w:rPr>
      <w:b/>
      <w:sz w:val="32"/>
    </w:rPr>
  </w:style>
  <w:style w:type="paragraph" w:customStyle="1" w:styleId="aff1">
    <w:name w:val="Знак Знак Знак Знак Знак Знак Знак"/>
    <w:basedOn w:val="a"/>
    <w:rsid w:val="0082272F"/>
    <w:rPr>
      <w:rFonts w:ascii="Verdana" w:hAnsi="Verdana" w:cs="Verdana"/>
      <w:lang w:eastAsia="en-US"/>
    </w:rPr>
  </w:style>
  <w:style w:type="character" w:customStyle="1" w:styleId="aff2">
    <w:name w:val="Текст сноски Знак"/>
    <w:aliases w:val=" Знак Знак"/>
    <w:link w:val="aff3"/>
    <w:rsid w:val="0082272F"/>
    <w:rPr>
      <w:sz w:val="28"/>
    </w:rPr>
  </w:style>
  <w:style w:type="paragraph" w:styleId="aff3">
    <w:name w:val="footnote text"/>
    <w:basedOn w:val="a"/>
    <w:link w:val="aff2"/>
    <w:unhideWhenUsed/>
    <w:rsid w:val="0082272F"/>
    <w:pPr>
      <w:widowControl w:val="0"/>
      <w:autoSpaceDE w:val="0"/>
      <w:autoSpaceDN w:val="0"/>
      <w:adjustRightInd w:val="0"/>
    </w:pPr>
    <w:rPr>
      <w:sz w:val="28"/>
      <w:szCs w:val="20"/>
      <w:lang/>
    </w:rPr>
  </w:style>
  <w:style w:type="character" w:customStyle="1" w:styleId="15">
    <w:name w:val="Текст сноски Знак1"/>
    <w:basedOn w:val="a0"/>
    <w:link w:val="aff3"/>
    <w:rsid w:val="0082272F"/>
  </w:style>
  <w:style w:type="paragraph" w:customStyle="1" w:styleId="aff4">
    <w:name w:val="Прижатый влево"/>
    <w:basedOn w:val="a"/>
    <w:next w:val="a"/>
    <w:rsid w:val="0082272F"/>
    <w:pPr>
      <w:autoSpaceDE w:val="0"/>
      <w:autoSpaceDN w:val="0"/>
      <w:adjustRightInd w:val="0"/>
    </w:pPr>
    <w:rPr>
      <w:rFonts w:ascii="Arial" w:hAnsi="Arial"/>
      <w:sz w:val="20"/>
      <w:szCs w:val="20"/>
    </w:rPr>
  </w:style>
  <w:style w:type="paragraph" w:customStyle="1" w:styleId="aff5">
    <w:name w:val="Таблицы (моноширинный)"/>
    <w:basedOn w:val="a"/>
    <w:next w:val="a"/>
    <w:rsid w:val="0082272F"/>
    <w:pPr>
      <w:widowControl w:val="0"/>
      <w:autoSpaceDE w:val="0"/>
      <w:autoSpaceDN w:val="0"/>
      <w:adjustRightInd w:val="0"/>
      <w:jc w:val="both"/>
    </w:pPr>
    <w:rPr>
      <w:rFonts w:ascii="Courier New" w:hAnsi="Courier New" w:cs="Courier New"/>
      <w:sz w:val="20"/>
      <w:szCs w:val="20"/>
    </w:rPr>
  </w:style>
  <w:style w:type="paragraph" w:styleId="HTML">
    <w:name w:val="HTML Preformatted"/>
    <w:aliases w:val=" Знак2"/>
    <w:basedOn w:val="a"/>
    <w:link w:val="HTML0"/>
    <w:rsid w:val="0082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2 Знак"/>
    <w:basedOn w:val="a0"/>
    <w:link w:val="HTML"/>
    <w:rsid w:val="0082272F"/>
    <w:rPr>
      <w:rFonts w:ascii="Courier New" w:hAnsi="Courier New" w:cs="Courier New"/>
    </w:rPr>
  </w:style>
  <w:style w:type="character" w:styleId="aff6">
    <w:name w:val="Strong"/>
    <w:qFormat/>
    <w:rsid w:val="0082272F"/>
    <w:rPr>
      <w:b/>
      <w:bCs/>
    </w:rPr>
  </w:style>
  <w:style w:type="character" w:styleId="aff7">
    <w:name w:val="Emphasis"/>
    <w:qFormat/>
    <w:rsid w:val="0082272F"/>
    <w:rPr>
      <w:i/>
      <w:iCs/>
    </w:rPr>
  </w:style>
  <w:style w:type="paragraph" w:customStyle="1" w:styleId="211">
    <w:name w:val="Заголовок 21"/>
    <w:basedOn w:val="a"/>
    <w:rsid w:val="0082272F"/>
    <w:pPr>
      <w:spacing w:before="375" w:after="72" w:line="264" w:lineRule="atLeast"/>
      <w:outlineLvl w:val="2"/>
    </w:pPr>
    <w:rPr>
      <w:rFonts w:ascii="Georgia" w:hAnsi="Georgia"/>
      <w:color w:val="1E1E1E"/>
      <w:sz w:val="36"/>
      <w:szCs w:val="36"/>
    </w:rPr>
  </w:style>
  <w:style w:type="paragraph" w:customStyle="1" w:styleId="16">
    <w:name w:val="Обычный (веб)1"/>
    <w:basedOn w:val="a"/>
    <w:rsid w:val="0082272F"/>
    <w:pPr>
      <w:spacing w:before="75" w:after="225" w:line="408" w:lineRule="atLeast"/>
    </w:pPr>
  </w:style>
  <w:style w:type="paragraph" w:customStyle="1" w:styleId="aff8">
    <w:name w:val=" Знак Знак Знак"/>
    <w:basedOn w:val="a"/>
    <w:rsid w:val="0082272F"/>
    <w:pPr>
      <w:spacing w:before="100" w:beforeAutospacing="1" w:after="100" w:afterAutospacing="1"/>
    </w:pPr>
    <w:rPr>
      <w:rFonts w:ascii="Tahoma" w:hAnsi="Tahoma"/>
      <w:sz w:val="20"/>
      <w:szCs w:val="20"/>
      <w:lang w:val="en-US" w:eastAsia="en-US"/>
    </w:rPr>
  </w:style>
  <w:style w:type="character" w:styleId="aff9">
    <w:name w:val="annotation reference"/>
    <w:rsid w:val="000C0905"/>
    <w:rPr>
      <w:sz w:val="16"/>
      <w:szCs w:val="16"/>
    </w:rPr>
  </w:style>
  <w:style w:type="paragraph" w:styleId="affa">
    <w:name w:val="annotation text"/>
    <w:basedOn w:val="a"/>
    <w:link w:val="affb"/>
    <w:rsid w:val="000C0905"/>
    <w:rPr>
      <w:sz w:val="20"/>
      <w:szCs w:val="20"/>
    </w:rPr>
  </w:style>
  <w:style w:type="character" w:customStyle="1" w:styleId="affb">
    <w:name w:val="Текст примечания Знак"/>
    <w:basedOn w:val="a0"/>
    <w:link w:val="affa"/>
    <w:rsid w:val="000C0905"/>
  </w:style>
  <w:style w:type="paragraph" w:styleId="affc">
    <w:name w:val="annotation subject"/>
    <w:basedOn w:val="affa"/>
    <w:next w:val="affa"/>
    <w:link w:val="affd"/>
    <w:rsid w:val="000C0905"/>
    <w:rPr>
      <w:b/>
      <w:bCs/>
    </w:rPr>
  </w:style>
  <w:style w:type="character" w:customStyle="1" w:styleId="affd">
    <w:name w:val="Тема примечания Знак"/>
    <w:basedOn w:val="affb"/>
    <w:link w:val="affc"/>
    <w:rsid w:val="000C0905"/>
    <w:rPr>
      <w:b/>
      <w:bCs/>
    </w:rPr>
  </w:style>
  <w:style w:type="character" w:styleId="affe">
    <w:name w:val="footnote reference"/>
    <w:rsid w:val="000C0905"/>
    <w:rPr>
      <w:vertAlign w:val="superscript"/>
    </w:rPr>
  </w:style>
</w:styles>
</file>

<file path=word/webSettings.xml><?xml version="1.0" encoding="utf-8"?>
<w:webSettings xmlns:r="http://schemas.openxmlformats.org/officeDocument/2006/relationships" xmlns:w="http://schemas.openxmlformats.org/wordprocessingml/2006/main">
  <w:divs>
    <w:div w:id="4599447">
      <w:bodyDiv w:val="1"/>
      <w:marLeft w:val="0"/>
      <w:marRight w:val="0"/>
      <w:marTop w:val="0"/>
      <w:marBottom w:val="0"/>
      <w:divBdr>
        <w:top w:val="none" w:sz="0" w:space="0" w:color="auto"/>
        <w:left w:val="none" w:sz="0" w:space="0" w:color="auto"/>
        <w:bottom w:val="none" w:sz="0" w:space="0" w:color="auto"/>
        <w:right w:val="none" w:sz="0" w:space="0" w:color="auto"/>
      </w:divBdr>
    </w:div>
    <w:div w:id="40713741">
      <w:bodyDiv w:val="1"/>
      <w:marLeft w:val="0"/>
      <w:marRight w:val="0"/>
      <w:marTop w:val="0"/>
      <w:marBottom w:val="0"/>
      <w:divBdr>
        <w:top w:val="none" w:sz="0" w:space="0" w:color="auto"/>
        <w:left w:val="none" w:sz="0" w:space="0" w:color="auto"/>
        <w:bottom w:val="none" w:sz="0" w:space="0" w:color="auto"/>
        <w:right w:val="none" w:sz="0" w:space="0" w:color="auto"/>
      </w:divBdr>
    </w:div>
    <w:div w:id="149834780">
      <w:bodyDiv w:val="1"/>
      <w:marLeft w:val="0"/>
      <w:marRight w:val="0"/>
      <w:marTop w:val="0"/>
      <w:marBottom w:val="0"/>
      <w:divBdr>
        <w:top w:val="none" w:sz="0" w:space="0" w:color="auto"/>
        <w:left w:val="none" w:sz="0" w:space="0" w:color="auto"/>
        <w:bottom w:val="none" w:sz="0" w:space="0" w:color="auto"/>
        <w:right w:val="none" w:sz="0" w:space="0" w:color="auto"/>
      </w:divBdr>
    </w:div>
    <w:div w:id="155849679">
      <w:bodyDiv w:val="1"/>
      <w:marLeft w:val="0"/>
      <w:marRight w:val="0"/>
      <w:marTop w:val="0"/>
      <w:marBottom w:val="0"/>
      <w:divBdr>
        <w:top w:val="none" w:sz="0" w:space="0" w:color="auto"/>
        <w:left w:val="none" w:sz="0" w:space="0" w:color="auto"/>
        <w:bottom w:val="none" w:sz="0" w:space="0" w:color="auto"/>
        <w:right w:val="none" w:sz="0" w:space="0" w:color="auto"/>
      </w:divBdr>
    </w:div>
    <w:div w:id="426578007">
      <w:bodyDiv w:val="1"/>
      <w:marLeft w:val="0"/>
      <w:marRight w:val="0"/>
      <w:marTop w:val="0"/>
      <w:marBottom w:val="0"/>
      <w:divBdr>
        <w:top w:val="none" w:sz="0" w:space="0" w:color="auto"/>
        <w:left w:val="none" w:sz="0" w:space="0" w:color="auto"/>
        <w:bottom w:val="none" w:sz="0" w:space="0" w:color="auto"/>
        <w:right w:val="none" w:sz="0" w:space="0" w:color="auto"/>
      </w:divBdr>
    </w:div>
    <w:div w:id="479083202">
      <w:bodyDiv w:val="1"/>
      <w:marLeft w:val="0"/>
      <w:marRight w:val="0"/>
      <w:marTop w:val="0"/>
      <w:marBottom w:val="0"/>
      <w:divBdr>
        <w:top w:val="none" w:sz="0" w:space="0" w:color="auto"/>
        <w:left w:val="none" w:sz="0" w:space="0" w:color="auto"/>
        <w:bottom w:val="none" w:sz="0" w:space="0" w:color="auto"/>
        <w:right w:val="none" w:sz="0" w:space="0" w:color="auto"/>
      </w:divBdr>
    </w:div>
    <w:div w:id="518081268">
      <w:bodyDiv w:val="1"/>
      <w:marLeft w:val="0"/>
      <w:marRight w:val="0"/>
      <w:marTop w:val="0"/>
      <w:marBottom w:val="0"/>
      <w:divBdr>
        <w:top w:val="none" w:sz="0" w:space="0" w:color="auto"/>
        <w:left w:val="none" w:sz="0" w:space="0" w:color="auto"/>
        <w:bottom w:val="none" w:sz="0" w:space="0" w:color="auto"/>
        <w:right w:val="none" w:sz="0" w:space="0" w:color="auto"/>
      </w:divBdr>
    </w:div>
    <w:div w:id="661272021">
      <w:bodyDiv w:val="1"/>
      <w:marLeft w:val="0"/>
      <w:marRight w:val="0"/>
      <w:marTop w:val="0"/>
      <w:marBottom w:val="0"/>
      <w:divBdr>
        <w:top w:val="none" w:sz="0" w:space="0" w:color="auto"/>
        <w:left w:val="none" w:sz="0" w:space="0" w:color="auto"/>
        <w:bottom w:val="none" w:sz="0" w:space="0" w:color="auto"/>
        <w:right w:val="none" w:sz="0" w:space="0" w:color="auto"/>
      </w:divBdr>
    </w:div>
    <w:div w:id="853811087">
      <w:bodyDiv w:val="1"/>
      <w:marLeft w:val="0"/>
      <w:marRight w:val="0"/>
      <w:marTop w:val="0"/>
      <w:marBottom w:val="0"/>
      <w:divBdr>
        <w:top w:val="none" w:sz="0" w:space="0" w:color="auto"/>
        <w:left w:val="none" w:sz="0" w:space="0" w:color="auto"/>
        <w:bottom w:val="none" w:sz="0" w:space="0" w:color="auto"/>
        <w:right w:val="none" w:sz="0" w:space="0" w:color="auto"/>
      </w:divBdr>
    </w:div>
    <w:div w:id="895818510">
      <w:bodyDiv w:val="1"/>
      <w:marLeft w:val="0"/>
      <w:marRight w:val="0"/>
      <w:marTop w:val="0"/>
      <w:marBottom w:val="0"/>
      <w:divBdr>
        <w:top w:val="none" w:sz="0" w:space="0" w:color="auto"/>
        <w:left w:val="none" w:sz="0" w:space="0" w:color="auto"/>
        <w:bottom w:val="none" w:sz="0" w:space="0" w:color="auto"/>
        <w:right w:val="none" w:sz="0" w:space="0" w:color="auto"/>
      </w:divBdr>
    </w:div>
    <w:div w:id="1056703767">
      <w:bodyDiv w:val="1"/>
      <w:marLeft w:val="0"/>
      <w:marRight w:val="0"/>
      <w:marTop w:val="0"/>
      <w:marBottom w:val="0"/>
      <w:divBdr>
        <w:top w:val="none" w:sz="0" w:space="0" w:color="auto"/>
        <w:left w:val="none" w:sz="0" w:space="0" w:color="auto"/>
        <w:bottom w:val="none" w:sz="0" w:space="0" w:color="auto"/>
        <w:right w:val="none" w:sz="0" w:space="0" w:color="auto"/>
      </w:divBdr>
    </w:div>
    <w:div w:id="1128427949">
      <w:bodyDiv w:val="1"/>
      <w:marLeft w:val="0"/>
      <w:marRight w:val="0"/>
      <w:marTop w:val="0"/>
      <w:marBottom w:val="0"/>
      <w:divBdr>
        <w:top w:val="none" w:sz="0" w:space="0" w:color="auto"/>
        <w:left w:val="none" w:sz="0" w:space="0" w:color="auto"/>
        <w:bottom w:val="none" w:sz="0" w:space="0" w:color="auto"/>
        <w:right w:val="none" w:sz="0" w:space="0" w:color="auto"/>
      </w:divBdr>
    </w:div>
    <w:div w:id="1188526396">
      <w:bodyDiv w:val="1"/>
      <w:marLeft w:val="0"/>
      <w:marRight w:val="0"/>
      <w:marTop w:val="0"/>
      <w:marBottom w:val="0"/>
      <w:divBdr>
        <w:top w:val="none" w:sz="0" w:space="0" w:color="auto"/>
        <w:left w:val="none" w:sz="0" w:space="0" w:color="auto"/>
        <w:bottom w:val="none" w:sz="0" w:space="0" w:color="auto"/>
        <w:right w:val="none" w:sz="0" w:space="0" w:color="auto"/>
      </w:divBdr>
    </w:div>
    <w:div w:id="1233008498">
      <w:bodyDiv w:val="1"/>
      <w:marLeft w:val="0"/>
      <w:marRight w:val="0"/>
      <w:marTop w:val="0"/>
      <w:marBottom w:val="0"/>
      <w:divBdr>
        <w:top w:val="none" w:sz="0" w:space="0" w:color="auto"/>
        <w:left w:val="none" w:sz="0" w:space="0" w:color="auto"/>
        <w:bottom w:val="none" w:sz="0" w:space="0" w:color="auto"/>
        <w:right w:val="none" w:sz="0" w:space="0" w:color="auto"/>
      </w:divBdr>
    </w:div>
    <w:div w:id="1315641878">
      <w:bodyDiv w:val="1"/>
      <w:marLeft w:val="0"/>
      <w:marRight w:val="0"/>
      <w:marTop w:val="0"/>
      <w:marBottom w:val="0"/>
      <w:divBdr>
        <w:top w:val="none" w:sz="0" w:space="0" w:color="auto"/>
        <w:left w:val="none" w:sz="0" w:space="0" w:color="auto"/>
        <w:bottom w:val="none" w:sz="0" w:space="0" w:color="auto"/>
        <w:right w:val="none" w:sz="0" w:space="0" w:color="auto"/>
      </w:divBdr>
    </w:div>
    <w:div w:id="1373572675">
      <w:bodyDiv w:val="1"/>
      <w:marLeft w:val="0"/>
      <w:marRight w:val="0"/>
      <w:marTop w:val="0"/>
      <w:marBottom w:val="0"/>
      <w:divBdr>
        <w:top w:val="none" w:sz="0" w:space="0" w:color="auto"/>
        <w:left w:val="none" w:sz="0" w:space="0" w:color="auto"/>
        <w:bottom w:val="none" w:sz="0" w:space="0" w:color="auto"/>
        <w:right w:val="none" w:sz="0" w:space="0" w:color="auto"/>
      </w:divBdr>
    </w:div>
    <w:div w:id="1448310391">
      <w:bodyDiv w:val="1"/>
      <w:marLeft w:val="0"/>
      <w:marRight w:val="0"/>
      <w:marTop w:val="0"/>
      <w:marBottom w:val="0"/>
      <w:divBdr>
        <w:top w:val="none" w:sz="0" w:space="0" w:color="auto"/>
        <w:left w:val="none" w:sz="0" w:space="0" w:color="auto"/>
        <w:bottom w:val="none" w:sz="0" w:space="0" w:color="auto"/>
        <w:right w:val="none" w:sz="0" w:space="0" w:color="auto"/>
      </w:divBdr>
    </w:div>
    <w:div w:id="1528904874">
      <w:bodyDiv w:val="1"/>
      <w:marLeft w:val="0"/>
      <w:marRight w:val="0"/>
      <w:marTop w:val="0"/>
      <w:marBottom w:val="0"/>
      <w:divBdr>
        <w:top w:val="none" w:sz="0" w:space="0" w:color="auto"/>
        <w:left w:val="none" w:sz="0" w:space="0" w:color="auto"/>
        <w:bottom w:val="none" w:sz="0" w:space="0" w:color="auto"/>
        <w:right w:val="none" w:sz="0" w:space="0" w:color="auto"/>
      </w:divBdr>
    </w:div>
    <w:div w:id="1752777758">
      <w:bodyDiv w:val="1"/>
      <w:marLeft w:val="0"/>
      <w:marRight w:val="0"/>
      <w:marTop w:val="0"/>
      <w:marBottom w:val="0"/>
      <w:divBdr>
        <w:top w:val="none" w:sz="0" w:space="0" w:color="auto"/>
        <w:left w:val="none" w:sz="0" w:space="0" w:color="auto"/>
        <w:bottom w:val="none" w:sz="0" w:space="0" w:color="auto"/>
        <w:right w:val="none" w:sz="0" w:space="0" w:color="auto"/>
      </w:divBdr>
    </w:div>
    <w:div w:id="1778408723">
      <w:bodyDiv w:val="1"/>
      <w:marLeft w:val="0"/>
      <w:marRight w:val="0"/>
      <w:marTop w:val="0"/>
      <w:marBottom w:val="0"/>
      <w:divBdr>
        <w:top w:val="none" w:sz="0" w:space="0" w:color="auto"/>
        <w:left w:val="none" w:sz="0" w:space="0" w:color="auto"/>
        <w:bottom w:val="none" w:sz="0" w:space="0" w:color="auto"/>
        <w:right w:val="none" w:sz="0" w:space="0" w:color="auto"/>
      </w:divBdr>
    </w:div>
    <w:div w:id="2017264617">
      <w:bodyDiv w:val="1"/>
      <w:marLeft w:val="0"/>
      <w:marRight w:val="0"/>
      <w:marTop w:val="0"/>
      <w:marBottom w:val="0"/>
      <w:divBdr>
        <w:top w:val="none" w:sz="0" w:space="0" w:color="auto"/>
        <w:left w:val="none" w:sz="0" w:space="0" w:color="auto"/>
        <w:bottom w:val="none" w:sz="0" w:space="0" w:color="auto"/>
        <w:right w:val="none" w:sz="0" w:space="0" w:color="auto"/>
      </w:divBdr>
    </w:div>
    <w:div w:id="20999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255B-14D6-43A6-AAF3-3F99BF19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6954</Words>
  <Characters>39639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Work</Company>
  <LinksUpToDate>false</LinksUpToDate>
  <CharactersWithSpaces>46501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Dima</cp:lastModifiedBy>
  <cp:revision>2</cp:revision>
  <cp:lastPrinted>2020-07-28T08:35:00Z</cp:lastPrinted>
  <dcterms:created xsi:type="dcterms:W3CDTF">2020-08-21T06:42:00Z</dcterms:created>
  <dcterms:modified xsi:type="dcterms:W3CDTF">2020-08-21T06:42:00Z</dcterms:modified>
</cp:coreProperties>
</file>