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7B" w:rsidRDefault="00DE211A" w:rsidP="00DF497B">
      <w:pPr>
        <w:pStyle w:val="ConsPlusNonformat"/>
        <w:widowControl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                  </w:t>
      </w:r>
      <w:r w:rsidR="00DF497B">
        <w:rPr>
          <w:b/>
          <w:color w:val="000000"/>
          <w:sz w:val="32"/>
        </w:rPr>
        <w:t xml:space="preserve">                         </w:t>
      </w:r>
    </w:p>
    <w:p w:rsidR="00DF497B" w:rsidRDefault="00DF497B" w:rsidP="00DF497B">
      <w:pPr>
        <w:pStyle w:val="ConsPlusNonformat"/>
        <w:widowControl/>
        <w:rPr>
          <w:b/>
          <w:color w:val="000000"/>
          <w:sz w:val="32"/>
        </w:rPr>
      </w:pPr>
    </w:p>
    <w:p w:rsidR="00DF497B" w:rsidRDefault="00DF497B" w:rsidP="00DF497B">
      <w:pPr>
        <w:pStyle w:val="ConsPlusNonformat"/>
        <w:widowControl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-340360</wp:posOffset>
            </wp:positionV>
            <wp:extent cx="685800" cy="9144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AB8" w:rsidRDefault="00480AB8" w:rsidP="00480AB8">
      <w:pPr>
        <w:pStyle w:val="ConsPlusNonformat"/>
        <w:widowControl/>
        <w:rPr>
          <w:b/>
          <w:color w:val="000000"/>
          <w:sz w:val="32"/>
        </w:rPr>
      </w:pPr>
    </w:p>
    <w:p w:rsidR="00DF497B" w:rsidRPr="00480AB8" w:rsidRDefault="006355E4" w:rsidP="00480AB8">
      <w:pPr>
        <w:pStyle w:val="ConsPlusNonformat"/>
        <w:widowControl/>
        <w:rPr>
          <w:b/>
          <w:color w:val="000000"/>
          <w:sz w:val="32"/>
        </w:rPr>
      </w:pPr>
      <w:r>
        <w:rPr>
          <w:b/>
          <w:noProof/>
          <w:color w:val="000000"/>
          <w:sz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.7pt;margin-top:-.2pt;width:70.85pt;height:23.3pt;z-index:251660288;mso-height-percent:200;mso-height-percent:200;mso-width-relative:margin;mso-height-relative:margin" stroked="f">
            <v:textbox style="mso-fit-shape-to-text:t">
              <w:txbxContent>
                <w:p w:rsidR="00DF497B" w:rsidRPr="00E573C3" w:rsidRDefault="00DF497B" w:rsidP="00DF49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F497B" w:rsidRPr="007C47A8" w:rsidRDefault="00DF497B" w:rsidP="00E573C3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480AB8" w:rsidRPr="00BB2A65" w:rsidRDefault="00DF497B" w:rsidP="00DE211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BB2A6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АДМИНИСТРАЦИИ ГОРОДСКОГО ОКРУГА ПЕЛЫМ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724"/>
      </w:tblGrid>
      <w:tr w:rsidR="00DF497B" w:rsidRPr="00DF497B" w:rsidTr="004B4BAA">
        <w:trPr>
          <w:trHeight w:val="2526"/>
        </w:trPr>
        <w:tc>
          <w:tcPr>
            <w:tcW w:w="9724" w:type="dxa"/>
            <w:shd w:val="clear" w:color="auto" w:fill="auto"/>
          </w:tcPr>
          <w:p w:rsidR="00DF497B" w:rsidRPr="006355E4" w:rsidRDefault="00DF497B" w:rsidP="004B4BAA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F4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DE211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08.07.2020</w:t>
            </w:r>
            <w:r w:rsidR="00DE2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4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6F5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355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185</w:t>
            </w:r>
          </w:p>
          <w:p w:rsidR="00DF497B" w:rsidRPr="00DF497B" w:rsidRDefault="00DF497B" w:rsidP="004B4BAA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DF497B" w:rsidRPr="00DF497B" w:rsidRDefault="00DF497B" w:rsidP="004B4BAA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DF497B" w:rsidRPr="00DF497B" w:rsidRDefault="00DF497B" w:rsidP="004B4BAA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E211A" w:rsidRDefault="00DD5290" w:rsidP="00480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внесении изменений в программу </w:t>
            </w:r>
            <w:r w:rsidRPr="00DF49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комплексного развития транспортной инфраструктуры городского округа Пелым на 2019-2029 годы</w:t>
            </w:r>
            <w:r w:rsidR="006D7D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утвержденную постановлением администрации городского окр</w:t>
            </w:r>
            <w:r w:rsidR="00DE2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уга Пелым № 414 от 09.12.2019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</w:t>
            </w:r>
            <w:r w:rsidR="00DF497B" w:rsidRPr="00DF49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утверждении программы комплексного развития транспортной инфраструктуры городского округа Пелым</w:t>
            </w:r>
          </w:p>
          <w:p w:rsidR="00DF497B" w:rsidRPr="00DF497B" w:rsidRDefault="00DF497B" w:rsidP="00480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49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2019-2029 годы</w:t>
            </w:r>
            <w:r w:rsidR="00DD52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DF497B" w:rsidRPr="00480AB8" w:rsidRDefault="00DF497B" w:rsidP="00DF497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F497B" w:rsidRPr="00DE211A" w:rsidRDefault="00DF497B" w:rsidP="00DE211A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DE211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="006649AB" w:rsidRPr="00DE211A">
          <w:rPr>
            <w:rFonts w:ascii="Times New Roman" w:hAnsi="Times New Roman" w:cs="Times New Roman"/>
            <w:sz w:val="26"/>
            <w:szCs w:val="26"/>
          </w:rPr>
          <w:t>п</w:t>
        </w:r>
        <w:r w:rsidRPr="00DE211A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DE211A">
        <w:rPr>
          <w:rFonts w:ascii="Times New Roman" w:hAnsi="Times New Roman" w:cs="Times New Roman"/>
          <w:sz w:val="26"/>
          <w:szCs w:val="26"/>
        </w:rPr>
        <w:t xml:space="preserve"> Правительства Российск</w:t>
      </w:r>
      <w:r w:rsidR="00DE211A" w:rsidRPr="00DE211A">
        <w:rPr>
          <w:rFonts w:ascii="Times New Roman" w:hAnsi="Times New Roman" w:cs="Times New Roman"/>
          <w:sz w:val="26"/>
          <w:szCs w:val="26"/>
        </w:rPr>
        <w:t>ой Федерации от 25.12.</w:t>
      </w:r>
      <w:r w:rsidR="00E573C3" w:rsidRPr="00DE211A">
        <w:rPr>
          <w:rFonts w:ascii="Times New Roman" w:hAnsi="Times New Roman" w:cs="Times New Roman"/>
          <w:sz w:val="26"/>
          <w:szCs w:val="26"/>
        </w:rPr>
        <w:t>2015</w:t>
      </w:r>
      <w:r w:rsidR="00A51B5E" w:rsidRPr="00DE211A">
        <w:rPr>
          <w:rFonts w:ascii="Times New Roman" w:hAnsi="Times New Roman" w:cs="Times New Roman"/>
          <w:sz w:val="26"/>
          <w:szCs w:val="26"/>
        </w:rPr>
        <w:t xml:space="preserve"> </w:t>
      </w:r>
      <w:r w:rsidRPr="00DE211A">
        <w:rPr>
          <w:rFonts w:ascii="Times New Roman" w:hAnsi="Times New Roman" w:cs="Times New Roman"/>
          <w:sz w:val="26"/>
          <w:szCs w:val="26"/>
        </w:rPr>
        <w:t xml:space="preserve">№ 1440 «Об утверждении требований к программам комплексного развития транспортной инфраструктуры поселений, городских округов», в соответствии с </w:t>
      </w:r>
      <w:hyperlink r:id="rId7" w:history="1">
        <w:r w:rsidRPr="00DE211A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="006649AB" w:rsidRPr="00DE211A">
        <w:rPr>
          <w:rFonts w:ascii="Times New Roman" w:hAnsi="Times New Roman" w:cs="Times New Roman"/>
          <w:sz w:val="26"/>
          <w:szCs w:val="26"/>
        </w:rPr>
        <w:t xml:space="preserve"> п</w:t>
      </w:r>
      <w:r w:rsidRPr="00DE211A">
        <w:rPr>
          <w:rFonts w:ascii="Times New Roman" w:hAnsi="Times New Roman" w:cs="Times New Roman"/>
          <w:sz w:val="26"/>
          <w:szCs w:val="26"/>
        </w:rPr>
        <w:t>остановления Правительства Свердловской</w:t>
      </w:r>
      <w:r w:rsidR="00DE211A" w:rsidRPr="00DE211A">
        <w:rPr>
          <w:rFonts w:ascii="Times New Roman" w:hAnsi="Times New Roman" w:cs="Times New Roman"/>
          <w:sz w:val="26"/>
          <w:szCs w:val="26"/>
        </w:rPr>
        <w:t xml:space="preserve"> области от 21.02.</w:t>
      </w:r>
      <w:r w:rsidR="00E573C3" w:rsidRPr="00DE211A">
        <w:rPr>
          <w:rFonts w:ascii="Times New Roman" w:hAnsi="Times New Roman" w:cs="Times New Roman"/>
          <w:sz w:val="26"/>
          <w:szCs w:val="26"/>
        </w:rPr>
        <w:t xml:space="preserve">2018 </w:t>
      </w:r>
      <w:r w:rsidR="00480AB8" w:rsidRPr="00DE211A">
        <w:rPr>
          <w:rFonts w:ascii="Times New Roman" w:hAnsi="Times New Roman" w:cs="Times New Roman"/>
          <w:sz w:val="26"/>
          <w:szCs w:val="26"/>
        </w:rPr>
        <w:t xml:space="preserve">№ </w:t>
      </w:r>
      <w:r w:rsidRPr="00DE211A">
        <w:rPr>
          <w:rFonts w:ascii="Times New Roman" w:hAnsi="Times New Roman" w:cs="Times New Roman"/>
          <w:sz w:val="26"/>
          <w:szCs w:val="26"/>
        </w:rPr>
        <w:t>80-</w:t>
      </w:r>
      <w:r w:rsidR="005C0E9D" w:rsidRPr="00DE211A">
        <w:rPr>
          <w:rFonts w:ascii="Times New Roman" w:hAnsi="Times New Roman" w:cs="Times New Roman"/>
          <w:sz w:val="26"/>
          <w:szCs w:val="26"/>
        </w:rPr>
        <w:t xml:space="preserve"> </w:t>
      </w:r>
      <w:r w:rsidRPr="00DE211A">
        <w:rPr>
          <w:rFonts w:ascii="Times New Roman" w:hAnsi="Times New Roman" w:cs="Times New Roman"/>
          <w:sz w:val="26"/>
          <w:szCs w:val="26"/>
        </w:rPr>
        <w:t>ПП «Об утверждении Порядка взаимодействия исполнительных органов государственной власти Свердловской области при осуществлении мониторинга разработки и утверждения программ комплексного развития социальной, транспортной коммунальной инфраструктур поселений и городских округов, расположенных на территории Свердлов</w:t>
      </w:r>
      <w:r w:rsidR="00E573C3" w:rsidRPr="00DE211A">
        <w:rPr>
          <w:rFonts w:ascii="Times New Roman" w:hAnsi="Times New Roman" w:cs="Times New Roman"/>
          <w:sz w:val="26"/>
          <w:szCs w:val="26"/>
        </w:rPr>
        <w:t>ской области»</w:t>
      </w:r>
      <w:r w:rsidR="00CD164D" w:rsidRPr="00DE211A">
        <w:rPr>
          <w:rFonts w:ascii="Times New Roman" w:hAnsi="Times New Roman" w:cs="Times New Roman"/>
          <w:sz w:val="26"/>
          <w:szCs w:val="26"/>
        </w:rPr>
        <w:t>,</w:t>
      </w:r>
      <w:r w:rsidRPr="00DE211A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8" w:history="1">
        <w:r w:rsidRPr="00DE211A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DE211A">
        <w:rPr>
          <w:rFonts w:ascii="Times New Roman" w:hAnsi="Times New Roman" w:cs="Times New Roman"/>
          <w:sz w:val="26"/>
          <w:szCs w:val="26"/>
        </w:rPr>
        <w:t xml:space="preserve"> городского округа Пелым, администрация городского округа Пелым</w:t>
      </w:r>
    </w:p>
    <w:p w:rsidR="00DF497B" w:rsidRPr="00DE211A" w:rsidRDefault="00DF497B" w:rsidP="00DE211A">
      <w:pPr>
        <w:pStyle w:val="ConsPlusNormal"/>
        <w:spacing w:line="2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11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573C3" w:rsidRPr="00DE211A" w:rsidRDefault="00DF497B" w:rsidP="00DE211A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11A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C019C4" w:rsidRPr="00DE211A">
        <w:rPr>
          <w:rFonts w:ascii="Times New Roman" w:hAnsi="Times New Roman" w:cs="Times New Roman"/>
          <w:bCs/>
          <w:sz w:val="26"/>
          <w:szCs w:val="26"/>
        </w:rPr>
        <w:t>Внести</w:t>
      </w:r>
      <w:r w:rsidR="00DD5290" w:rsidRPr="00DE211A">
        <w:rPr>
          <w:rFonts w:ascii="Times New Roman" w:hAnsi="Times New Roman" w:cs="Times New Roman"/>
          <w:bCs/>
          <w:sz w:val="26"/>
          <w:szCs w:val="26"/>
        </w:rPr>
        <w:t xml:space="preserve"> в программу</w:t>
      </w:r>
      <w:r w:rsidR="00DD5290" w:rsidRPr="00DE211A">
        <w:rPr>
          <w:rFonts w:ascii="Times New Roman" w:hAnsi="Times New Roman" w:cs="Times New Roman"/>
          <w:color w:val="000000"/>
          <w:sz w:val="26"/>
          <w:szCs w:val="26"/>
        </w:rPr>
        <w:t xml:space="preserve"> комплексного развития транспортной инфраструктуры городского округа Пелым на 2019-2029 годы</w:t>
      </w:r>
      <w:r w:rsidR="00C019C4" w:rsidRPr="00DE211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D5290" w:rsidRPr="00DE211A"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утвержденную постановлением администрации городского окру</w:t>
      </w:r>
      <w:r w:rsidR="00E573C3" w:rsidRPr="00DE211A">
        <w:rPr>
          <w:rFonts w:ascii="Times New Roman" w:hAnsi="Times New Roman" w:cs="Times New Roman"/>
          <w:color w:val="000000"/>
          <w:sz w:val="26"/>
          <w:szCs w:val="26"/>
        </w:rPr>
        <w:t xml:space="preserve">га Пелым № 414 от 09.12.2019 </w:t>
      </w:r>
      <w:r w:rsidR="00DD5290" w:rsidRPr="00DE211A">
        <w:rPr>
          <w:rFonts w:ascii="Times New Roman" w:hAnsi="Times New Roman" w:cs="Times New Roman"/>
          <w:color w:val="000000"/>
          <w:sz w:val="26"/>
          <w:szCs w:val="26"/>
        </w:rPr>
        <w:t>«Об утверждении программы комплексного развития транспортной инфраструктуры городского округа Пелым на 2019-2029 годы»</w:t>
      </w:r>
      <w:r w:rsidR="00DD5290" w:rsidRPr="00DE21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D00F7" w:rsidRPr="00DE211A">
        <w:rPr>
          <w:rFonts w:ascii="Times New Roman" w:hAnsi="Times New Roman" w:cs="Times New Roman"/>
          <w:bCs/>
          <w:sz w:val="26"/>
          <w:szCs w:val="26"/>
        </w:rPr>
        <w:t>изменения, изложив</w:t>
      </w:r>
      <w:r w:rsidR="006D7D2E" w:rsidRPr="00DE21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211A" w:rsidRPr="00DE211A">
        <w:rPr>
          <w:rFonts w:ascii="Times New Roman" w:hAnsi="Times New Roman" w:cs="Times New Roman"/>
          <w:sz w:val="26"/>
          <w:szCs w:val="26"/>
        </w:rPr>
        <w:t>приложение № 1</w:t>
      </w:r>
      <w:r w:rsidR="00E573C3" w:rsidRPr="00DE211A">
        <w:rPr>
          <w:rFonts w:ascii="Times New Roman" w:hAnsi="Times New Roman" w:cs="Times New Roman"/>
          <w:sz w:val="26"/>
          <w:szCs w:val="26"/>
        </w:rPr>
        <w:t xml:space="preserve"> «Целевые показатели (индикаторы) мониторинга Программы комплексного развития тра</w:t>
      </w:r>
      <w:r w:rsidR="00B82A2F" w:rsidRPr="00DE211A">
        <w:rPr>
          <w:rFonts w:ascii="Times New Roman" w:hAnsi="Times New Roman" w:cs="Times New Roman"/>
          <w:sz w:val="26"/>
          <w:szCs w:val="26"/>
        </w:rPr>
        <w:t>нспортной инфраструктуры до 2029</w:t>
      </w:r>
      <w:r w:rsidR="00E573C3" w:rsidRPr="00DE211A">
        <w:rPr>
          <w:rFonts w:ascii="Times New Roman" w:hAnsi="Times New Roman" w:cs="Times New Roman"/>
          <w:sz w:val="26"/>
          <w:szCs w:val="26"/>
        </w:rPr>
        <w:t xml:space="preserve"> года</w:t>
      </w:r>
      <w:r w:rsidR="00DE211A" w:rsidRPr="00DE211A">
        <w:rPr>
          <w:rFonts w:ascii="Times New Roman" w:hAnsi="Times New Roman" w:cs="Times New Roman"/>
          <w:sz w:val="26"/>
          <w:szCs w:val="26"/>
        </w:rPr>
        <w:t>»</w:t>
      </w:r>
      <w:r w:rsidR="00CD00F7" w:rsidRPr="00DE211A">
        <w:rPr>
          <w:rFonts w:ascii="Times New Roman" w:hAnsi="Times New Roman" w:cs="Times New Roman"/>
          <w:bCs/>
          <w:sz w:val="26"/>
          <w:szCs w:val="26"/>
        </w:rPr>
        <w:t xml:space="preserve"> в новой редакции (прилагается)</w:t>
      </w:r>
      <w:bookmarkStart w:id="0" w:name="_GoBack"/>
      <w:bookmarkEnd w:id="0"/>
      <w:r w:rsidR="00E573C3" w:rsidRPr="00DE211A">
        <w:rPr>
          <w:rFonts w:ascii="Times New Roman" w:hAnsi="Times New Roman" w:cs="Times New Roman"/>
          <w:sz w:val="26"/>
          <w:szCs w:val="26"/>
        </w:rPr>
        <w:t>.</w:t>
      </w:r>
    </w:p>
    <w:p w:rsidR="00DF497B" w:rsidRPr="00DE211A" w:rsidRDefault="00DF497B" w:rsidP="00DE211A">
      <w:pPr>
        <w:pStyle w:val="ConsPlusNormal"/>
        <w:spacing w:line="20" w:lineRule="atLeast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DE211A"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DF497B" w:rsidRPr="00DE211A" w:rsidRDefault="00DF497B" w:rsidP="00DE211A">
      <w:pPr>
        <w:widowControl w:val="0"/>
        <w:tabs>
          <w:tab w:val="left" w:pos="851"/>
          <w:tab w:val="left" w:pos="993"/>
          <w:tab w:val="left" w:pos="1276"/>
        </w:tabs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DE211A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заместителя главы администра</w:t>
      </w:r>
      <w:r w:rsidR="00C019C4" w:rsidRPr="00DE211A">
        <w:rPr>
          <w:rFonts w:ascii="Times New Roman" w:hAnsi="Times New Roman" w:cs="Times New Roman"/>
          <w:sz w:val="26"/>
          <w:szCs w:val="26"/>
        </w:rPr>
        <w:t xml:space="preserve">ции городского округа Пелым Т.Н. </w:t>
      </w:r>
      <w:r w:rsidRPr="00DE211A">
        <w:rPr>
          <w:rFonts w:ascii="Times New Roman" w:hAnsi="Times New Roman" w:cs="Times New Roman"/>
          <w:sz w:val="26"/>
          <w:szCs w:val="26"/>
        </w:rPr>
        <w:t>Баландину.</w:t>
      </w:r>
    </w:p>
    <w:p w:rsidR="00DF497B" w:rsidRPr="00DE211A" w:rsidRDefault="00DF497B" w:rsidP="00DF497B">
      <w:pPr>
        <w:widowControl w:val="0"/>
        <w:tabs>
          <w:tab w:val="left" w:pos="851"/>
          <w:tab w:val="left" w:pos="993"/>
          <w:tab w:val="left" w:pos="127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497B" w:rsidRDefault="00DF497B" w:rsidP="00C019C4">
      <w:pPr>
        <w:widowControl w:val="0"/>
        <w:tabs>
          <w:tab w:val="left" w:pos="851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11A" w:rsidRPr="00DE211A" w:rsidRDefault="00DE211A" w:rsidP="00C019C4">
      <w:pPr>
        <w:widowControl w:val="0"/>
        <w:tabs>
          <w:tab w:val="left" w:pos="851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97B" w:rsidRPr="00DF497B" w:rsidRDefault="001C5E43" w:rsidP="00CD164D">
      <w:pPr>
        <w:widowControl w:val="0"/>
        <w:tabs>
          <w:tab w:val="left" w:pos="851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F497B" w:rsidRPr="00DF497B" w:rsidSect="00DE211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DE211A">
        <w:rPr>
          <w:rFonts w:ascii="Times New Roman" w:hAnsi="Times New Roman" w:cs="Times New Roman"/>
          <w:sz w:val="28"/>
          <w:szCs w:val="28"/>
        </w:rPr>
        <w:t>Г</w:t>
      </w:r>
      <w:r w:rsidR="00480AB8" w:rsidRPr="00DE211A">
        <w:rPr>
          <w:rFonts w:ascii="Times New Roman" w:hAnsi="Times New Roman" w:cs="Times New Roman"/>
          <w:sz w:val="28"/>
          <w:szCs w:val="28"/>
        </w:rPr>
        <w:t>лава</w:t>
      </w:r>
      <w:r w:rsidR="00CD164D" w:rsidRPr="00DE211A">
        <w:rPr>
          <w:rFonts w:ascii="Times New Roman" w:hAnsi="Times New Roman" w:cs="Times New Roman"/>
          <w:sz w:val="28"/>
          <w:szCs w:val="28"/>
        </w:rPr>
        <w:t xml:space="preserve"> </w:t>
      </w:r>
      <w:r w:rsidR="00DF497B" w:rsidRPr="00DE211A"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                   </w:t>
      </w:r>
      <w:r w:rsidRPr="00DE211A">
        <w:rPr>
          <w:rFonts w:ascii="Times New Roman" w:hAnsi="Times New Roman" w:cs="Times New Roman"/>
          <w:sz w:val="28"/>
          <w:szCs w:val="28"/>
        </w:rPr>
        <w:t xml:space="preserve">    </w:t>
      </w:r>
      <w:r w:rsidR="00CD4652" w:rsidRPr="00DE211A">
        <w:rPr>
          <w:rFonts w:ascii="Times New Roman" w:hAnsi="Times New Roman" w:cs="Times New Roman"/>
          <w:sz w:val="28"/>
          <w:szCs w:val="28"/>
        </w:rPr>
        <w:t xml:space="preserve"> </w:t>
      </w:r>
      <w:r w:rsidRPr="00DE21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19C4" w:rsidRPr="00DE211A">
        <w:rPr>
          <w:rFonts w:ascii="Times New Roman" w:hAnsi="Times New Roman" w:cs="Times New Roman"/>
          <w:sz w:val="28"/>
          <w:szCs w:val="28"/>
        </w:rPr>
        <w:t xml:space="preserve">     </w:t>
      </w:r>
      <w:r w:rsidRPr="00DE211A">
        <w:rPr>
          <w:rFonts w:ascii="Times New Roman" w:hAnsi="Times New Roman" w:cs="Times New Roman"/>
          <w:sz w:val="28"/>
          <w:szCs w:val="28"/>
        </w:rPr>
        <w:t xml:space="preserve">       Ш.Т.</w:t>
      </w:r>
      <w:r w:rsidR="00C019C4" w:rsidRPr="00DE211A">
        <w:rPr>
          <w:rFonts w:ascii="Times New Roman" w:hAnsi="Times New Roman" w:cs="Times New Roman"/>
          <w:sz w:val="28"/>
          <w:szCs w:val="28"/>
        </w:rPr>
        <w:t xml:space="preserve"> </w:t>
      </w:r>
      <w:r w:rsidR="00CD4652" w:rsidRPr="00DE211A">
        <w:rPr>
          <w:rFonts w:ascii="Times New Roman" w:hAnsi="Times New Roman" w:cs="Times New Roman"/>
          <w:sz w:val="28"/>
          <w:szCs w:val="28"/>
        </w:rPr>
        <w:t>Алиев</w:t>
      </w:r>
    </w:p>
    <w:p w:rsidR="00E573C3" w:rsidRDefault="00E573C3" w:rsidP="00E573C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3C3" w:rsidRDefault="00E573C3" w:rsidP="00E573C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73C3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6355E4" w:rsidRDefault="006355E4" w:rsidP="00E573C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5E4" w:rsidRPr="00E573C3" w:rsidRDefault="006355E4" w:rsidP="00E573C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3C3" w:rsidRPr="006355E4" w:rsidRDefault="00E573C3" w:rsidP="00E573C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E4"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 мониторинга Программы комплексного развития тра</w:t>
      </w:r>
      <w:r w:rsidR="00A51B5E" w:rsidRPr="006355E4">
        <w:rPr>
          <w:rFonts w:ascii="Times New Roman" w:hAnsi="Times New Roman" w:cs="Times New Roman"/>
          <w:b/>
          <w:sz w:val="28"/>
          <w:szCs w:val="28"/>
        </w:rPr>
        <w:t>нспортной инфраструктуры до 2029</w:t>
      </w:r>
      <w:r w:rsidRPr="006355E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573C3" w:rsidRDefault="00E573C3" w:rsidP="00E573C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4252"/>
        <w:gridCol w:w="1292"/>
        <w:gridCol w:w="1118"/>
        <w:gridCol w:w="992"/>
        <w:gridCol w:w="992"/>
        <w:gridCol w:w="851"/>
        <w:gridCol w:w="850"/>
        <w:gridCol w:w="993"/>
        <w:gridCol w:w="993"/>
      </w:tblGrid>
      <w:tr w:rsidR="00A51B5E" w:rsidTr="00A51B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Индикатор (целевой показатель)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Данные для установки целевого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2025-2029</w:t>
            </w:r>
          </w:p>
        </w:tc>
      </w:tr>
      <w:tr w:rsidR="00A51B5E" w:rsidTr="00A51B5E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1B5E" w:rsidTr="00A51B5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Качество транспортной инфраструктуры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дорог - 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A51B5E" w:rsidTr="00A51B5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5E" w:rsidRPr="00E573C3" w:rsidRDefault="00A51B5E" w:rsidP="0023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5E" w:rsidRPr="00E573C3" w:rsidRDefault="00A51B5E" w:rsidP="0023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Протяженность дорог с твердым покрытием и грунтовых дорог, не отвечающих нормативным требованиям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1B5E" w:rsidTr="00A51B5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5E" w:rsidRPr="00E573C3" w:rsidRDefault="00A51B5E" w:rsidP="0023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5E" w:rsidRPr="00E573C3" w:rsidRDefault="00A51B5E" w:rsidP="0023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Доля общественного транспорта, доступного для маломобильных групп населения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8D767C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8D767C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8D767C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8D767C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8D767C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8D767C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B5E" w:rsidTr="00A51B5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5E" w:rsidRPr="00E573C3" w:rsidRDefault="007D5633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bCs/>
                <w:sz w:val="24"/>
                <w:szCs w:val="24"/>
              </w:rPr>
              <w:t>Затраты на мероприятия по ремонту объектов транспортной инфраструктуры</w:t>
            </w:r>
          </w:p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млн.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B5E" w:rsidTr="00A51B5E">
        <w:trPr>
          <w:trHeight w:val="7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5E" w:rsidRPr="00E573C3" w:rsidRDefault="00A51B5E" w:rsidP="0023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5E" w:rsidRPr="00E573C3" w:rsidRDefault="00A51B5E" w:rsidP="0023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Привлечение частных инвестиций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млн.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B5E" w:rsidTr="00A51B5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5E" w:rsidRPr="00E573C3" w:rsidRDefault="007D5633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bCs/>
                <w:sz w:val="24"/>
                <w:szCs w:val="24"/>
              </w:rPr>
              <w:t>Затраты на мероприятия по строительству объектов транспортной инфраструктуры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  <w:p w:rsidR="00A51B5E" w:rsidRPr="00E573C3" w:rsidRDefault="00A51B5E" w:rsidP="00232A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млн.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B5E" w:rsidTr="00A51B5E">
        <w:trPr>
          <w:trHeight w:val="7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5E" w:rsidRPr="00E573C3" w:rsidRDefault="00A51B5E" w:rsidP="0023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5E" w:rsidRPr="00E573C3" w:rsidRDefault="00A51B5E" w:rsidP="00232A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частных инвестиций</w:t>
            </w:r>
          </w:p>
          <w:p w:rsidR="00A51B5E" w:rsidRPr="00E573C3" w:rsidRDefault="00A51B5E" w:rsidP="00232A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млн.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E" w:rsidRPr="00E573C3" w:rsidRDefault="00A51B5E" w:rsidP="00232AC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73C3" w:rsidRDefault="00E573C3" w:rsidP="00E573C3">
      <w:pPr>
        <w:rPr>
          <w:b/>
        </w:rPr>
        <w:sectPr w:rsidR="00E573C3" w:rsidSect="007C7F3F">
          <w:pgSz w:w="16838" w:h="11906" w:orient="landscape"/>
          <w:pgMar w:top="567" w:right="709" w:bottom="284" w:left="1134" w:header="346" w:footer="709" w:gutter="0"/>
          <w:pgNumType w:start="1"/>
          <w:cols w:space="720"/>
        </w:sectPr>
      </w:pPr>
    </w:p>
    <w:p w:rsidR="00E573C3" w:rsidRDefault="00E573C3" w:rsidP="009D48C2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</w:rPr>
      </w:pPr>
    </w:p>
    <w:sectPr w:rsidR="00E573C3" w:rsidSect="00750AC4">
      <w:pgSz w:w="11906" w:h="16838"/>
      <w:pgMar w:top="568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F497B"/>
    <w:rsid w:val="00030916"/>
    <w:rsid w:val="000612D0"/>
    <w:rsid w:val="00140584"/>
    <w:rsid w:val="001704BA"/>
    <w:rsid w:val="001844DF"/>
    <w:rsid w:val="001C5E43"/>
    <w:rsid w:val="001D1E4C"/>
    <w:rsid w:val="0026723F"/>
    <w:rsid w:val="002846B3"/>
    <w:rsid w:val="002D4864"/>
    <w:rsid w:val="002E0427"/>
    <w:rsid w:val="00306CBA"/>
    <w:rsid w:val="003300E6"/>
    <w:rsid w:val="00415F89"/>
    <w:rsid w:val="00446E9D"/>
    <w:rsid w:val="00475F2D"/>
    <w:rsid w:val="00480AB8"/>
    <w:rsid w:val="004F7274"/>
    <w:rsid w:val="005C0E9D"/>
    <w:rsid w:val="005D0426"/>
    <w:rsid w:val="005F0CB5"/>
    <w:rsid w:val="00622AEE"/>
    <w:rsid w:val="006355E4"/>
    <w:rsid w:val="00646FFF"/>
    <w:rsid w:val="006649AB"/>
    <w:rsid w:val="00673B31"/>
    <w:rsid w:val="00686405"/>
    <w:rsid w:val="006A67E4"/>
    <w:rsid w:val="006D7D2E"/>
    <w:rsid w:val="006F507E"/>
    <w:rsid w:val="00705175"/>
    <w:rsid w:val="00745969"/>
    <w:rsid w:val="007D5633"/>
    <w:rsid w:val="007F127F"/>
    <w:rsid w:val="007F77A0"/>
    <w:rsid w:val="00824AC1"/>
    <w:rsid w:val="00867F6E"/>
    <w:rsid w:val="00880F7B"/>
    <w:rsid w:val="008D767C"/>
    <w:rsid w:val="0099409F"/>
    <w:rsid w:val="009D48C2"/>
    <w:rsid w:val="009E2807"/>
    <w:rsid w:val="00A51B5E"/>
    <w:rsid w:val="00A62F31"/>
    <w:rsid w:val="00A665CA"/>
    <w:rsid w:val="00B35811"/>
    <w:rsid w:val="00B82A2F"/>
    <w:rsid w:val="00C019C4"/>
    <w:rsid w:val="00C56A97"/>
    <w:rsid w:val="00C85FDD"/>
    <w:rsid w:val="00CD00F7"/>
    <w:rsid w:val="00CD164D"/>
    <w:rsid w:val="00CD4652"/>
    <w:rsid w:val="00CF1685"/>
    <w:rsid w:val="00D73ADD"/>
    <w:rsid w:val="00DD5290"/>
    <w:rsid w:val="00DE211A"/>
    <w:rsid w:val="00DF497B"/>
    <w:rsid w:val="00E003A8"/>
    <w:rsid w:val="00E14A52"/>
    <w:rsid w:val="00E35F73"/>
    <w:rsid w:val="00E3615F"/>
    <w:rsid w:val="00E573C3"/>
    <w:rsid w:val="00E72B96"/>
    <w:rsid w:val="00E832AA"/>
    <w:rsid w:val="00F7764A"/>
    <w:rsid w:val="00F8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2B84D8"/>
  <w15:docId w15:val="{AA58608A-187D-489B-9197-D45E8742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864"/>
  </w:style>
  <w:style w:type="paragraph" w:styleId="6">
    <w:name w:val="heading 6"/>
    <w:basedOn w:val="a"/>
    <w:next w:val="a"/>
    <w:link w:val="60"/>
    <w:qFormat/>
    <w:rsid w:val="00E573C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4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DF4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link w:val="a4"/>
    <w:uiPriority w:val="99"/>
    <w:rsid w:val="00DF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rsid w:val="00DF497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F497B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rsid w:val="00E573C3"/>
    <w:rPr>
      <w:rFonts w:ascii="Times New Roman" w:eastAsia="Times New Roman" w:hAnsi="Times New Roman" w:cs="Times New Roman"/>
      <w:b/>
      <w:bCs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971D6C99A3BC5B7A6AF222833473E620EE8096C9F86E92DB270EAB5BDBB4A25D838621F5B0882A11F699986C02FC21E81982A9DD5EBCF2946E2B3w0R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B971D6C99A3BC5B7A6AF222833473E620EE8096C9B8FE828B170EAB5BDBB4A25D838621F5B0882A11F699989C02FC21E81982A9DD5EBCF2946E2B3w0R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B971D6C99A3BC5B7A6B12F3E5F1934620CB701679F8CB772E076BDEAEDBD1F7798663B5F1F1B82A1016B998EwCR2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74D44-0424-4014-B143-56F43073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Сер</cp:lastModifiedBy>
  <cp:revision>34</cp:revision>
  <cp:lastPrinted>2020-07-03T09:03:00Z</cp:lastPrinted>
  <dcterms:created xsi:type="dcterms:W3CDTF">2019-10-30T06:30:00Z</dcterms:created>
  <dcterms:modified xsi:type="dcterms:W3CDTF">2020-07-08T03:56:00Z</dcterms:modified>
</cp:coreProperties>
</file>