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A33418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ГЛАВЫ </w:t>
      </w:r>
      <w:r w:rsidR="005B74D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DC0425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D425A1" w:rsidRDefault="00D425A1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5A1" w:rsidRPr="00D425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23.11.2017</w:t>
            </w:r>
            <w:r w:rsidR="00883071"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25A1" w:rsidRPr="00D425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</w:t>
            </w:r>
            <w:r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883071" w:rsidRPr="00883071" w:rsidRDefault="00883071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503C49" w:rsidRDefault="00F27FF6" w:rsidP="00503C49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 утверждении плана мероприятий на 2017 год по разработке Стратегии социально – экономического развития городского округа Пелы</w:t>
            </w:r>
            <w:r w:rsidR="00503C49">
              <w:rPr>
                <w:iCs/>
                <w:szCs w:val="28"/>
              </w:rPr>
              <w:t xml:space="preserve">м </w:t>
            </w:r>
          </w:p>
          <w:p w:rsidR="005B74DE" w:rsidRDefault="00492C74" w:rsidP="00492C74">
            <w:pPr>
              <w:pStyle w:val="1"/>
              <w:tabs>
                <w:tab w:val="center" w:pos="4758"/>
                <w:tab w:val="left" w:pos="6090"/>
              </w:tabs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ab/>
            </w:r>
            <w:r w:rsidR="00F27FF6">
              <w:rPr>
                <w:iCs/>
                <w:szCs w:val="28"/>
              </w:rPr>
              <w:t>до 2030 года</w:t>
            </w:r>
            <w:r>
              <w:rPr>
                <w:iCs/>
                <w:szCs w:val="28"/>
              </w:rPr>
              <w:tab/>
            </w:r>
          </w:p>
          <w:p w:rsidR="00503C49" w:rsidRPr="00503C49" w:rsidRDefault="00503C49" w:rsidP="00503C49"/>
        </w:tc>
      </w:tr>
    </w:tbl>
    <w:p w:rsidR="000B0C60" w:rsidRPr="00D425A1" w:rsidRDefault="00BA6477" w:rsidP="00D425A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5A1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</w:t>
      </w:r>
      <w:hyperlink r:id="rId9" w:history="1">
        <w:r w:rsidRPr="00D425A1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D425A1">
        <w:rPr>
          <w:rFonts w:ascii="Times New Roman" w:hAnsi="Times New Roman" w:cs="Times New Roman"/>
          <w:iCs/>
          <w:sz w:val="28"/>
          <w:szCs w:val="28"/>
        </w:rPr>
        <w:t xml:space="preserve"> от 28.06.2014 № 172-ФЗ «О стратегическом планировании в Российской Федерации», </w:t>
      </w:r>
      <w:hyperlink r:id="rId10" w:history="1">
        <w:r w:rsidRPr="00D425A1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D425A1">
        <w:rPr>
          <w:rFonts w:ascii="Times New Roman" w:hAnsi="Times New Roman" w:cs="Times New Roman"/>
          <w:iCs/>
          <w:sz w:val="28"/>
          <w:szCs w:val="28"/>
        </w:rPr>
        <w:t xml:space="preserve"> Свердловской области от 15.06.2015 № 45-ОЗ «О стратегическом планировании в Российской Федерации, осуществляемом на территории Свердловской области»,</w:t>
      </w:r>
      <w:r w:rsidR="00503C49" w:rsidRPr="00D425A1">
        <w:rPr>
          <w:rFonts w:ascii="Times New Roman" w:hAnsi="Times New Roman" w:cs="Times New Roman"/>
          <w:iCs/>
          <w:sz w:val="28"/>
          <w:szCs w:val="28"/>
        </w:rPr>
        <w:t xml:space="preserve"> Законом Свердловской области от 21.12.2015 №151-ОЗ «О стратегии социально – экономического развития Свердловской области на 2016 -2030 годы», </w:t>
      </w:r>
      <w:r w:rsidRPr="00D425A1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r w:rsidR="005D4514" w:rsidRPr="00D425A1">
        <w:rPr>
          <w:rFonts w:ascii="Times New Roman" w:hAnsi="Times New Roman" w:cs="Times New Roman"/>
          <w:iCs/>
          <w:sz w:val="28"/>
          <w:szCs w:val="28"/>
        </w:rPr>
        <w:t>статьей 2</w:t>
      </w:r>
      <w:hyperlink r:id="rId11" w:history="1">
        <w:r w:rsidRPr="00D425A1">
          <w:rPr>
            <w:rFonts w:ascii="Times New Roman" w:hAnsi="Times New Roman" w:cs="Times New Roman"/>
            <w:iCs/>
            <w:sz w:val="28"/>
            <w:szCs w:val="28"/>
          </w:rPr>
          <w:t>8</w:t>
        </w:r>
      </w:hyperlink>
      <w:r w:rsidRPr="00D425A1">
        <w:rPr>
          <w:rFonts w:ascii="Times New Roman" w:hAnsi="Times New Roman" w:cs="Times New Roman"/>
          <w:iCs/>
          <w:sz w:val="28"/>
          <w:szCs w:val="28"/>
        </w:rPr>
        <w:t xml:space="preserve"> Устава городского округа Пелым, </w:t>
      </w:r>
      <w:r w:rsidR="005B74DE" w:rsidRPr="00D42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74DE" w:rsidRPr="000B0C60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01515">
        <w:rPr>
          <w:rFonts w:ascii="Times New Roman" w:hAnsi="Times New Roman" w:cs="Times New Roman"/>
          <w:b/>
          <w:sz w:val="28"/>
          <w:szCs w:val="28"/>
        </w:rPr>
        <w:t>Ю</w:t>
      </w:r>
      <w:r w:rsidRPr="005B74DE">
        <w:rPr>
          <w:rFonts w:ascii="Times New Roman" w:hAnsi="Times New Roman" w:cs="Times New Roman"/>
          <w:b/>
          <w:sz w:val="28"/>
          <w:szCs w:val="28"/>
        </w:rPr>
        <w:t>:</w:t>
      </w:r>
    </w:p>
    <w:p w:rsidR="00503C49" w:rsidRPr="00D425A1" w:rsidRDefault="00D425A1" w:rsidP="00D425A1">
      <w:pPr>
        <w:widowControl w:val="0"/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3C49" w:rsidRPr="00D425A1">
        <w:rPr>
          <w:rFonts w:ascii="Times New Roman" w:hAnsi="Times New Roman" w:cs="Times New Roman"/>
          <w:sz w:val="28"/>
          <w:szCs w:val="28"/>
        </w:rPr>
        <w:t>Утвердить план мероприятий на 2017 год по разработке Стратегии социально – экономического развития городского округа Пелым на период до 2030 года (прилагается).</w:t>
      </w:r>
    </w:p>
    <w:p w:rsidR="005B74DE" w:rsidRPr="00D425A1" w:rsidRDefault="00D425A1" w:rsidP="00D425A1">
      <w:pPr>
        <w:widowControl w:val="0"/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74DE" w:rsidRPr="00D425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A6477" w:rsidRPr="00D425A1">
        <w:rPr>
          <w:rFonts w:ascii="Times New Roman" w:hAnsi="Times New Roman" w:cs="Times New Roman"/>
          <w:sz w:val="28"/>
          <w:szCs w:val="28"/>
        </w:rPr>
        <w:t>информационной</w:t>
      </w:r>
      <w:r w:rsidR="005B74DE" w:rsidRPr="00D425A1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BA6477" w:rsidRPr="00D425A1">
        <w:rPr>
          <w:rFonts w:ascii="Times New Roman" w:hAnsi="Times New Roman" w:cs="Times New Roman"/>
          <w:sz w:val="28"/>
          <w:szCs w:val="28"/>
        </w:rPr>
        <w:t>«Пелымский в</w:t>
      </w:r>
      <w:r w:rsidR="005B74DE" w:rsidRPr="00D425A1">
        <w:rPr>
          <w:rFonts w:ascii="Times New Roman" w:hAnsi="Times New Roman" w:cs="Times New Roman"/>
          <w:sz w:val="28"/>
          <w:szCs w:val="28"/>
        </w:rPr>
        <w:t xml:space="preserve">естник» и </w:t>
      </w:r>
      <w:r w:rsidR="000B0C60" w:rsidRPr="00D425A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 w:rsidRPr="00D425A1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 w:rsidRPr="00D425A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 w:rsidRPr="00D425A1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 w:rsidRPr="00D425A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 w:rsidRPr="00D425A1">
        <w:rPr>
          <w:rFonts w:ascii="Times New Roman" w:hAnsi="Times New Roman" w:cs="Times New Roman"/>
          <w:sz w:val="28"/>
          <w:szCs w:val="28"/>
        </w:rPr>
        <w:t>.</w:t>
      </w:r>
    </w:p>
    <w:p w:rsidR="005B74DE" w:rsidRPr="00D425A1" w:rsidRDefault="00D425A1" w:rsidP="00D425A1">
      <w:pPr>
        <w:widowControl w:val="0"/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B74DE" w:rsidRPr="00D42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D425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01515" w:rsidRPr="00D425A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3071" w:rsidRPr="00D425A1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5B74DE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5A1" w:rsidRDefault="00D425A1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71" w:rsidRDefault="00883071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15" w:rsidRDefault="00C01515" w:rsidP="008830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B74DE" w:rsidRDefault="00F73BB1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</w:t>
      </w:r>
      <w:r w:rsidR="008830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25A1" w:rsidRDefault="00D425A1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425A1" w:rsidTr="00D425A1">
        <w:tc>
          <w:tcPr>
            <w:tcW w:w="4926" w:type="dxa"/>
          </w:tcPr>
          <w:p w:rsidR="00D425A1" w:rsidRDefault="00D425A1" w:rsidP="00BA647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25A1" w:rsidRPr="00492C74" w:rsidRDefault="00D425A1" w:rsidP="00D4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C74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D425A1" w:rsidRDefault="00D425A1" w:rsidP="00D4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C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</w:p>
          <w:p w:rsidR="00D425A1" w:rsidRDefault="00D425A1" w:rsidP="00D4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C7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74">
              <w:rPr>
                <w:rFonts w:ascii="Times New Roman" w:hAnsi="Times New Roman" w:cs="Times New Roman"/>
                <w:sz w:val="24"/>
                <w:szCs w:val="24"/>
              </w:rPr>
              <w:t xml:space="preserve">округа Пелым </w:t>
            </w:r>
          </w:p>
          <w:p w:rsidR="00D425A1" w:rsidRPr="00492C74" w:rsidRDefault="00D425A1" w:rsidP="00D4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C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42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23.11.2017</w:t>
            </w:r>
            <w:r w:rsidRPr="00492C7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D425A1" w:rsidRDefault="00D425A1" w:rsidP="00BA647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5A1" w:rsidRDefault="00D425A1" w:rsidP="00BA64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B72C4" w:rsidRDefault="008B72C4" w:rsidP="00492C74">
      <w:pPr>
        <w:pStyle w:val="1"/>
        <w:jc w:val="left"/>
        <w:rPr>
          <w:iCs/>
          <w:szCs w:val="28"/>
        </w:rPr>
      </w:pPr>
    </w:p>
    <w:p w:rsidR="00503C49" w:rsidRPr="005C0383" w:rsidRDefault="00503C49" w:rsidP="00503C49">
      <w:pPr>
        <w:pStyle w:val="1"/>
        <w:rPr>
          <w:iCs/>
          <w:szCs w:val="28"/>
        </w:rPr>
      </w:pPr>
      <w:r w:rsidRPr="005C0383">
        <w:rPr>
          <w:iCs/>
          <w:szCs w:val="28"/>
        </w:rPr>
        <w:t xml:space="preserve">План </w:t>
      </w:r>
    </w:p>
    <w:p w:rsidR="00503C49" w:rsidRPr="005C0383" w:rsidRDefault="00503C49" w:rsidP="00503C49">
      <w:pPr>
        <w:pStyle w:val="1"/>
        <w:rPr>
          <w:iCs/>
          <w:szCs w:val="28"/>
        </w:rPr>
      </w:pPr>
      <w:r w:rsidRPr="005C0383">
        <w:rPr>
          <w:iCs/>
          <w:szCs w:val="28"/>
        </w:rPr>
        <w:t xml:space="preserve">мероприятий на 2017 год по разработке Стратегии социально – экономического развития городского округа Пелым </w:t>
      </w:r>
    </w:p>
    <w:p w:rsidR="00CE69A6" w:rsidRPr="00CE69A6" w:rsidRDefault="00503C49" w:rsidP="00CE69A6">
      <w:pPr>
        <w:pStyle w:val="1"/>
        <w:rPr>
          <w:iCs/>
          <w:szCs w:val="28"/>
        </w:rPr>
      </w:pPr>
      <w:r w:rsidRPr="005C0383">
        <w:rPr>
          <w:iCs/>
          <w:szCs w:val="28"/>
        </w:rPr>
        <w:t>до 2030 года</w:t>
      </w:r>
    </w:p>
    <w:tbl>
      <w:tblPr>
        <w:tblStyle w:val="a5"/>
        <w:tblW w:w="0" w:type="auto"/>
        <w:tblLook w:val="04A0"/>
      </w:tblPr>
      <w:tblGrid>
        <w:gridCol w:w="675"/>
        <w:gridCol w:w="4251"/>
        <w:gridCol w:w="2463"/>
        <w:gridCol w:w="2464"/>
      </w:tblGrid>
      <w:tr w:rsidR="00DC0425" w:rsidRPr="005C0383" w:rsidTr="00DC0425">
        <w:tc>
          <w:tcPr>
            <w:tcW w:w="675" w:type="dxa"/>
          </w:tcPr>
          <w:p w:rsidR="00503C49" w:rsidRPr="00492C74" w:rsidRDefault="00503C49" w:rsidP="005C0383">
            <w:pPr>
              <w:jc w:val="center"/>
              <w:rPr>
                <w:sz w:val="24"/>
                <w:szCs w:val="24"/>
              </w:rPr>
            </w:pPr>
            <w:r w:rsidRPr="00492C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C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2C74">
              <w:rPr>
                <w:sz w:val="24"/>
                <w:szCs w:val="24"/>
              </w:rPr>
              <w:t>/</w:t>
            </w:r>
            <w:proofErr w:type="spellStart"/>
            <w:r w:rsidRPr="00492C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503C49" w:rsidRPr="00492C74" w:rsidRDefault="00503C49" w:rsidP="005C0383">
            <w:pPr>
              <w:jc w:val="center"/>
              <w:rPr>
                <w:sz w:val="24"/>
                <w:szCs w:val="24"/>
              </w:rPr>
            </w:pPr>
            <w:r w:rsidRPr="00492C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3" w:type="dxa"/>
          </w:tcPr>
          <w:p w:rsidR="00503C49" w:rsidRPr="00492C74" w:rsidRDefault="00503C49" w:rsidP="005C0383">
            <w:pPr>
              <w:jc w:val="center"/>
              <w:rPr>
                <w:sz w:val="24"/>
                <w:szCs w:val="24"/>
              </w:rPr>
            </w:pPr>
            <w:r w:rsidRPr="00492C7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64" w:type="dxa"/>
          </w:tcPr>
          <w:p w:rsidR="00503C49" w:rsidRPr="00492C74" w:rsidRDefault="00503C49" w:rsidP="005C0383">
            <w:pPr>
              <w:jc w:val="center"/>
              <w:rPr>
                <w:sz w:val="24"/>
                <w:szCs w:val="24"/>
              </w:rPr>
            </w:pPr>
            <w:r w:rsidRPr="00492C74">
              <w:rPr>
                <w:sz w:val="24"/>
                <w:szCs w:val="24"/>
              </w:rPr>
              <w:t>Срок исполнения мероприятия</w:t>
            </w:r>
          </w:p>
          <w:p w:rsidR="005C0383" w:rsidRPr="00492C74" w:rsidRDefault="005C0383" w:rsidP="005C0383">
            <w:pPr>
              <w:jc w:val="center"/>
              <w:rPr>
                <w:sz w:val="24"/>
                <w:szCs w:val="24"/>
              </w:rPr>
            </w:pPr>
          </w:p>
        </w:tc>
      </w:tr>
      <w:tr w:rsidR="000A03DB" w:rsidTr="00DC0425">
        <w:tc>
          <w:tcPr>
            <w:tcW w:w="675" w:type="dxa"/>
          </w:tcPr>
          <w:p w:rsidR="000A03DB" w:rsidRPr="00DC0425" w:rsidRDefault="000A03DB" w:rsidP="00503C49">
            <w:pPr>
              <w:rPr>
                <w:sz w:val="24"/>
                <w:szCs w:val="24"/>
              </w:rPr>
            </w:pPr>
            <w:r w:rsidRPr="00DC0425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A03DB" w:rsidRPr="00DC0425" w:rsidRDefault="000A03DB" w:rsidP="00DC0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закрепление </w:t>
            </w:r>
            <w:proofErr w:type="gramStart"/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 разработки (актуализации) стратегии социально-экономического развития городского округа (далее - Стратегия), в том числе:</w:t>
            </w:r>
          </w:p>
          <w:p w:rsidR="000A03DB" w:rsidRPr="00DC0425" w:rsidRDefault="000A03DB" w:rsidP="00DC0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стратегического развития городского округа;</w:t>
            </w:r>
          </w:p>
          <w:p w:rsidR="000A03DB" w:rsidRPr="00DC0425" w:rsidRDefault="000A03DB" w:rsidP="00DC0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Администрации городского округа, в полномочия которого входит организация процесса разработки (актуализации) Стратегии;</w:t>
            </w:r>
          </w:p>
          <w:p w:rsidR="000A03DB" w:rsidRPr="00DC0425" w:rsidRDefault="000A03DB" w:rsidP="00DC0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 - конкретные лица (открытые контактные данные) в указанном органе, ответственные за организацию процесса, координацию деятельности экспертных советов, организационно-техническую подготовку заседаний всех коллегиальных и экспертных органов, формирование проектов протоколов и решений коллегиальных органов. Подготовку и публикацию проектов и итоговых вариантов документов;</w:t>
            </w:r>
          </w:p>
          <w:p w:rsidR="000A03DB" w:rsidRPr="00DC0425" w:rsidRDefault="000A03DB" w:rsidP="00DC0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предложения по кандидатурам руководителей пяти экспертных советов</w:t>
            </w:r>
          </w:p>
        </w:tc>
        <w:tc>
          <w:tcPr>
            <w:tcW w:w="2463" w:type="dxa"/>
          </w:tcPr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Пелым,</w:t>
            </w:r>
          </w:p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</w:p>
        </w:tc>
        <w:tc>
          <w:tcPr>
            <w:tcW w:w="2464" w:type="dxa"/>
          </w:tcPr>
          <w:p w:rsidR="000A03DB" w:rsidRPr="00DC0425" w:rsidRDefault="005D61FA" w:rsidP="005A3A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  <w:r w:rsidR="000A0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3DB" w:rsidRPr="00DC04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A03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03DB" w:rsidTr="00DC0425">
        <w:tc>
          <w:tcPr>
            <w:tcW w:w="675" w:type="dxa"/>
          </w:tcPr>
          <w:p w:rsidR="000A03DB" w:rsidRPr="00DC0425" w:rsidRDefault="000A03DB" w:rsidP="00503C49">
            <w:pPr>
              <w:rPr>
                <w:sz w:val="24"/>
                <w:szCs w:val="24"/>
              </w:rPr>
            </w:pPr>
            <w:r w:rsidRPr="00DC0425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распорядительных документов, определяющие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(актуализации) стратегии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городского округа, на период до 2030 года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план мероприятий на 2017 год;</w:t>
            </w:r>
          </w:p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стратегического развития городского округа;</w:t>
            </w:r>
          </w:p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экспертных советах городского округа;</w:t>
            </w:r>
          </w:p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матрицу стратегического управления - систему </w:t>
            </w:r>
            <w:proofErr w:type="gramStart"/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DC0425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Стратегии по направлениям</w:t>
            </w:r>
          </w:p>
        </w:tc>
        <w:tc>
          <w:tcPr>
            <w:tcW w:w="2463" w:type="dxa"/>
          </w:tcPr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администрации городского округа Пелым, лицо ответственный за организацию процесса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социально экономического развития городского округа Пелым на период до 2030 года </w:t>
            </w:r>
          </w:p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A03DB" w:rsidRPr="00DC0425" w:rsidRDefault="000A03DB" w:rsidP="000A0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30.11.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03DB" w:rsidTr="00DC0425">
        <w:tc>
          <w:tcPr>
            <w:tcW w:w="675" w:type="dxa"/>
          </w:tcPr>
          <w:p w:rsidR="000A03DB" w:rsidRPr="00DC0425" w:rsidRDefault="000A03DB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1" w:type="dxa"/>
          </w:tcPr>
          <w:p w:rsidR="000A03DB" w:rsidRPr="00DC0425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Формирование пяти экспертных советов:</w:t>
            </w:r>
          </w:p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1. Организация первого организационно-методического заседания каждого экспертного совета, на котором представляется сфера деятельности, функции, проект плана работы 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Организационно-техническое и методическое обеспечение всех последующих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3DB" w:rsidRP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3.Организация деятельности экспертных советов, включая организационно-техническое обеспечение заседаний, фиксация результатов работы и принятых решений, предоставление информационных материалов по направлению деятельности экспертного совета</w:t>
            </w:r>
          </w:p>
        </w:tc>
        <w:tc>
          <w:tcPr>
            <w:tcW w:w="2463" w:type="dxa"/>
          </w:tcPr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Пелым, 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аместители главы а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матрице стратегического управления).</w:t>
            </w:r>
          </w:p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DB" w:rsidRPr="000A03DB" w:rsidRDefault="000A03DB" w:rsidP="00DC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Секретарь совета стратегического развития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</w:p>
        </w:tc>
        <w:tc>
          <w:tcPr>
            <w:tcW w:w="2464" w:type="dxa"/>
          </w:tcPr>
          <w:p w:rsidR="000A03DB" w:rsidRPr="000A03DB" w:rsidRDefault="005D61FA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B72C4">
              <w:rPr>
                <w:sz w:val="24"/>
                <w:szCs w:val="24"/>
              </w:rPr>
              <w:t>15</w:t>
            </w:r>
            <w:r w:rsidR="000A03DB" w:rsidRPr="000A03DB">
              <w:rPr>
                <w:sz w:val="24"/>
                <w:szCs w:val="24"/>
              </w:rPr>
              <w:t>.12.2017 года</w:t>
            </w:r>
          </w:p>
        </w:tc>
      </w:tr>
      <w:tr w:rsidR="008B72C4" w:rsidTr="008B72C4">
        <w:trPr>
          <w:trHeight w:val="600"/>
        </w:trPr>
        <w:tc>
          <w:tcPr>
            <w:tcW w:w="675" w:type="dxa"/>
            <w:vMerge w:val="restart"/>
          </w:tcPr>
          <w:p w:rsidR="008B72C4" w:rsidRPr="005F03EF" w:rsidRDefault="008B72C4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8B72C4" w:rsidRPr="005F03EF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>1.Формирование проекта стратегии, в том числе:</w:t>
            </w:r>
          </w:p>
        </w:tc>
        <w:tc>
          <w:tcPr>
            <w:tcW w:w="2463" w:type="dxa"/>
            <w:vMerge w:val="restart"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</w:t>
            </w:r>
            <w:r w:rsidRPr="005F03E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Пелым,</w:t>
            </w:r>
          </w:p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3EF">
              <w:rPr>
                <w:rFonts w:ascii="Times New Roman" w:hAnsi="Times New Roman" w:cs="Times New Roman"/>
                <w:sz w:val="24"/>
                <w:szCs w:val="24"/>
              </w:rPr>
              <w:t>Руководители экспертных советов</w:t>
            </w:r>
          </w:p>
          <w:p w:rsidR="008B72C4" w:rsidRPr="005F03EF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B72C4" w:rsidRPr="005F03EF" w:rsidRDefault="008B72C4" w:rsidP="008B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– Январь 2018</w:t>
            </w:r>
          </w:p>
        </w:tc>
      </w:tr>
      <w:tr w:rsidR="008B72C4" w:rsidTr="00870D4F">
        <w:trPr>
          <w:trHeight w:val="871"/>
        </w:trPr>
        <w:tc>
          <w:tcPr>
            <w:tcW w:w="675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B72C4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>- Анализ социально-экономического и территориального развития городского округа Пелым</w:t>
            </w:r>
            <w:r>
              <w:rPr>
                <w:sz w:val="24"/>
                <w:szCs w:val="24"/>
              </w:rPr>
              <w:t>;</w:t>
            </w:r>
          </w:p>
          <w:p w:rsidR="008B72C4" w:rsidRPr="005F03EF" w:rsidRDefault="008B72C4" w:rsidP="000A03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2C4" w:rsidRPr="005F03EF" w:rsidRDefault="008B72C4" w:rsidP="00503C49">
            <w:pPr>
              <w:rPr>
                <w:sz w:val="24"/>
                <w:szCs w:val="24"/>
              </w:rPr>
            </w:pPr>
          </w:p>
        </w:tc>
      </w:tr>
      <w:tr w:rsidR="008B72C4" w:rsidTr="005F03EF">
        <w:trPr>
          <w:trHeight w:val="330"/>
        </w:trPr>
        <w:tc>
          <w:tcPr>
            <w:tcW w:w="675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B72C4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 xml:space="preserve">- </w:t>
            </w:r>
            <w:proofErr w:type="spellStart"/>
            <w:r w:rsidRPr="005F03EF">
              <w:rPr>
                <w:sz w:val="24"/>
                <w:szCs w:val="24"/>
              </w:rPr>
              <w:t>Целеполагани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B72C4" w:rsidRPr="005F03EF" w:rsidRDefault="008B72C4" w:rsidP="000A03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2C4" w:rsidRDefault="008B72C4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 года</w:t>
            </w:r>
          </w:p>
        </w:tc>
      </w:tr>
      <w:tr w:rsidR="008B72C4" w:rsidTr="005F03EF">
        <w:trPr>
          <w:trHeight w:val="585"/>
        </w:trPr>
        <w:tc>
          <w:tcPr>
            <w:tcW w:w="675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B72C4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>- Формирование основных сценариев развития</w:t>
            </w:r>
            <w:r>
              <w:rPr>
                <w:sz w:val="24"/>
                <w:szCs w:val="24"/>
              </w:rPr>
              <w:t>;</w:t>
            </w:r>
          </w:p>
          <w:p w:rsidR="008B72C4" w:rsidRPr="005F03EF" w:rsidRDefault="008B72C4" w:rsidP="000A03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2C4" w:rsidRDefault="008B72C4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 года</w:t>
            </w:r>
          </w:p>
        </w:tc>
      </w:tr>
      <w:tr w:rsidR="008B72C4" w:rsidTr="001042C0">
        <w:trPr>
          <w:trHeight w:val="828"/>
        </w:trPr>
        <w:tc>
          <w:tcPr>
            <w:tcW w:w="675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B72C4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>- Формирование системы целей - задач - показателей с учетом основных сценариев</w:t>
            </w:r>
            <w:r>
              <w:rPr>
                <w:sz w:val="24"/>
                <w:szCs w:val="24"/>
              </w:rPr>
              <w:t>;</w:t>
            </w:r>
          </w:p>
          <w:p w:rsidR="008B72C4" w:rsidRPr="005F03EF" w:rsidRDefault="008B72C4" w:rsidP="000A03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2C4" w:rsidRDefault="008B72C4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 года</w:t>
            </w:r>
          </w:p>
        </w:tc>
      </w:tr>
      <w:tr w:rsidR="008B72C4" w:rsidTr="008B72C4">
        <w:trPr>
          <w:trHeight w:val="3055"/>
        </w:trPr>
        <w:tc>
          <w:tcPr>
            <w:tcW w:w="675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B72C4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>- Обсуждение с экспертными группами, жителями выбранных приоритетов и направлений развития городского округа</w:t>
            </w:r>
            <w:r>
              <w:rPr>
                <w:sz w:val="24"/>
                <w:szCs w:val="24"/>
              </w:rPr>
              <w:t xml:space="preserve"> Пелым</w:t>
            </w:r>
            <w:r w:rsidRPr="005F03EF">
              <w:rPr>
                <w:sz w:val="24"/>
                <w:szCs w:val="24"/>
              </w:rPr>
              <w:t>. Корректировка и выбор общих согласованных подходов к определению целей и задач развития городского округа</w:t>
            </w:r>
            <w:r>
              <w:rPr>
                <w:sz w:val="24"/>
                <w:szCs w:val="24"/>
              </w:rPr>
              <w:t xml:space="preserve"> Пелым</w:t>
            </w:r>
          </w:p>
          <w:p w:rsidR="008B72C4" w:rsidRDefault="008B72C4" w:rsidP="000A03DB">
            <w:pPr>
              <w:rPr>
                <w:sz w:val="24"/>
                <w:szCs w:val="24"/>
              </w:rPr>
            </w:pPr>
          </w:p>
          <w:p w:rsidR="008B72C4" w:rsidRPr="005F03EF" w:rsidRDefault="008B72C4" w:rsidP="000A03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8B72C4" w:rsidRPr="005F03EF" w:rsidRDefault="008B72C4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28.02.2018 года </w:t>
            </w:r>
          </w:p>
        </w:tc>
      </w:tr>
      <w:tr w:rsidR="008B72C4" w:rsidTr="008B72C4">
        <w:trPr>
          <w:trHeight w:val="276"/>
        </w:trPr>
        <w:tc>
          <w:tcPr>
            <w:tcW w:w="675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</w:tcPr>
          <w:p w:rsidR="008B72C4" w:rsidRPr="005F03EF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 xml:space="preserve">- Формирование проекта Стратегии как документа стратегического планирования для рассмотрения и </w:t>
            </w:r>
          </w:p>
          <w:p w:rsidR="008B72C4" w:rsidRDefault="008B72C4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>согласования в порядке, определенном на территории городского округа</w:t>
            </w:r>
            <w:r>
              <w:rPr>
                <w:sz w:val="24"/>
                <w:szCs w:val="24"/>
              </w:rPr>
              <w:t xml:space="preserve"> Пелым;</w:t>
            </w:r>
          </w:p>
          <w:p w:rsidR="008B72C4" w:rsidRPr="005F03EF" w:rsidRDefault="008B72C4" w:rsidP="000A03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</w:tr>
      <w:tr w:rsidR="008B72C4" w:rsidTr="00CE69A6">
        <w:trPr>
          <w:trHeight w:val="1215"/>
        </w:trPr>
        <w:tc>
          <w:tcPr>
            <w:tcW w:w="675" w:type="dxa"/>
            <w:vMerge/>
          </w:tcPr>
          <w:p w:rsidR="008B72C4" w:rsidRDefault="008B72C4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8B72C4" w:rsidRPr="005F03EF" w:rsidRDefault="008B72C4" w:rsidP="000A03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B72C4" w:rsidRDefault="008B72C4" w:rsidP="005A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2C4" w:rsidRDefault="008B72C4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28.02.2018 года </w:t>
            </w:r>
          </w:p>
        </w:tc>
      </w:tr>
      <w:tr w:rsidR="00CE69A6" w:rsidTr="00CE69A6">
        <w:trPr>
          <w:trHeight w:val="1029"/>
        </w:trPr>
        <w:tc>
          <w:tcPr>
            <w:tcW w:w="675" w:type="dxa"/>
            <w:vMerge/>
          </w:tcPr>
          <w:p w:rsidR="00CE69A6" w:rsidRDefault="00CE69A6" w:rsidP="00503C4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CE69A6" w:rsidRPr="005F03EF" w:rsidRDefault="00CE69A6" w:rsidP="000A03DB">
            <w:pPr>
              <w:rPr>
                <w:sz w:val="24"/>
                <w:szCs w:val="24"/>
              </w:rPr>
            </w:pPr>
            <w:r w:rsidRPr="005F03EF">
              <w:rPr>
                <w:sz w:val="24"/>
                <w:szCs w:val="24"/>
              </w:rPr>
              <w:t>- Согласование проекта стратегии с Министерством экономики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CE69A6" w:rsidRDefault="008B72C4" w:rsidP="008B7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</w:p>
        </w:tc>
        <w:tc>
          <w:tcPr>
            <w:tcW w:w="2464" w:type="dxa"/>
          </w:tcPr>
          <w:p w:rsidR="00CE69A6" w:rsidRDefault="008B72C4" w:rsidP="0050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года</w:t>
            </w:r>
          </w:p>
        </w:tc>
      </w:tr>
      <w:tr w:rsidR="00CE69A6" w:rsidTr="00DC0425">
        <w:tc>
          <w:tcPr>
            <w:tcW w:w="675" w:type="dxa"/>
          </w:tcPr>
          <w:p w:rsidR="00CE69A6" w:rsidRDefault="00CE69A6" w:rsidP="00503C49"/>
        </w:tc>
        <w:tc>
          <w:tcPr>
            <w:tcW w:w="4251" w:type="dxa"/>
          </w:tcPr>
          <w:p w:rsidR="00CE69A6" w:rsidRPr="00CE69A6" w:rsidRDefault="00CE69A6" w:rsidP="00CE6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A6">
              <w:rPr>
                <w:rFonts w:ascii="Times New Roman" w:hAnsi="Times New Roman" w:cs="Times New Roman"/>
                <w:sz w:val="24"/>
                <w:szCs w:val="24"/>
              </w:rPr>
              <w:t>Внесение проекта Стратегии на утверждение в порядке, определенном на территории городского округа</w:t>
            </w:r>
            <w:r w:rsidR="008B72C4">
              <w:rPr>
                <w:rFonts w:ascii="Times New Roman" w:hAnsi="Times New Roman" w:cs="Times New Roman"/>
                <w:sz w:val="24"/>
                <w:szCs w:val="24"/>
              </w:rPr>
              <w:t xml:space="preserve"> Пелым.</w:t>
            </w:r>
          </w:p>
        </w:tc>
        <w:tc>
          <w:tcPr>
            <w:tcW w:w="2463" w:type="dxa"/>
          </w:tcPr>
          <w:p w:rsidR="00CE69A6" w:rsidRPr="00CE69A6" w:rsidRDefault="00492C74" w:rsidP="00492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</w:t>
            </w:r>
            <w:r w:rsidRPr="00DC042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Пелым.</w:t>
            </w:r>
          </w:p>
        </w:tc>
        <w:tc>
          <w:tcPr>
            <w:tcW w:w="2464" w:type="dxa"/>
          </w:tcPr>
          <w:p w:rsidR="00CE69A6" w:rsidRPr="00CE69A6" w:rsidRDefault="008B72C4" w:rsidP="00CE6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2018 года</w:t>
            </w:r>
          </w:p>
        </w:tc>
      </w:tr>
    </w:tbl>
    <w:p w:rsidR="00503C49" w:rsidRPr="00503C49" w:rsidRDefault="00503C49" w:rsidP="00503C49"/>
    <w:sectPr w:rsidR="00503C49" w:rsidRPr="00503C49" w:rsidSect="00883071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37" w:rsidRDefault="00EC3337" w:rsidP="003E4A44">
      <w:pPr>
        <w:spacing w:after="0" w:line="240" w:lineRule="auto"/>
      </w:pPr>
      <w:r>
        <w:separator/>
      </w:r>
    </w:p>
  </w:endnote>
  <w:endnote w:type="continuationSeparator" w:id="1">
    <w:p w:rsidR="00EC3337" w:rsidRDefault="00EC3337" w:rsidP="003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37" w:rsidRDefault="00EC3337" w:rsidP="003E4A44">
      <w:pPr>
        <w:spacing w:after="0" w:line="240" w:lineRule="auto"/>
      </w:pPr>
      <w:r>
        <w:separator/>
      </w:r>
    </w:p>
  </w:footnote>
  <w:footnote w:type="continuationSeparator" w:id="1">
    <w:p w:rsidR="00EC3337" w:rsidRDefault="00EC3337" w:rsidP="003E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016"/>
      <w:docPartObj>
        <w:docPartGallery w:val="Page Numbers (Top of Page)"/>
        <w:docPartUnique/>
      </w:docPartObj>
    </w:sdtPr>
    <w:sdtContent>
      <w:p w:rsidR="00DC0425" w:rsidRDefault="000D2A8D">
        <w:pPr>
          <w:pStyle w:val="aa"/>
          <w:jc w:val="center"/>
        </w:pPr>
        <w:fldSimple w:instr=" PAGE   \* MERGEFORMAT ">
          <w:r w:rsidR="00243D9E">
            <w:rPr>
              <w:noProof/>
            </w:rPr>
            <w:t>1</w:t>
          </w:r>
        </w:fldSimple>
      </w:p>
    </w:sdtContent>
  </w:sdt>
  <w:p w:rsidR="00DC0425" w:rsidRDefault="00DC04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81F"/>
    <w:multiLevelType w:val="hybridMultilevel"/>
    <w:tmpl w:val="27343C54"/>
    <w:lvl w:ilvl="0" w:tplc="9DF2E8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4075EBD"/>
    <w:multiLevelType w:val="hybridMultilevel"/>
    <w:tmpl w:val="06CCF940"/>
    <w:lvl w:ilvl="0" w:tplc="F5789B0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63F78"/>
    <w:multiLevelType w:val="hybridMultilevel"/>
    <w:tmpl w:val="228498C8"/>
    <w:lvl w:ilvl="0" w:tplc="14D21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4DE"/>
    <w:rsid w:val="00072C24"/>
    <w:rsid w:val="000971A3"/>
    <w:rsid w:val="000A03DB"/>
    <w:rsid w:val="000B0C60"/>
    <w:rsid w:val="000C2555"/>
    <w:rsid w:val="000D2A8D"/>
    <w:rsid w:val="000E1D11"/>
    <w:rsid w:val="000E22F4"/>
    <w:rsid w:val="000E4ABD"/>
    <w:rsid w:val="00121C13"/>
    <w:rsid w:val="001E46D7"/>
    <w:rsid w:val="002432F9"/>
    <w:rsid w:val="00243D9E"/>
    <w:rsid w:val="00247475"/>
    <w:rsid w:val="00262F8F"/>
    <w:rsid w:val="00265750"/>
    <w:rsid w:val="00327155"/>
    <w:rsid w:val="00327D78"/>
    <w:rsid w:val="003930E1"/>
    <w:rsid w:val="003A7775"/>
    <w:rsid w:val="003E4A44"/>
    <w:rsid w:val="00402192"/>
    <w:rsid w:val="00471DE2"/>
    <w:rsid w:val="00492C74"/>
    <w:rsid w:val="0049496A"/>
    <w:rsid w:val="004B2406"/>
    <w:rsid w:val="00503C49"/>
    <w:rsid w:val="0051138E"/>
    <w:rsid w:val="005A1392"/>
    <w:rsid w:val="005B74DE"/>
    <w:rsid w:val="005C0383"/>
    <w:rsid w:val="005C2177"/>
    <w:rsid w:val="005D4514"/>
    <w:rsid w:val="005D61FA"/>
    <w:rsid w:val="005E71C5"/>
    <w:rsid w:val="005F03EF"/>
    <w:rsid w:val="006051B5"/>
    <w:rsid w:val="00642B22"/>
    <w:rsid w:val="00676D73"/>
    <w:rsid w:val="006B5BE6"/>
    <w:rsid w:val="006C5887"/>
    <w:rsid w:val="006C5EAB"/>
    <w:rsid w:val="00832566"/>
    <w:rsid w:val="008472C3"/>
    <w:rsid w:val="0088244C"/>
    <w:rsid w:val="00883071"/>
    <w:rsid w:val="008B72C4"/>
    <w:rsid w:val="008D03C1"/>
    <w:rsid w:val="008F0528"/>
    <w:rsid w:val="009A265D"/>
    <w:rsid w:val="00A33418"/>
    <w:rsid w:val="00AB0907"/>
    <w:rsid w:val="00AB2133"/>
    <w:rsid w:val="00AE6400"/>
    <w:rsid w:val="00B20ED2"/>
    <w:rsid w:val="00B26F01"/>
    <w:rsid w:val="00B56CB7"/>
    <w:rsid w:val="00B80A96"/>
    <w:rsid w:val="00BA6477"/>
    <w:rsid w:val="00BE6104"/>
    <w:rsid w:val="00C01515"/>
    <w:rsid w:val="00C11609"/>
    <w:rsid w:val="00C319DC"/>
    <w:rsid w:val="00C3479E"/>
    <w:rsid w:val="00C93600"/>
    <w:rsid w:val="00CB6D87"/>
    <w:rsid w:val="00CE69A6"/>
    <w:rsid w:val="00D11D6F"/>
    <w:rsid w:val="00D425A1"/>
    <w:rsid w:val="00D764F2"/>
    <w:rsid w:val="00DA5875"/>
    <w:rsid w:val="00DC0425"/>
    <w:rsid w:val="00DC658B"/>
    <w:rsid w:val="00DE3B02"/>
    <w:rsid w:val="00E076E3"/>
    <w:rsid w:val="00E444D8"/>
    <w:rsid w:val="00E611A9"/>
    <w:rsid w:val="00EC1E88"/>
    <w:rsid w:val="00EC3337"/>
    <w:rsid w:val="00EE758B"/>
    <w:rsid w:val="00F27FF6"/>
    <w:rsid w:val="00F35F04"/>
    <w:rsid w:val="00F674A9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01515"/>
    <w:pPr>
      <w:ind w:left="720"/>
      <w:contextualSpacing/>
    </w:pPr>
  </w:style>
  <w:style w:type="paragraph" w:styleId="a9">
    <w:name w:val="No Spacing"/>
    <w:uiPriority w:val="1"/>
    <w:qFormat/>
    <w:rsid w:val="003E4A4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4A44"/>
  </w:style>
  <w:style w:type="paragraph" w:styleId="ac">
    <w:name w:val="footer"/>
    <w:basedOn w:val="a"/>
    <w:link w:val="ad"/>
    <w:uiPriority w:val="99"/>
    <w:semiHidden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67375633404DD0B2443AE08BC5A3CC1D6E8A0667FD63D137D282FCACFC6145B8BE29r01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A07355092D64C2B11D67375633404DD0B2443AE38EC0A4C8186E8A0667FD63D1r31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793A405F1E47D3B91A37E78EC9F2974A68DD59r31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F6BE-DB5C-43A0-A0CB-D3D0CC1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28</cp:revision>
  <cp:lastPrinted>2017-11-29T04:09:00Z</cp:lastPrinted>
  <dcterms:created xsi:type="dcterms:W3CDTF">2015-03-20T02:19:00Z</dcterms:created>
  <dcterms:modified xsi:type="dcterms:W3CDTF">2017-12-01T08:51:00Z</dcterms:modified>
</cp:coreProperties>
</file>