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FE" w:rsidRPr="00DA1645" w:rsidRDefault="000419FE" w:rsidP="00527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A1645">
        <w:rPr>
          <w:rFonts w:ascii="Times New Roman" w:eastAsia="Times New Roman" w:hAnsi="Times New Roman" w:cs="Times New Roman"/>
          <w:b/>
          <w:sz w:val="27"/>
          <w:szCs w:val="27"/>
        </w:rPr>
        <w:t>Пояснительная записка</w:t>
      </w:r>
    </w:p>
    <w:p w:rsidR="000419FE" w:rsidRPr="00DA1645" w:rsidRDefault="000419FE" w:rsidP="00527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A1645">
        <w:rPr>
          <w:rFonts w:ascii="Times New Roman" w:eastAsia="Times New Roman" w:hAnsi="Times New Roman" w:cs="Times New Roman"/>
          <w:sz w:val="27"/>
          <w:szCs w:val="27"/>
        </w:rPr>
        <w:t>к проекту решения Думы городского округа Пелым</w:t>
      </w:r>
    </w:p>
    <w:p w:rsidR="000419FE" w:rsidRPr="00DA1645" w:rsidRDefault="000419FE" w:rsidP="00527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A16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03256" w:rsidRPr="00DA1645">
        <w:rPr>
          <w:rFonts w:ascii="Times New Roman" w:hAnsi="Times New Roman" w:cs="Times New Roman"/>
          <w:sz w:val="27"/>
          <w:szCs w:val="27"/>
        </w:rPr>
        <w:t>«</w:t>
      </w:r>
      <w:r w:rsidR="00BE0F5F">
        <w:rPr>
          <w:rFonts w:ascii="Times New Roman" w:hAnsi="Times New Roman" w:cs="Times New Roman"/>
          <w:sz w:val="27"/>
          <w:szCs w:val="27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Пелым»</w:t>
      </w:r>
    </w:p>
    <w:p w:rsidR="00DA1645" w:rsidRPr="00DA1645" w:rsidRDefault="00DA1645" w:rsidP="00527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4381E" w:rsidRDefault="00967B19" w:rsidP="006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Предполагаемый к обсуждению проект решения Думы городского округа Пелым «Об утверждении </w:t>
      </w:r>
      <w:r>
        <w:rPr>
          <w:rFonts w:ascii="Times New Roman" w:hAnsi="Times New Roman" w:cs="Times New Roman"/>
          <w:sz w:val="27"/>
          <w:szCs w:val="27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Пелым» характеризуется средней степенью регулирующего воздействия, что соответствует п.19, главы 1 Методики проведения оценки регулирующего воздействия  проектов НПА ГО Пелым, утвержденной постановлением администрации ГО Пелым от 10.03.2017 №65.</w:t>
      </w:r>
      <w:proofErr w:type="gramEnd"/>
    </w:p>
    <w:p w:rsidR="00967B19" w:rsidRDefault="00967B19" w:rsidP="006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 решения Думы подготовлен в целях недопущения причинения вреда (ущерба) охраняемым законом ценностям, вызванного нарушениями обязательных требований,  а также приведению в соответствие нормативного правового акта в соответствии с действующим законодательством.</w:t>
      </w:r>
    </w:p>
    <w:p w:rsidR="00967B19" w:rsidRDefault="00967B19" w:rsidP="006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Полномочия администрации городского округа Пелым в регулируемой сфере определены 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Уставом городского округа Пелым.</w:t>
      </w:r>
    </w:p>
    <w:p w:rsidR="00D83EB5" w:rsidRDefault="00967B19" w:rsidP="006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Разработка и принятие проекта нормативного правового акта «Об утверждении положения о муниципальном контроле на автомобильном транспорте и в дорожном хозяйстве на тер</w:t>
      </w:r>
      <w:r w:rsidR="00D83EB5">
        <w:rPr>
          <w:rFonts w:ascii="Times New Roman" w:hAnsi="Times New Roman" w:cs="Times New Roman"/>
          <w:sz w:val="27"/>
          <w:szCs w:val="27"/>
        </w:rPr>
        <w:t>ритории городского округа Пелым» в соответствии с требованиями, установленными Федеральным законом от 31 июля 2020 года №248-ФЗ позволит повысить эффективность контрольно-надзорной деятельности, дифференцировать контрольные (надзорные) мероприятия, сосредоточив  усилия органов контроля на субъектах (объектах) контроля, несущих потенциально наибольшую опасность для</w:t>
      </w:r>
      <w:proofErr w:type="gramEnd"/>
      <w:r w:rsidR="00D83EB5">
        <w:rPr>
          <w:rFonts w:ascii="Times New Roman" w:hAnsi="Times New Roman" w:cs="Times New Roman"/>
          <w:sz w:val="27"/>
          <w:szCs w:val="27"/>
        </w:rPr>
        <w:t xml:space="preserve"> охраняемых законом ценностей. 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последствий. </w:t>
      </w:r>
      <w:proofErr w:type="spellStart"/>
      <w:r w:rsidR="00D83EB5">
        <w:rPr>
          <w:rFonts w:ascii="Times New Roman" w:hAnsi="Times New Roman" w:cs="Times New Roman"/>
          <w:sz w:val="27"/>
          <w:szCs w:val="27"/>
        </w:rPr>
        <w:t>Предполгается</w:t>
      </w:r>
      <w:proofErr w:type="spellEnd"/>
      <w:r w:rsidR="00D83EB5">
        <w:rPr>
          <w:rFonts w:ascii="Times New Roman" w:hAnsi="Times New Roman" w:cs="Times New Roman"/>
          <w:sz w:val="27"/>
          <w:szCs w:val="27"/>
        </w:rPr>
        <w:t xml:space="preserve">, что </w:t>
      </w:r>
      <w:proofErr w:type="spellStart"/>
      <w:r w:rsidR="00D83EB5">
        <w:rPr>
          <w:rFonts w:ascii="Times New Roman" w:hAnsi="Times New Roman" w:cs="Times New Roman"/>
          <w:sz w:val="27"/>
          <w:szCs w:val="27"/>
        </w:rPr>
        <w:t>мунциипальное</w:t>
      </w:r>
      <w:proofErr w:type="spellEnd"/>
      <w:r w:rsidR="00D83EB5">
        <w:rPr>
          <w:rFonts w:ascii="Times New Roman" w:hAnsi="Times New Roman" w:cs="Times New Roman"/>
          <w:sz w:val="27"/>
          <w:szCs w:val="27"/>
        </w:rPr>
        <w:t xml:space="preserve"> регулирование будет </w:t>
      </w:r>
      <w:proofErr w:type="spellStart"/>
      <w:r w:rsidR="00D83EB5">
        <w:rPr>
          <w:rFonts w:ascii="Times New Roman" w:hAnsi="Times New Roman" w:cs="Times New Roman"/>
          <w:sz w:val="27"/>
          <w:szCs w:val="27"/>
        </w:rPr>
        <w:t>напарвлено</w:t>
      </w:r>
      <w:proofErr w:type="spellEnd"/>
      <w:r w:rsidR="00D83EB5">
        <w:rPr>
          <w:rFonts w:ascii="Times New Roman" w:hAnsi="Times New Roman" w:cs="Times New Roman"/>
          <w:sz w:val="27"/>
          <w:szCs w:val="27"/>
        </w:rPr>
        <w:t xml:space="preserve"> на следующие группы субъектов предпринимательской деятельности, в части: </w:t>
      </w:r>
    </w:p>
    <w:p w:rsidR="00D83EB5" w:rsidRPr="00967B19" w:rsidRDefault="00D83EB5" w:rsidP="006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7"/>
        <w:gridCol w:w="6240"/>
      </w:tblGrid>
      <w:tr w:rsidR="00D83EB5" w:rsidTr="00BD4C39"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D83EB5" w:rsidTr="000A2A6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Группа участников отношений:</w:t>
            </w:r>
          </w:p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Органы муниципального 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контроля</w:t>
            </w:r>
          </w:p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>Органы прокуратуры</w:t>
            </w:r>
          </w:p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>Юр. лица и индивидуальные предприниматели, попадающие под вид регионального государственного контроля (надзора)</w:t>
            </w:r>
          </w:p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Оценка количества участников отношений:</w:t>
            </w:r>
          </w:p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На стадии разработки акта:</w:t>
            </w:r>
          </w:p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 Органы муниципального контроля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– 1</w:t>
            </w:r>
          </w:p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2. </w:t>
            </w: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Органы прокуратуры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– 1;</w:t>
            </w:r>
          </w:p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3. Индивидуальные предприниматели – 0  субъектов; юридические лица – 0 субъектов;</w:t>
            </w:r>
          </w:p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После введения предлагаемого регулирования:</w:t>
            </w:r>
          </w:p>
          <w:p w:rsidR="00D83EB5" w:rsidRPr="0085790A" w:rsidRDefault="00D83EB5" w:rsidP="000A2A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 </w:t>
            </w:r>
          </w:p>
        </w:tc>
      </w:tr>
    </w:tbl>
    <w:p w:rsidR="00D83EB5" w:rsidRPr="0085790A" w:rsidRDefault="00D83EB5" w:rsidP="0085790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90A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</w:t>
      </w:r>
      <w:r w:rsidRPr="0085790A">
        <w:rPr>
          <w:rFonts w:ascii="Times New Roman" w:hAnsi="Times New Roman" w:cs="Times New Roman"/>
          <w:sz w:val="27"/>
          <w:szCs w:val="27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Пелым</w:t>
      </w:r>
      <w:r w:rsidRPr="0085790A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D83EB5" w:rsidRPr="0085790A" w:rsidRDefault="00D83EB5" w:rsidP="0085790A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90A">
        <w:rPr>
          <w:rFonts w:ascii="Times New Roman" w:hAnsi="Times New Roman" w:cs="Times New Roman"/>
          <w:sz w:val="27"/>
          <w:szCs w:val="27"/>
        </w:rPr>
        <w:t xml:space="preserve">Применение </w:t>
      </w:r>
      <w:proofErr w:type="spellStart"/>
      <w:proofErr w:type="gramStart"/>
      <w:r w:rsidRPr="0085790A">
        <w:rPr>
          <w:rFonts w:ascii="Times New Roman" w:hAnsi="Times New Roman" w:cs="Times New Roman"/>
          <w:sz w:val="27"/>
          <w:szCs w:val="27"/>
        </w:rPr>
        <w:t>риск-ориентированного</w:t>
      </w:r>
      <w:proofErr w:type="spellEnd"/>
      <w:proofErr w:type="gramEnd"/>
      <w:r w:rsidRPr="0085790A">
        <w:rPr>
          <w:rFonts w:ascii="Times New Roman" w:hAnsi="Times New Roman" w:cs="Times New Roman"/>
          <w:sz w:val="27"/>
          <w:szCs w:val="27"/>
        </w:rPr>
        <w:t xml:space="preserve">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</w:r>
    </w:p>
    <w:p w:rsidR="00967B19" w:rsidRPr="0085790A" w:rsidRDefault="00D83EB5" w:rsidP="0085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90A">
        <w:rPr>
          <w:rFonts w:ascii="Times New Roman" w:hAnsi="Times New Roman" w:cs="Times New Roman"/>
          <w:sz w:val="27"/>
          <w:szCs w:val="27"/>
        </w:rPr>
        <w:t xml:space="preserve">Проведение профилактических мероприятий позволит предупреждать нарушения, не </w:t>
      </w:r>
      <w:proofErr w:type="gramStart"/>
      <w:r w:rsidRPr="0085790A">
        <w:rPr>
          <w:rFonts w:ascii="Times New Roman" w:hAnsi="Times New Roman" w:cs="Times New Roman"/>
          <w:sz w:val="27"/>
          <w:szCs w:val="27"/>
        </w:rPr>
        <w:t>допуская проявления их последствий и в результате</w:t>
      </w:r>
      <w:proofErr w:type="gramEnd"/>
      <w:r w:rsidRPr="0085790A">
        <w:rPr>
          <w:rFonts w:ascii="Times New Roman" w:hAnsi="Times New Roman" w:cs="Times New Roman"/>
          <w:sz w:val="27"/>
          <w:szCs w:val="27"/>
        </w:rPr>
        <w:t xml:space="preserve"> будет способствовать снижению риска причинения вреда охраняемым законом ценностям, вызванного нарушениями обязательных требований.</w:t>
      </w:r>
    </w:p>
    <w:p w:rsidR="0085790A" w:rsidRPr="0085790A" w:rsidRDefault="0085790A" w:rsidP="0085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90A">
        <w:rPr>
          <w:rFonts w:ascii="Times New Roman" w:hAnsi="Times New Roman" w:cs="Times New Roman"/>
          <w:sz w:val="27"/>
          <w:szCs w:val="27"/>
        </w:rPr>
        <w:t>Предполагаемая дата вступления в силу проекта акта – 1 января 2022 года.</w:t>
      </w:r>
    </w:p>
    <w:p w:rsidR="00DA1645" w:rsidRDefault="00DA1645" w:rsidP="0052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645" w:rsidRPr="00DA1645" w:rsidRDefault="00DA1645" w:rsidP="0052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645" w:rsidRPr="0085790A" w:rsidRDefault="00DA1645" w:rsidP="00527590">
      <w:pPr>
        <w:pStyle w:val="a3"/>
        <w:tabs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 w:rsidRPr="0085790A">
        <w:rPr>
          <w:rFonts w:ascii="Times New Roman" w:hAnsi="Times New Roman"/>
          <w:sz w:val="27"/>
          <w:szCs w:val="27"/>
        </w:rPr>
        <w:t xml:space="preserve">Специалист </w:t>
      </w:r>
      <w:r w:rsidRPr="0085790A">
        <w:rPr>
          <w:rFonts w:ascii="Times New Roman" w:hAnsi="Times New Roman"/>
          <w:sz w:val="27"/>
          <w:szCs w:val="27"/>
          <w:lang w:val="en-US"/>
        </w:rPr>
        <w:t>I</w:t>
      </w:r>
      <w:r w:rsidRPr="0085790A">
        <w:rPr>
          <w:rFonts w:ascii="Times New Roman" w:hAnsi="Times New Roman"/>
          <w:sz w:val="27"/>
          <w:szCs w:val="27"/>
        </w:rPr>
        <w:t xml:space="preserve"> категории администрации</w:t>
      </w:r>
    </w:p>
    <w:p w:rsidR="00DA1645" w:rsidRPr="0085790A" w:rsidRDefault="0085790A" w:rsidP="00527590">
      <w:pPr>
        <w:pStyle w:val="a3"/>
        <w:tabs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городского округа </w:t>
      </w:r>
      <w:r w:rsidR="00DA1645" w:rsidRPr="0085790A">
        <w:rPr>
          <w:rFonts w:ascii="Times New Roman" w:hAnsi="Times New Roman"/>
          <w:sz w:val="27"/>
          <w:szCs w:val="27"/>
        </w:rPr>
        <w:t xml:space="preserve">Пелым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="00DA1645" w:rsidRPr="0085790A">
        <w:rPr>
          <w:rFonts w:ascii="Times New Roman" w:hAnsi="Times New Roman"/>
          <w:sz w:val="27"/>
          <w:szCs w:val="27"/>
        </w:rPr>
        <w:t>К.А.Роде</w:t>
      </w:r>
    </w:p>
    <w:sectPr w:rsidR="00DA1645" w:rsidRPr="0085790A" w:rsidSect="004C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9FE"/>
    <w:rsid w:val="000419FE"/>
    <w:rsid w:val="00103256"/>
    <w:rsid w:val="00115FA9"/>
    <w:rsid w:val="00200F14"/>
    <w:rsid w:val="00201B58"/>
    <w:rsid w:val="00311E2D"/>
    <w:rsid w:val="00343829"/>
    <w:rsid w:val="00363785"/>
    <w:rsid w:val="00376862"/>
    <w:rsid w:val="003E4B09"/>
    <w:rsid w:val="00416596"/>
    <w:rsid w:val="004952F3"/>
    <w:rsid w:val="004C1390"/>
    <w:rsid w:val="00527590"/>
    <w:rsid w:val="0054381E"/>
    <w:rsid w:val="005573CC"/>
    <w:rsid w:val="005F5342"/>
    <w:rsid w:val="00606639"/>
    <w:rsid w:val="00620D4D"/>
    <w:rsid w:val="00690059"/>
    <w:rsid w:val="00697A79"/>
    <w:rsid w:val="006B3667"/>
    <w:rsid w:val="00723E85"/>
    <w:rsid w:val="007416E5"/>
    <w:rsid w:val="007B0950"/>
    <w:rsid w:val="0085790A"/>
    <w:rsid w:val="008A4B89"/>
    <w:rsid w:val="008D6748"/>
    <w:rsid w:val="008F50D6"/>
    <w:rsid w:val="00945315"/>
    <w:rsid w:val="00954456"/>
    <w:rsid w:val="00967B19"/>
    <w:rsid w:val="009E4D3D"/>
    <w:rsid w:val="00A17936"/>
    <w:rsid w:val="00A27C84"/>
    <w:rsid w:val="00A507B3"/>
    <w:rsid w:val="00A85883"/>
    <w:rsid w:val="00B26F1F"/>
    <w:rsid w:val="00B274EC"/>
    <w:rsid w:val="00B306E7"/>
    <w:rsid w:val="00BE0F5F"/>
    <w:rsid w:val="00C501DE"/>
    <w:rsid w:val="00D83EB5"/>
    <w:rsid w:val="00DA1308"/>
    <w:rsid w:val="00DA1645"/>
    <w:rsid w:val="00E65614"/>
    <w:rsid w:val="00E9272B"/>
    <w:rsid w:val="00ED5D59"/>
    <w:rsid w:val="00F1602D"/>
    <w:rsid w:val="00FA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F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B274EC"/>
    <w:rPr>
      <w:color w:val="0000FF"/>
      <w:u w:val="single"/>
    </w:rPr>
  </w:style>
  <w:style w:type="paragraph" w:customStyle="1" w:styleId="ConsPlusNormal">
    <w:name w:val="ConsPlusNormal"/>
    <w:rsid w:val="00D83EB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EkaterinaE</dc:creator>
  <cp:lastModifiedBy>EkaterinaE</cp:lastModifiedBy>
  <cp:revision>2</cp:revision>
  <cp:lastPrinted>2021-06-01T04:13:00Z</cp:lastPrinted>
  <dcterms:created xsi:type="dcterms:W3CDTF">2021-07-16T08:49:00Z</dcterms:created>
  <dcterms:modified xsi:type="dcterms:W3CDTF">2021-07-16T08:49:00Z</dcterms:modified>
</cp:coreProperties>
</file>