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Default="003A67AE" w:rsidP="00C219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-316865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7AE" w:rsidRPr="006C49AE" w:rsidRDefault="003A67AE" w:rsidP="003A67AE">
      <w:pPr>
        <w:rPr>
          <w:b/>
          <w:bCs/>
          <w:sz w:val="28"/>
          <w:szCs w:val="28"/>
        </w:rPr>
      </w:pPr>
    </w:p>
    <w:p w:rsidR="003A67AE" w:rsidRPr="003A67AE" w:rsidRDefault="003A67AE" w:rsidP="003A67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7AE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3A67AE" w:rsidRPr="003A67AE" w:rsidRDefault="003A67AE" w:rsidP="003A67AE">
      <w:pPr>
        <w:pBdr>
          <w:bottom w:val="single" w:sz="12" w:space="1" w:color="auto"/>
        </w:pBdr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7AE">
        <w:rPr>
          <w:rFonts w:ascii="Times New Roman" w:hAnsi="Times New Roman"/>
          <w:b/>
          <w:bCs/>
          <w:sz w:val="28"/>
          <w:szCs w:val="28"/>
        </w:rPr>
        <w:t xml:space="preserve">               СЕДЬМОЙ  СОЗЫВ</w:t>
      </w:r>
    </w:p>
    <w:p w:rsidR="003A67AE" w:rsidRPr="003A67AE" w:rsidRDefault="003A67AE" w:rsidP="003A6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7AE">
        <w:rPr>
          <w:rFonts w:ascii="Times New Roman" w:hAnsi="Times New Roman"/>
          <w:b/>
          <w:sz w:val="28"/>
          <w:szCs w:val="28"/>
        </w:rPr>
        <w:t>ДВАДЦАТОЕ ЗАСЕДАНИЕ</w:t>
      </w:r>
    </w:p>
    <w:p w:rsidR="003A67AE" w:rsidRPr="003A67AE" w:rsidRDefault="003A67AE" w:rsidP="003A6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38C5" w:rsidRDefault="003A67AE" w:rsidP="003A6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A67AE" w:rsidRPr="001A7795" w:rsidRDefault="003A67AE" w:rsidP="003A6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93E" w:rsidRPr="001A7795" w:rsidRDefault="00C2193E" w:rsidP="001A7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t xml:space="preserve">от </w:t>
      </w:r>
      <w:r w:rsidR="001A7795" w:rsidRPr="001A7795">
        <w:rPr>
          <w:rFonts w:ascii="Times New Roman" w:hAnsi="Times New Roman"/>
          <w:sz w:val="28"/>
          <w:szCs w:val="28"/>
        </w:rPr>
        <w:t>10.08</w:t>
      </w:r>
      <w:r w:rsidRPr="001A7795">
        <w:rPr>
          <w:rFonts w:ascii="Times New Roman" w:hAnsi="Times New Roman"/>
          <w:sz w:val="28"/>
          <w:szCs w:val="28"/>
        </w:rPr>
        <w:t>.202</w:t>
      </w:r>
      <w:r w:rsidR="00446E8D" w:rsidRPr="001A7795">
        <w:rPr>
          <w:rFonts w:ascii="Times New Roman" w:hAnsi="Times New Roman"/>
          <w:sz w:val="28"/>
          <w:szCs w:val="28"/>
        </w:rPr>
        <w:t>3</w:t>
      </w:r>
      <w:r w:rsidRPr="001A7795">
        <w:rPr>
          <w:rFonts w:ascii="Times New Roman" w:hAnsi="Times New Roman"/>
          <w:sz w:val="28"/>
          <w:szCs w:val="28"/>
        </w:rPr>
        <w:t xml:space="preserve"> г. № </w:t>
      </w:r>
      <w:r w:rsidR="001A7795" w:rsidRPr="001A7795">
        <w:rPr>
          <w:rFonts w:ascii="Times New Roman" w:hAnsi="Times New Roman"/>
          <w:sz w:val="28"/>
          <w:szCs w:val="28"/>
        </w:rPr>
        <w:t>36/20</w:t>
      </w:r>
    </w:p>
    <w:p w:rsidR="00C2193E" w:rsidRPr="001A7795" w:rsidRDefault="00C2193E" w:rsidP="001A7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t>п. Пелым</w:t>
      </w:r>
    </w:p>
    <w:p w:rsidR="001A7795" w:rsidRPr="001A7795" w:rsidRDefault="001A7795" w:rsidP="001A7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1A7795" w:rsidTr="00943F18">
        <w:trPr>
          <w:trHeight w:val="926"/>
        </w:trPr>
        <w:tc>
          <w:tcPr>
            <w:tcW w:w="5520" w:type="dxa"/>
          </w:tcPr>
          <w:p w:rsidR="00E86076" w:rsidRPr="001A7795" w:rsidRDefault="00446E8D" w:rsidP="001A7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795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</w:t>
            </w:r>
          </w:p>
          <w:p w:rsidR="00C2193E" w:rsidRPr="001A7795" w:rsidRDefault="00C2193E" w:rsidP="006850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7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муниципальном </w:t>
            </w:r>
            <w:r w:rsidR="00A937D8" w:rsidRPr="001A7795">
              <w:rPr>
                <w:rFonts w:ascii="Times New Roman" w:hAnsi="Times New Roman"/>
                <w:b/>
                <w:sz w:val="28"/>
                <w:szCs w:val="28"/>
              </w:rPr>
              <w:t>земельном</w:t>
            </w:r>
            <w:r w:rsidR="0068500D" w:rsidRPr="001A7795">
              <w:rPr>
                <w:rFonts w:ascii="Times New Roman" w:hAnsi="Times New Roman"/>
                <w:b/>
                <w:sz w:val="28"/>
                <w:szCs w:val="28"/>
              </w:rPr>
              <w:t xml:space="preserve"> контроле</w:t>
            </w:r>
          </w:p>
          <w:p w:rsidR="0068500D" w:rsidRPr="001A7795" w:rsidRDefault="0068500D" w:rsidP="001F43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795">
              <w:rPr>
                <w:rFonts w:ascii="Times New Roman" w:hAnsi="Times New Roman"/>
                <w:b/>
                <w:sz w:val="28"/>
                <w:szCs w:val="28"/>
              </w:rPr>
              <w:t>на территории городского округа Пелым</w:t>
            </w:r>
            <w:r w:rsidR="00446E8D" w:rsidRPr="001A7795">
              <w:rPr>
                <w:rFonts w:ascii="Times New Roman" w:hAnsi="Times New Roman"/>
                <w:b/>
                <w:sz w:val="28"/>
                <w:szCs w:val="28"/>
              </w:rPr>
              <w:t>, утвержд</w:t>
            </w:r>
            <w:r w:rsidR="001F438A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46E8D" w:rsidRPr="001A7795">
              <w:rPr>
                <w:rFonts w:ascii="Times New Roman" w:hAnsi="Times New Roman"/>
                <w:b/>
                <w:sz w:val="28"/>
                <w:szCs w:val="28"/>
              </w:rPr>
              <w:t>нное решением Думы городского округа Пелым от 19.08.2021г</w:t>
            </w:r>
            <w:r w:rsidRPr="001A77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46E8D" w:rsidRPr="001A7795">
              <w:rPr>
                <w:rFonts w:ascii="Times New Roman" w:hAnsi="Times New Roman"/>
                <w:b/>
                <w:sz w:val="28"/>
                <w:szCs w:val="28"/>
              </w:rPr>
              <w:t xml:space="preserve"> № 39/48</w:t>
            </w:r>
          </w:p>
        </w:tc>
      </w:tr>
    </w:tbl>
    <w:p w:rsidR="00C2193E" w:rsidRPr="001A7795" w:rsidRDefault="00C2193E" w:rsidP="00C2193E">
      <w:pPr>
        <w:autoSpaceDE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2193E" w:rsidRPr="001A7795" w:rsidRDefault="00C2193E" w:rsidP="00943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t xml:space="preserve">В соответствии </w:t>
      </w:r>
      <w:r w:rsidRPr="001A7795">
        <w:rPr>
          <w:rFonts w:ascii="Times New Roman" w:hAnsi="Times New Roman"/>
          <w:spacing w:val="-4"/>
          <w:sz w:val="28"/>
          <w:szCs w:val="28"/>
        </w:rPr>
        <w:t>с</w:t>
      </w:r>
      <w:r w:rsidR="00316585" w:rsidRPr="001A779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7795">
        <w:rPr>
          <w:rFonts w:ascii="Times New Roman" w:hAnsi="Times New Roman"/>
          <w:spacing w:val="-4"/>
          <w:sz w:val="28"/>
          <w:szCs w:val="28"/>
        </w:rPr>
        <w:t>Федеральным законом от 31 июн</w:t>
      </w:r>
      <w:r w:rsidR="00943F18" w:rsidRPr="001A7795">
        <w:rPr>
          <w:rFonts w:ascii="Times New Roman" w:hAnsi="Times New Roman"/>
          <w:spacing w:val="-4"/>
          <w:sz w:val="28"/>
          <w:szCs w:val="28"/>
        </w:rPr>
        <w:t>я 2020 года № 248-ФЗ «О государ</w:t>
      </w:r>
      <w:r w:rsidRPr="001A7795">
        <w:rPr>
          <w:rFonts w:ascii="Times New Roman" w:hAnsi="Times New Roman"/>
          <w:spacing w:val="-4"/>
          <w:sz w:val="28"/>
          <w:szCs w:val="28"/>
        </w:rPr>
        <w:t>ственном контроле (надзоре) и муниципальном</w:t>
      </w:r>
      <w:r w:rsidR="00943F18" w:rsidRPr="001A7795">
        <w:rPr>
          <w:rFonts w:ascii="Times New Roman" w:hAnsi="Times New Roman"/>
          <w:spacing w:val="-4"/>
          <w:sz w:val="28"/>
          <w:szCs w:val="28"/>
        </w:rPr>
        <w:t xml:space="preserve"> контроле в Российской Федерации</w:t>
      </w:r>
      <w:r w:rsidR="007418EA" w:rsidRPr="001A7795">
        <w:rPr>
          <w:rFonts w:ascii="Times New Roman" w:hAnsi="Times New Roman"/>
          <w:spacing w:val="-4"/>
          <w:sz w:val="28"/>
          <w:szCs w:val="28"/>
        </w:rPr>
        <w:t>»</w:t>
      </w:r>
      <w:r w:rsidR="007418EA" w:rsidRPr="001A7795">
        <w:rPr>
          <w:rFonts w:ascii="Times New Roman" w:hAnsi="Times New Roman"/>
          <w:sz w:val="28"/>
          <w:szCs w:val="28"/>
        </w:rPr>
        <w:t>,</w:t>
      </w:r>
      <w:r w:rsidR="00745AE3" w:rsidRPr="001A7795">
        <w:rPr>
          <w:rFonts w:ascii="Times New Roman" w:hAnsi="Times New Roman"/>
          <w:sz w:val="28"/>
          <w:szCs w:val="28"/>
        </w:rPr>
        <w:t xml:space="preserve"> протоколом рабочего совещания по актуализации индикаторов риска нарушения при осуществлении государственного регионального (надзора) и муниципального контроля от 08.06.2023г. № 29,</w:t>
      </w:r>
      <w:r w:rsidR="007418EA" w:rsidRPr="001A7795">
        <w:rPr>
          <w:rFonts w:ascii="Times New Roman" w:hAnsi="Times New Roman"/>
          <w:sz w:val="28"/>
          <w:szCs w:val="28"/>
        </w:rPr>
        <w:t xml:space="preserve"> руководствуясь</w:t>
      </w:r>
      <w:r w:rsidRPr="001A7795">
        <w:rPr>
          <w:rFonts w:ascii="Times New Roman" w:hAnsi="Times New Roman"/>
          <w:sz w:val="28"/>
          <w:szCs w:val="28"/>
        </w:rPr>
        <w:t xml:space="preserve"> Уставом городского округа Пелым, Дума городского округа Пелым</w:t>
      </w:r>
    </w:p>
    <w:p w:rsidR="00C2193E" w:rsidRPr="001A7795" w:rsidRDefault="00C2193E" w:rsidP="001A77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795">
        <w:rPr>
          <w:rFonts w:ascii="Times New Roman" w:hAnsi="Times New Roman"/>
          <w:b/>
          <w:sz w:val="28"/>
          <w:szCs w:val="28"/>
        </w:rPr>
        <w:t>РЕШИЛА:</w:t>
      </w:r>
    </w:p>
    <w:p w:rsidR="00C2193E" w:rsidRPr="001A7795" w:rsidRDefault="00F068CC" w:rsidP="00943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t>1</w:t>
      </w:r>
      <w:r w:rsidR="00C2193E" w:rsidRPr="001A7795">
        <w:rPr>
          <w:rFonts w:ascii="Times New Roman" w:hAnsi="Times New Roman"/>
          <w:sz w:val="28"/>
          <w:szCs w:val="28"/>
        </w:rPr>
        <w:t xml:space="preserve">. </w:t>
      </w:r>
      <w:r w:rsidR="00446E8D" w:rsidRPr="001A7795">
        <w:rPr>
          <w:rFonts w:ascii="Times New Roman" w:hAnsi="Times New Roman"/>
          <w:sz w:val="28"/>
          <w:szCs w:val="28"/>
        </w:rPr>
        <w:t xml:space="preserve">Внести в </w:t>
      </w:r>
      <w:r w:rsidR="00943F18" w:rsidRPr="001A7795">
        <w:rPr>
          <w:rFonts w:ascii="Times New Roman" w:hAnsi="Times New Roman"/>
          <w:sz w:val="28"/>
          <w:szCs w:val="28"/>
        </w:rPr>
        <w:t xml:space="preserve">Положение о </w:t>
      </w:r>
      <w:r w:rsidR="00943F18" w:rsidRPr="001A779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r w:rsidR="007418EA" w:rsidRPr="001A7795">
        <w:rPr>
          <w:rFonts w:ascii="Times New Roman" w:hAnsi="Times New Roman"/>
          <w:sz w:val="28"/>
          <w:szCs w:val="28"/>
        </w:rPr>
        <w:t>земельном контроле</w:t>
      </w:r>
      <w:r w:rsidR="00316585" w:rsidRPr="001A7795">
        <w:rPr>
          <w:rFonts w:ascii="Times New Roman" w:hAnsi="Times New Roman"/>
          <w:sz w:val="28"/>
          <w:szCs w:val="28"/>
        </w:rPr>
        <w:t xml:space="preserve"> </w:t>
      </w:r>
      <w:r w:rsidR="00943F18" w:rsidRPr="001A7795">
        <w:rPr>
          <w:rFonts w:ascii="Times New Roman" w:hAnsi="Times New Roman"/>
          <w:sz w:val="28"/>
          <w:szCs w:val="28"/>
        </w:rPr>
        <w:t>на территории городского округа Пелым</w:t>
      </w:r>
      <w:r w:rsidR="00446E8D" w:rsidRPr="001A7795">
        <w:rPr>
          <w:rFonts w:ascii="Times New Roman" w:hAnsi="Times New Roman"/>
          <w:sz w:val="28"/>
          <w:szCs w:val="28"/>
        </w:rPr>
        <w:t>, утвержденное решением Думы городского округа Пелым от 19.08.2021 г. №39/48 следующие изменения:</w:t>
      </w:r>
    </w:p>
    <w:p w:rsidR="00446E8D" w:rsidRPr="001A7795" w:rsidRDefault="00446E8D" w:rsidP="00943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t xml:space="preserve">1) пункт 14 раздела </w:t>
      </w:r>
      <w:r w:rsidRPr="001A7795">
        <w:rPr>
          <w:rFonts w:ascii="Times New Roman" w:hAnsi="Times New Roman"/>
          <w:sz w:val="28"/>
          <w:szCs w:val="28"/>
          <w:lang w:val="en-US"/>
        </w:rPr>
        <w:t>II</w:t>
      </w:r>
      <w:r w:rsidRPr="001A77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46E8D" w:rsidRPr="001A7795" w:rsidRDefault="00446E8D" w:rsidP="00446E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795">
        <w:rPr>
          <w:rFonts w:ascii="Times New Roman" w:hAnsi="Times New Roman"/>
          <w:sz w:val="28"/>
          <w:szCs w:val="28"/>
        </w:rPr>
        <w:t xml:space="preserve">«14. </w:t>
      </w:r>
      <w:r w:rsidRPr="001A779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A7795">
        <w:rPr>
          <w:rFonts w:ascii="Times New Roman" w:hAnsi="Times New Roman"/>
          <w:sz w:val="28"/>
          <w:szCs w:val="28"/>
          <w:lang w:eastAsia="ru-RU"/>
        </w:rPr>
        <w:t xml:space="preserve"> категории среднего риска относятся:</w:t>
      </w:r>
    </w:p>
    <w:p w:rsidR="00446E8D" w:rsidRPr="001A7795" w:rsidRDefault="00446E8D" w:rsidP="00446E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795">
        <w:rPr>
          <w:rFonts w:ascii="Times New Roman" w:hAnsi="Times New Roman"/>
          <w:sz w:val="28"/>
          <w:szCs w:val="28"/>
          <w:lang w:eastAsia="ru-RU"/>
        </w:rPr>
        <w:t>а)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446E8D" w:rsidRPr="001A7795" w:rsidRDefault="00446E8D" w:rsidP="00446E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795">
        <w:rPr>
          <w:rFonts w:ascii="Times New Roman" w:hAnsi="Times New Roman"/>
          <w:sz w:val="28"/>
          <w:szCs w:val="28"/>
        </w:rPr>
        <w:t xml:space="preserve">б) </w:t>
      </w:r>
      <w:r w:rsidRPr="001A7795">
        <w:rPr>
          <w:rFonts w:ascii="Times New Roman" w:hAnsi="Times New Roman"/>
          <w:sz w:val="28"/>
          <w:szCs w:val="28"/>
          <w:lang w:eastAsia="ru-RU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1A7795">
        <w:rPr>
          <w:rFonts w:ascii="Times New Roman" w:hAnsi="Times New Roman"/>
          <w:sz w:val="28"/>
          <w:szCs w:val="28"/>
          <w:lang w:eastAsia="ru-RU"/>
        </w:rPr>
        <w:t>.</w:t>
      </w:r>
    </w:p>
    <w:p w:rsidR="00446E8D" w:rsidRPr="001A7795" w:rsidRDefault="00446E8D" w:rsidP="00446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795">
        <w:rPr>
          <w:rFonts w:ascii="Times New Roman" w:hAnsi="Times New Roman"/>
          <w:sz w:val="28"/>
          <w:szCs w:val="28"/>
          <w:lang w:eastAsia="ru-RU"/>
        </w:rPr>
        <w:t>К категории умеренного риска относятся:</w:t>
      </w:r>
    </w:p>
    <w:p w:rsidR="00446E8D" w:rsidRPr="001A7795" w:rsidRDefault="00446E8D" w:rsidP="00446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t>а)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446E8D" w:rsidRPr="001A7795" w:rsidRDefault="00446E8D" w:rsidP="00446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lastRenderedPageBreak/>
        <w:t>б)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фонда.</w:t>
      </w:r>
    </w:p>
    <w:p w:rsidR="00446E8D" w:rsidRPr="001A7795" w:rsidRDefault="00446E8D" w:rsidP="00446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795">
        <w:rPr>
          <w:rFonts w:ascii="Times New Roman" w:hAnsi="Times New Roman"/>
          <w:sz w:val="28"/>
          <w:szCs w:val="28"/>
          <w:lang w:eastAsia="ru-RU"/>
        </w:rPr>
        <w:t>в)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электропередачи и граничащие с землями и (или) земельными участками, относящимися к категории земель сельскохозяйственного назначения</w:t>
      </w:r>
      <w:r w:rsidR="00644D15" w:rsidRPr="001A7795">
        <w:rPr>
          <w:rFonts w:ascii="Times New Roman" w:hAnsi="Times New Roman"/>
          <w:sz w:val="28"/>
          <w:szCs w:val="28"/>
          <w:lang w:eastAsia="ru-RU"/>
        </w:rPr>
        <w:t>.»;</w:t>
      </w:r>
    </w:p>
    <w:p w:rsidR="00644D15" w:rsidRPr="001A7795" w:rsidRDefault="00644D15" w:rsidP="00446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795">
        <w:rPr>
          <w:rFonts w:ascii="Times New Roman" w:hAnsi="Times New Roman"/>
          <w:sz w:val="28"/>
          <w:szCs w:val="28"/>
          <w:lang w:eastAsia="ru-RU"/>
        </w:rPr>
        <w:t>2) раздел «</w:t>
      </w:r>
      <w:r w:rsidRPr="001A7795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1A7795">
        <w:rPr>
          <w:rFonts w:ascii="Times New Roman" w:hAnsi="Times New Roman"/>
          <w:b/>
          <w:sz w:val="28"/>
          <w:szCs w:val="28"/>
          <w:lang w:eastAsia="ru-RU"/>
        </w:rPr>
        <w:t xml:space="preserve"> Проверочные листы» </w:t>
      </w:r>
      <w:r w:rsidRPr="001A7795">
        <w:rPr>
          <w:rFonts w:ascii="Times New Roman" w:hAnsi="Times New Roman"/>
          <w:sz w:val="28"/>
          <w:szCs w:val="28"/>
          <w:lang w:eastAsia="ru-RU"/>
        </w:rPr>
        <w:t xml:space="preserve">переименовать в раздел </w:t>
      </w:r>
      <w:r w:rsidRPr="001A779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A7795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1A7795">
        <w:rPr>
          <w:rFonts w:ascii="Times New Roman" w:hAnsi="Times New Roman"/>
          <w:b/>
          <w:sz w:val="28"/>
          <w:szCs w:val="28"/>
          <w:lang w:eastAsia="ru-RU"/>
        </w:rPr>
        <w:t xml:space="preserve"> Проверочные листы»</w:t>
      </w:r>
      <w:r w:rsidRPr="001A7795">
        <w:rPr>
          <w:rFonts w:ascii="Times New Roman" w:hAnsi="Times New Roman"/>
          <w:sz w:val="28"/>
          <w:szCs w:val="28"/>
          <w:lang w:eastAsia="ru-RU"/>
        </w:rPr>
        <w:t>;</w:t>
      </w:r>
    </w:p>
    <w:p w:rsidR="00644D15" w:rsidRPr="001A7795" w:rsidRDefault="00644D15" w:rsidP="00446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795">
        <w:rPr>
          <w:rFonts w:ascii="Times New Roman" w:hAnsi="Times New Roman"/>
          <w:sz w:val="28"/>
          <w:szCs w:val="28"/>
          <w:lang w:eastAsia="ru-RU"/>
        </w:rPr>
        <w:t>3) Нумерацию раздела</w:t>
      </w:r>
      <w:r w:rsidRPr="001A7795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1A7795">
        <w:rPr>
          <w:rFonts w:ascii="Times New Roman" w:hAnsi="Times New Roman"/>
          <w:sz w:val="28"/>
          <w:szCs w:val="28"/>
          <w:lang w:eastAsia="ru-RU"/>
        </w:rPr>
        <w:t xml:space="preserve"> «Оценка результативности и эффективности деятельности органа муниципального контроля»и раздела </w:t>
      </w:r>
      <w:r w:rsidRPr="001A7795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1A7795">
        <w:rPr>
          <w:rFonts w:ascii="Times New Roman" w:hAnsi="Times New Roman"/>
          <w:b/>
          <w:sz w:val="28"/>
          <w:szCs w:val="28"/>
          <w:lang w:eastAsia="ru-RU"/>
        </w:rPr>
        <w:t xml:space="preserve"> Проверочные листы</w:t>
      </w:r>
      <w:r w:rsidR="00316585" w:rsidRPr="001A77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A7795">
        <w:rPr>
          <w:rFonts w:ascii="Times New Roman" w:hAnsi="Times New Roman"/>
          <w:sz w:val="28"/>
          <w:szCs w:val="28"/>
          <w:lang w:eastAsia="ru-RU"/>
        </w:rPr>
        <w:t>изложить последовательно;</w:t>
      </w:r>
    </w:p>
    <w:p w:rsidR="00644D15" w:rsidRPr="001A7795" w:rsidRDefault="00644D15" w:rsidP="00446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  <w:lang w:eastAsia="ru-RU"/>
        </w:rPr>
        <w:t>4) Приложение № 2 Перечень индикаторов риска нарушения обязательных требований в сфере муниципального земельного контроля на территории городского округа Пелым</w:t>
      </w:r>
      <w:r w:rsidR="00D65C1E" w:rsidRPr="001A7795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C2193E" w:rsidRPr="001A7795" w:rsidRDefault="00D65C1E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t>2</w:t>
      </w:r>
      <w:r w:rsidR="00C2193E" w:rsidRPr="001A7795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937D8" w:rsidRPr="001A7795">
        <w:rPr>
          <w:rFonts w:ascii="Times New Roman" w:hAnsi="Times New Roman"/>
          <w:sz w:val="28"/>
          <w:szCs w:val="28"/>
        </w:rPr>
        <w:t>решение в</w:t>
      </w:r>
      <w:r w:rsidR="00C2193E" w:rsidRPr="001A7795">
        <w:rPr>
          <w:rFonts w:ascii="Times New Roman" w:hAnsi="Times New Roman"/>
          <w:sz w:val="28"/>
          <w:szCs w:val="28"/>
        </w:rPr>
        <w:t xml:space="preserve"> информационной газете «Пелымский вестник».</w:t>
      </w:r>
    </w:p>
    <w:p w:rsidR="00C2193E" w:rsidRPr="001A7795" w:rsidRDefault="00D65C1E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t>3</w:t>
      </w:r>
      <w:r w:rsidR="00C2193E" w:rsidRPr="001A7795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C2193E" w:rsidRPr="001A7795" w:rsidRDefault="00D65C1E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795">
        <w:rPr>
          <w:rFonts w:ascii="Times New Roman" w:hAnsi="Times New Roman"/>
          <w:sz w:val="28"/>
          <w:szCs w:val="28"/>
        </w:rPr>
        <w:t>4</w:t>
      </w:r>
      <w:r w:rsidR="00C2193E" w:rsidRPr="001A779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</w:t>
      </w:r>
      <w:r w:rsidRPr="001A7795">
        <w:rPr>
          <w:rFonts w:ascii="Times New Roman" w:hAnsi="Times New Roman"/>
          <w:sz w:val="28"/>
          <w:szCs w:val="28"/>
        </w:rPr>
        <w:t>Логинов А</w:t>
      </w:r>
      <w:r w:rsidR="00C2193E" w:rsidRPr="001A7795">
        <w:rPr>
          <w:rFonts w:ascii="Times New Roman" w:hAnsi="Times New Roman"/>
          <w:sz w:val="28"/>
          <w:szCs w:val="28"/>
        </w:rPr>
        <w:t>.</w:t>
      </w:r>
      <w:r w:rsidRPr="001A7795">
        <w:rPr>
          <w:rFonts w:ascii="Times New Roman" w:hAnsi="Times New Roman"/>
          <w:sz w:val="28"/>
          <w:szCs w:val="28"/>
        </w:rPr>
        <w:t>В</w:t>
      </w:r>
      <w:r w:rsidR="00C2193E" w:rsidRPr="001A7795">
        <w:rPr>
          <w:rFonts w:ascii="Times New Roman" w:hAnsi="Times New Roman"/>
          <w:sz w:val="28"/>
          <w:szCs w:val="28"/>
        </w:rPr>
        <w:t>)</w:t>
      </w:r>
    </w:p>
    <w:p w:rsidR="00C2193E" w:rsidRPr="001A7795" w:rsidRDefault="00C2193E" w:rsidP="00C2193E">
      <w:pPr>
        <w:tabs>
          <w:tab w:val="left" w:pos="2295"/>
        </w:tabs>
        <w:rPr>
          <w:rFonts w:ascii="Times New Roman" w:hAnsi="Times New Roman"/>
          <w:sz w:val="28"/>
          <w:szCs w:val="28"/>
        </w:rPr>
      </w:pPr>
    </w:p>
    <w:p w:rsidR="00943F18" w:rsidRPr="001A7795" w:rsidRDefault="00943F1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3" w:tblpY="264"/>
        <w:tblW w:w="10314" w:type="dxa"/>
        <w:tblLook w:val="04A0"/>
      </w:tblPr>
      <w:tblGrid>
        <w:gridCol w:w="4928"/>
        <w:gridCol w:w="5386"/>
      </w:tblGrid>
      <w:tr w:rsidR="001A7795" w:rsidRPr="001A7795" w:rsidTr="001A7795">
        <w:tc>
          <w:tcPr>
            <w:tcW w:w="4928" w:type="dxa"/>
          </w:tcPr>
          <w:p w:rsidR="001A7795" w:rsidRPr="001A7795" w:rsidRDefault="001A7795" w:rsidP="001A7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95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1A7795" w:rsidRDefault="00E338C5" w:rsidP="001A7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8C5" w:rsidRPr="001A7795" w:rsidRDefault="00E338C5" w:rsidP="001A7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95" w:rsidRPr="001A7795" w:rsidRDefault="001A7795" w:rsidP="001A77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7795">
              <w:rPr>
                <w:rFonts w:ascii="Times New Roman" w:hAnsi="Times New Roman" w:cs="Times New Roman"/>
                <w:sz w:val="28"/>
                <w:szCs w:val="28"/>
              </w:rPr>
              <w:t>Ш.Т.Алиев</w:t>
            </w:r>
          </w:p>
        </w:tc>
        <w:tc>
          <w:tcPr>
            <w:tcW w:w="5386" w:type="dxa"/>
          </w:tcPr>
          <w:p w:rsidR="00E338C5" w:rsidRDefault="00E338C5" w:rsidP="00E33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7795" w:rsidRPr="001A77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338C5" w:rsidRDefault="00E338C5" w:rsidP="00E33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7795" w:rsidRPr="001A7795">
              <w:rPr>
                <w:rFonts w:ascii="Times New Roman" w:hAnsi="Times New Roman" w:cs="Times New Roman"/>
                <w:sz w:val="28"/>
                <w:szCs w:val="28"/>
              </w:rPr>
              <w:t xml:space="preserve">Пелым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338C5" w:rsidRDefault="00E338C5" w:rsidP="00E33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95" w:rsidRPr="001A7795" w:rsidRDefault="00E338C5" w:rsidP="00E33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1A7795" w:rsidRPr="001A7795">
              <w:rPr>
                <w:rFonts w:ascii="Times New Roman" w:hAnsi="Times New Roman" w:cs="Times New Roman"/>
                <w:sz w:val="28"/>
                <w:szCs w:val="28"/>
              </w:rPr>
              <w:t>Т.А.Смирнова</w:t>
            </w:r>
          </w:p>
        </w:tc>
      </w:tr>
    </w:tbl>
    <w:p w:rsidR="00A937D8" w:rsidRPr="001A7795" w:rsidRDefault="00A937D8">
      <w:pPr>
        <w:rPr>
          <w:sz w:val="28"/>
          <w:szCs w:val="28"/>
        </w:rPr>
      </w:pPr>
    </w:p>
    <w:sectPr w:rsidR="00A937D8" w:rsidRPr="001A7795" w:rsidSect="001A7795">
      <w:headerReference w:type="default" r:id="rId9"/>
      <w:headerReference w:type="first" r:id="rId10"/>
      <w:pgSz w:w="12240" w:h="15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1F" w:rsidRDefault="0083641F">
      <w:pPr>
        <w:spacing w:after="0" w:line="240" w:lineRule="auto"/>
      </w:pPr>
      <w:r>
        <w:separator/>
      </w:r>
    </w:p>
  </w:endnote>
  <w:endnote w:type="continuationSeparator" w:id="1">
    <w:p w:rsidR="0083641F" w:rsidRDefault="0083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1F" w:rsidRDefault="008364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3641F" w:rsidRDefault="0083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695A38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3A67AE">
      <w:rPr>
        <w:rFonts w:ascii="Liberation Serif" w:hAnsi="Liberation Serif"/>
        <w:noProof/>
        <w:sz w:val="24"/>
        <w:szCs w:val="24"/>
      </w:rPr>
      <w:t>2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E338C5" w:rsidRDefault="00C2193E" w:rsidP="00CF3405">
    <w:pPr>
      <w:pStyle w:val="a4"/>
      <w:jc w:val="center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59539E"/>
    <w:multiLevelType w:val="multilevel"/>
    <w:tmpl w:val="8CBC6B90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75061"/>
    <w:rsid w:val="00075CB5"/>
    <w:rsid w:val="00092B9C"/>
    <w:rsid w:val="000C1EC1"/>
    <w:rsid w:val="00101F5A"/>
    <w:rsid w:val="001A7795"/>
    <w:rsid w:val="001E3007"/>
    <w:rsid w:val="001F438A"/>
    <w:rsid w:val="002106F7"/>
    <w:rsid w:val="002165C2"/>
    <w:rsid w:val="002410AA"/>
    <w:rsid w:val="002A2547"/>
    <w:rsid w:val="00316585"/>
    <w:rsid w:val="00327355"/>
    <w:rsid w:val="003A67AE"/>
    <w:rsid w:val="003C0DA6"/>
    <w:rsid w:val="00436D78"/>
    <w:rsid w:val="004431A9"/>
    <w:rsid w:val="00446E8D"/>
    <w:rsid w:val="0049542B"/>
    <w:rsid w:val="004F36EE"/>
    <w:rsid w:val="00507E3F"/>
    <w:rsid w:val="00553F6B"/>
    <w:rsid w:val="00561F02"/>
    <w:rsid w:val="005639B5"/>
    <w:rsid w:val="005B58A9"/>
    <w:rsid w:val="006179FE"/>
    <w:rsid w:val="006444A6"/>
    <w:rsid w:val="00644D15"/>
    <w:rsid w:val="0068500D"/>
    <w:rsid w:val="00692125"/>
    <w:rsid w:val="00695A38"/>
    <w:rsid w:val="006E04D0"/>
    <w:rsid w:val="007418EA"/>
    <w:rsid w:val="00745AE3"/>
    <w:rsid w:val="007B6D40"/>
    <w:rsid w:val="00825970"/>
    <w:rsid w:val="0083641F"/>
    <w:rsid w:val="008750FD"/>
    <w:rsid w:val="008956F2"/>
    <w:rsid w:val="008B323E"/>
    <w:rsid w:val="008D49F8"/>
    <w:rsid w:val="008F5BFA"/>
    <w:rsid w:val="00936EBD"/>
    <w:rsid w:val="00943F18"/>
    <w:rsid w:val="00954B4D"/>
    <w:rsid w:val="00982733"/>
    <w:rsid w:val="009B1B0B"/>
    <w:rsid w:val="009F5814"/>
    <w:rsid w:val="00A07F02"/>
    <w:rsid w:val="00A13F14"/>
    <w:rsid w:val="00A2033C"/>
    <w:rsid w:val="00A67DE0"/>
    <w:rsid w:val="00A937D8"/>
    <w:rsid w:val="00A94D35"/>
    <w:rsid w:val="00A95BB4"/>
    <w:rsid w:val="00AC442D"/>
    <w:rsid w:val="00AD0C1B"/>
    <w:rsid w:val="00B00AEA"/>
    <w:rsid w:val="00B35A4D"/>
    <w:rsid w:val="00BA6E6B"/>
    <w:rsid w:val="00C2193E"/>
    <w:rsid w:val="00C7057C"/>
    <w:rsid w:val="00C94C97"/>
    <w:rsid w:val="00CB5DDE"/>
    <w:rsid w:val="00CC0709"/>
    <w:rsid w:val="00CF3405"/>
    <w:rsid w:val="00D04B6C"/>
    <w:rsid w:val="00D11741"/>
    <w:rsid w:val="00D65C1E"/>
    <w:rsid w:val="00D84DA1"/>
    <w:rsid w:val="00E338C5"/>
    <w:rsid w:val="00E86076"/>
    <w:rsid w:val="00ED2F41"/>
    <w:rsid w:val="00F068CC"/>
    <w:rsid w:val="00FB231F"/>
    <w:rsid w:val="00FE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4A39-8F9D-4222-A000-B725A61C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27</cp:revision>
  <cp:lastPrinted>2023-08-22T11:37:00Z</cp:lastPrinted>
  <dcterms:created xsi:type="dcterms:W3CDTF">2021-07-12T11:02:00Z</dcterms:created>
  <dcterms:modified xsi:type="dcterms:W3CDTF">2023-08-23T09:26:00Z</dcterms:modified>
</cp:coreProperties>
</file>